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586D" w14:textId="3F474B47" w:rsidR="008A1AC9" w:rsidRPr="008A1AC9" w:rsidRDefault="008A1AC9" w:rsidP="008A1AC9">
      <w:pPr>
        <w:pStyle w:val="Titre"/>
      </w:pPr>
      <w:r w:rsidRPr="008A1AC9">
        <w:t>Analyser une situation de communication</w:t>
      </w:r>
    </w:p>
    <w:p w14:paraId="63EF482E" w14:textId="77777777" w:rsidR="008A1AC9" w:rsidRPr="008A1AC9" w:rsidRDefault="008A1AC9" w:rsidP="008A1AC9">
      <w:pPr>
        <w:rPr>
          <w:b/>
          <w:bCs/>
        </w:rPr>
      </w:pPr>
      <w:r w:rsidRPr="008A1AC9">
        <w:rPr>
          <w:b/>
          <w:bCs/>
        </w:rPr>
        <w:t>1. Introduction</w:t>
      </w:r>
    </w:p>
    <w:p w14:paraId="0FD38144" w14:textId="77777777" w:rsidR="008A1AC9" w:rsidRDefault="008A1AC9" w:rsidP="008A1AC9">
      <w:r w:rsidRPr="008A1AC9">
        <w:t xml:space="preserve">Analyser une situation de communication, c’est dépasser la description factuelle pour </w:t>
      </w:r>
      <w:r w:rsidRPr="008A1AC9">
        <w:rPr>
          <w:b/>
          <w:bCs/>
        </w:rPr>
        <w:t>interpréter les intentions, les enjeux et les effets</w:t>
      </w:r>
      <w:r w:rsidRPr="008A1AC9">
        <w:t xml:space="preserve"> de l’échange.</w:t>
      </w:r>
    </w:p>
    <w:p w14:paraId="6DB0ECD7" w14:textId="26DD38A9" w:rsidR="008A1AC9" w:rsidRPr="008A1AC9" w:rsidRDefault="008A1AC9" w:rsidP="008A1AC9">
      <w:r w:rsidRPr="008A1AC9">
        <w:t xml:space="preserve">Il s’agit d’évaluer la pertinence, l’efficacité et les limites de la communication à partir de </w:t>
      </w:r>
      <w:r w:rsidRPr="008A1AC9">
        <w:rPr>
          <w:b/>
          <w:bCs/>
        </w:rPr>
        <w:t>grilles théoriques et critiques</w:t>
      </w:r>
      <w:r w:rsidRPr="008A1AC9">
        <w:t>.</w:t>
      </w:r>
    </w:p>
    <w:p w14:paraId="033D698D" w14:textId="77777777" w:rsidR="008A1AC9" w:rsidRPr="008A1AC9" w:rsidRDefault="008A1AC9" w:rsidP="008A1AC9">
      <w:pPr>
        <w:rPr>
          <w:b/>
          <w:bCs/>
        </w:rPr>
      </w:pPr>
      <w:r w:rsidRPr="008A1AC9">
        <w:rPr>
          <w:b/>
          <w:bCs/>
        </w:rPr>
        <w:t>2. Objectifs de l’analyse</w:t>
      </w:r>
    </w:p>
    <w:p w14:paraId="6606F520" w14:textId="77777777" w:rsidR="008A1AC9" w:rsidRPr="008A1AC9" w:rsidRDefault="008A1AC9" w:rsidP="008A1AC9">
      <w:pPr>
        <w:numPr>
          <w:ilvl w:val="0"/>
          <w:numId w:val="1"/>
        </w:numPr>
      </w:pPr>
      <w:r w:rsidRPr="008A1AC9">
        <w:t xml:space="preserve">Comprendre </w:t>
      </w:r>
      <w:r w:rsidRPr="008A1AC9">
        <w:rPr>
          <w:b/>
          <w:bCs/>
        </w:rPr>
        <w:t>pourquoi</w:t>
      </w:r>
      <w:r w:rsidRPr="008A1AC9">
        <w:t xml:space="preserve"> et </w:t>
      </w:r>
      <w:r w:rsidRPr="008A1AC9">
        <w:rPr>
          <w:b/>
          <w:bCs/>
        </w:rPr>
        <w:t>comment</w:t>
      </w:r>
      <w:r w:rsidRPr="008A1AC9">
        <w:t xml:space="preserve"> la communication s’est déroulée de cette manière.</w:t>
      </w:r>
    </w:p>
    <w:p w14:paraId="33F6C197" w14:textId="77777777" w:rsidR="008A1AC9" w:rsidRPr="008A1AC9" w:rsidRDefault="008A1AC9" w:rsidP="008A1AC9">
      <w:pPr>
        <w:numPr>
          <w:ilvl w:val="0"/>
          <w:numId w:val="1"/>
        </w:numPr>
      </w:pPr>
      <w:r w:rsidRPr="008A1AC9">
        <w:t xml:space="preserve">Repérer les </w:t>
      </w:r>
      <w:r w:rsidRPr="008A1AC9">
        <w:rPr>
          <w:b/>
          <w:bCs/>
        </w:rPr>
        <w:t>enjeux relationnels, organisationnels et symboliques</w:t>
      </w:r>
      <w:r w:rsidRPr="008A1AC9">
        <w:t>.</w:t>
      </w:r>
    </w:p>
    <w:p w14:paraId="1C6D9D18" w14:textId="77777777" w:rsidR="008A1AC9" w:rsidRPr="008A1AC9" w:rsidRDefault="008A1AC9" w:rsidP="008A1AC9">
      <w:pPr>
        <w:numPr>
          <w:ilvl w:val="0"/>
          <w:numId w:val="1"/>
        </w:numPr>
      </w:pPr>
      <w:r w:rsidRPr="008A1AC9">
        <w:t xml:space="preserve">Identifier les </w:t>
      </w:r>
      <w:r w:rsidRPr="008A1AC9">
        <w:rPr>
          <w:b/>
          <w:bCs/>
        </w:rPr>
        <w:t>forces et faiblesses</w:t>
      </w:r>
      <w:r w:rsidRPr="008A1AC9">
        <w:t xml:space="preserve"> de la communication.</w:t>
      </w:r>
    </w:p>
    <w:p w14:paraId="34305007" w14:textId="77777777" w:rsidR="008A1AC9" w:rsidRPr="008A1AC9" w:rsidRDefault="008A1AC9" w:rsidP="008A1AC9">
      <w:pPr>
        <w:numPr>
          <w:ilvl w:val="0"/>
          <w:numId w:val="1"/>
        </w:numPr>
      </w:pPr>
      <w:r w:rsidRPr="008A1AC9">
        <w:t xml:space="preserve">Proposer des </w:t>
      </w:r>
      <w:r w:rsidRPr="008A1AC9">
        <w:rPr>
          <w:b/>
          <w:bCs/>
        </w:rPr>
        <w:t>axes d’amélioration</w:t>
      </w:r>
      <w:r w:rsidRPr="008A1AC9">
        <w:t>.</w:t>
      </w:r>
    </w:p>
    <w:p w14:paraId="5000D0AD" w14:textId="77777777" w:rsidR="008A1AC9" w:rsidRPr="008A1AC9" w:rsidRDefault="008A1AC9" w:rsidP="008A1AC9">
      <w:pPr>
        <w:rPr>
          <w:b/>
          <w:bCs/>
        </w:rPr>
      </w:pPr>
      <w:r w:rsidRPr="008A1AC9">
        <w:rPr>
          <w:b/>
          <w:bCs/>
        </w:rPr>
        <w:t>3. Étapes de l’analyse</w:t>
      </w:r>
    </w:p>
    <w:p w14:paraId="4A525796" w14:textId="77777777" w:rsidR="008A1AC9" w:rsidRPr="008A1AC9" w:rsidRDefault="008A1AC9" w:rsidP="008A1AC9">
      <w:pPr>
        <w:rPr>
          <w:b/>
          <w:bCs/>
        </w:rPr>
      </w:pPr>
      <w:r w:rsidRPr="008A1AC9">
        <w:rPr>
          <w:b/>
          <w:bCs/>
        </w:rPr>
        <w:t>a. Reprendre la présentation factuelle</w:t>
      </w:r>
    </w:p>
    <w:p w14:paraId="2B7588C8" w14:textId="2E64529D" w:rsidR="008A1AC9" w:rsidRDefault="008A1AC9" w:rsidP="008A1AC9">
      <w:pPr>
        <w:numPr>
          <w:ilvl w:val="0"/>
          <w:numId w:val="2"/>
        </w:numPr>
      </w:pPr>
      <w:r w:rsidRPr="008A1AC9">
        <w:t>Acteurs, objet, contexte, moyens, déroulement (</w:t>
      </w:r>
      <w:r>
        <w:t>cf présentation</w:t>
      </w:r>
      <w:r w:rsidRPr="008A1AC9">
        <w:t>).</w:t>
      </w:r>
    </w:p>
    <w:p w14:paraId="53F6EE0E" w14:textId="4012C753" w:rsidR="008A1AC9" w:rsidRPr="008A1AC9" w:rsidRDefault="008A1AC9" w:rsidP="008A1AC9">
      <w:pPr>
        <w:numPr>
          <w:ilvl w:val="0"/>
          <w:numId w:val="2"/>
        </w:numPr>
      </w:pPr>
      <w:r w:rsidRPr="008A1AC9">
        <w:rPr>
          <w:rFonts w:ascii="Segoe UI Emoji" w:hAnsi="Segoe UI Emoji" w:cs="Segoe UI Emoji"/>
        </w:rPr>
        <w:t>👉</w:t>
      </w:r>
      <w:r w:rsidRPr="008A1AC9">
        <w:t xml:space="preserve"> Cette base descriptive est le socle de l’analyse.</w:t>
      </w:r>
    </w:p>
    <w:p w14:paraId="431783C0" w14:textId="77777777" w:rsidR="008A1AC9" w:rsidRPr="008A1AC9" w:rsidRDefault="008A1AC9" w:rsidP="008A1AC9">
      <w:pPr>
        <w:rPr>
          <w:b/>
          <w:bCs/>
        </w:rPr>
      </w:pPr>
      <w:r w:rsidRPr="008A1AC9">
        <w:rPr>
          <w:b/>
          <w:bCs/>
        </w:rPr>
        <w:t>b. Identifier les intentions</w:t>
      </w:r>
    </w:p>
    <w:p w14:paraId="78262F78" w14:textId="77777777" w:rsidR="008A1AC9" w:rsidRPr="008A1AC9" w:rsidRDefault="008A1AC9" w:rsidP="008A1AC9">
      <w:pPr>
        <w:numPr>
          <w:ilvl w:val="0"/>
          <w:numId w:val="3"/>
        </w:numPr>
      </w:pPr>
      <w:r w:rsidRPr="008A1AC9">
        <w:t>Informer, convaincre, négocier, apaiser, influencer, instruire…</w:t>
      </w:r>
    </w:p>
    <w:p w14:paraId="6BF7FCD0" w14:textId="77777777" w:rsidR="008A1AC9" w:rsidRPr="008A1AC9" w:rsidRDefault="008A1AC9" w:rsidP="008A1AC9">
      <w:pPr>
        <w:numPr>
          <w:ilvl w:val="0"/>
          <w:numId w:val="3"/>
        </w:numPr>
      </w:pPr>
      <w:r w:rsidRPr="008A1AC9">
        <w:t>Quels étaient les objectifs de chaque acteur ?</w:t>
      </w:r>
    </w:p>
    <w:p w14:paraId="23AA98E5" w14:textId="77777777" w:rsidR="008A1AC9" w:rsidRPr="008A1AC9" w:rsidRDefault="008A1AC9" w:rsidP="008A1AC9">
      <w:pPr>
        <w:rPr>
          <w:b/>
          <w:bCs/>
        </w:rPr>
      </w:pPr>
      <w:r w:rsidRPr="008A1AC9">
        <w:rPr>
          <w:b/>
          <w:bCs/>
        </w:rPr>
        <w:t>c. Repérer les effets de la communication</w:t>
      </w:r>
    </w:p>
    <w:p w14:paraId="62B8613B" w14:textId="77777777" w:rsidR="008A1AC9" w:rsidRPr="008A1AC9" w:rsidRDefault="008A1AC9" w:rsidP="008A1AC9">
      <w:pPr>
        <w:numPr>
          <w:ilvl w:val="0"/>
          <w:numId w:val="4"/>
        </w:numPr>
      </w:pPr>
      <w:r w:rsidRPr="008A1AC9">
        <w:t>Compréhension, adhésion, mobilisation, résistance, conflit, malentendu.</w:t>
      </w:r>
    </w:p>
    <w:p w14:paraId="5676FEAE" w14:textId="77777777" w:rsidR="008A1AC9" w:rsidRPr="008A1AC9" w:rsidRDefault="008A1AC9" w:rsidP="008A1AC9">
      <w:pPr>
        <w:numPr>
          <w:ilvl w:val="0"/>
          <w:numId w:val="4"/>
        </w:numPr>
      </w:pPr>
      <w:r w:rsidRPr="008A1AC9">
        <w:t>Effets attendus vs effets réels.</w:t>
      </w:r>
    </w:p>
    <w:p w14:paraId="2E1548C8" w14:textId="77777777" w:rsidR="008A1AC9" w:rsidRPr="008A1AC9" w:rsidRDefault="008A1AC9" w:rsidP="008A1AC9">
      <w:pPr>
        <w:rPr>
          <w:b/>
          <w:bCs/>
        </w:rPr>
      </w:pPr>
      <w:r w:rsidRPr="008A1AC9">
        <w:rPr>
          <w:b/>
          <w:bCs/>
        </w:rPr>
        <w:t>d. Examiner les obstacles</w:t>
      </w:r>
    </w:p>
    <w:p w14:paraId="0195E5E5" w14:textId="77777777" w:rsidR="008A1AC9" w:rsidRPr="008A1AC9" w:rsidRDefault="008A1AC9" w:rsidP="008A1AC9">
      <w:pPr>
        <w:numPr>
          <w:ilvl w:val="0"/>
          <w:numId w:val="5"/>
        </w:numPr>
      </w:pPr>
      <w:r w:rsidRPr="008A1AC9">
        <w:t>Bruits, interférences (au sens de Shannon &amp; Weaver).</w:t>
      </w:r>
    </w:p>
    <w:p w14:paraId="6EA12F5F" w14:textId="77777777" w:rsidR="008A1AC9" w:rsidRPr="008A1AC9" w:rsidRDefault="008A1AC9" w:rsidP="008A1AC9">
      <w:pPr>
        <w:numPr>
          <w:ilvl w:val="0"/>
          <w:numId w:val="5"/>
        </w:numPr>
      </w:pPr>
      <w:r w:rsidRPr="008A1AC9">
        <w:t>Différences de codes culturels ou professionnels.</w:t>
      </w:r>
    </w:p>
    <w:p w14:paraId="38A33DA9" w14:textId="77777777" w:rsidR="008A1AC9" w:rsidRPr="008A1AC9" w:rsidRDefault="008A1AC9" w:rsidP="008A1AC9">
      <w:pPr>
        <w:numPr>
          <w:ilvl w:val="0"/>
          <w:numId w:val="5"/>
        </w:numPr>
      </w:pPr>
      <w:r w:rsidRPr="008A1AC9">
        <w:t>Problèmes liés au canal (ex. mail mal interprété).</w:t>
      </w:r>
    </w:p>
    <w:p w14:paraId="69813BDB" w14:textId="77777777" w:rsidR="008A1AC9" w:rsidRPr="008A1AC9" w:rsidRDefault="008A1AC9" w:rsidP="008A1AC9">
      <w:pPr>
        <w:rPr>
          <w:b/>
          <w:bCs/>
        </w:rPr>
      </w:pPr>
      <w:r w:rsidRPr="008A1AC9">
        <w:rPr>
          <w:b/>
          <w:bCs/>
        </w:rPr>
        <w:t>e. Mobiliser des modèles théoriques</w:t>
      </w:r>
    </w:p>
    <w:p w14:paraId="1DE23AFE" w14:textId="77777777" w:rsidR="008A1AC9" w:rsidRPr="008A1AC9" w:rsidRDefault="008A1AC9" w:rsidP="008A1AC9">
      <w:pPr>
        <w:numPr>
          <w:ilvl w:val="0"/>
          <w:numId w:val="6"/>
        </w:numPr>
      </w:pPr>
      <w:r w:rsidRPr="008A1AC9">
        <w:rPr>
          <w:b/>
          <w:bCs/>
        </w:rPr>
        <w:t>Shannon &amp; Weaver</w:t>
      </w:r>
      <w:r w:rsidRPr="008A1AC9">
        <w:t xml:space="preserve"> : clarté de transmission, présence de perturbations.</w:t>
      </w:r>
    </w:p>
    <w:p w14:paraId="0AFDF479" w14:textId="77777777" w:rsidR="008A1AC9" w:rsidRPr="008A1AC9" w:rsidRDefault="008A1AC9" w:rsidP="008A1AC9">
      <w:pPr>
        <w:numPr>
          <w:ilvl w:val="0"/>
          <w:numId w:val="6"/>
        </w:numPr>
      </w:pPr>
      <w:r w:rsidRPr="008A1AC9">
        <w:rPr>
          <w:b/>
          <w:bCs/>
        </w:rPr>
        <w:t>Jakobson</w:t>
      </w:r>
      <w:r w:rsidRPr="008A1AC9">
        <w:t xml:space="preserve"> : fonctions du langage (référentielle, expressive, conative, etc.).</w:t>
      </w:r>
    </w:p>
    <w:p w14:paraId="4B988366" w14:textId="77777777" w:rsidR="008A1AC9" w:rsidRPr="008A1AC9" w:rsidRDefault="008A1AC9" w:rsidP="008A1AC9">
      <w:pPr>
        <w:numPr>
          <w:ilvl w:val="0"/>
          <w:numId w:val="6"/>
        </w:numPr>
      </w:pPr>
      <w:r w:rsidRPr="008A1AC9">
        <w:rPr>
          <w:b/>
          <w:bCs/>
        </w:rPr>
        <w:t>Palo Alto</w:t>
      </w:r>
      <w:r w:rsidRPr="008A1AC9">
        <w:t xml:space="preserve"> : communication relationnelle, implicite, double contrainte.</w:t>
      </w:r>
    </w:p>
    <w:p w14:paraId="34F5B7CC" w14:textId="77777777" w:rsidR="008A1AC9" w:rsidRPr="008A1AC9" w:rsidRDefault="008A1AC9" w:rsidP="008A1AC9">
      <w:pPr>
        <w:rPr>
          <w:b/>
          <w:bCs/>
        </w:rPr>
      </w:pPr>
      <w:r w:rsidRPr="008A1AC9">
        <w:rPr>
          <w:b/>
          <w:bCs/>
        </w:rPr>
        <w:t>f. Évaluer l’efficacité globale</w:t>
      </w:r>
    </w:p>
    <w:p w14:paraId="5198DB7C" w14:textId="77777777" w:rsidR="008A1AC9" w:rsidRPr="008A1AC9" w:rsidRDefault="008A1AC9" w:rsidP="008A1AC9">
      <w:pPr>
        <w:numPr>
          <w:ilvl w:val="0"/>
          <w:numId w:val="7"/>
        </w:numPr>
      </w:pPr>
      <w:r w:rsidRPr="008A1AC9">
        <w:t>La communication a-t-elle atteint ses objectifs ?</w:t>
      </w:r>
    </w:p>
    <w:p w14:paraId="7028FDBC" w14:textId="77777777" w:rsidR="008A1AC9" w:rsidRPr="008A1AC9" w:rsidRDefault="008A1AC9" w:rsidP="008A1AC9">
      <w:pPr>
        <w:numPr>
          <w:ilvl w:val="0"/>
          <w:numId w:val="7"/>
        </w:numPr>
      </w:pPr>
      <w:r w:rsidRPr="008A1AC9">
        <w:lastRenderedPageBreak/>
        <w:t>Quels ont été les impacts sur la relation et sur l’action collective ?</w:t>
      </w:r>
    </w:p>
    <w:p w14:paraId="2844A753" w14:textId="77777777" w:rsidR="008A1AC9" w:rsidRPr="008A1AC9" w:rsidRDefault="008A1AC9" w:rsidP="008A1AC9">
      <w:pPr>
        <w:rPr>
          <w:b/>
          <w:bCs/>
        </w:rPr>
      </w:pPr>
      <w:r w:rsidRPr="008A1AC9">
        <w:rPr>
          <w:b/>
          <w:bCs/>
        </w:rPr>
        <w:t>4. Exemple d’analyse</w:t>
      </w:r>
    </w:p>
    <w:p w14:paraId="6CD3E8B3" w14:textId="77777777" w:rsidR="008A1AC9" w:rsidRPr="008A1AC9" w:rsidRDefault="008A1AC9" w:rsidP="008A1AC9">
      <w:r w:rsidRPr="008A1AC9">
        <w:rPr>
          <w:b/>
          <w:bCs/>
        </w:rPr>
        <w:t>Situation</w:t>
      </w:r>
      <w:r w:rsidRPr="008A1AC9">
        <w:t xml:space="preserve"> : réunion de lancement de projet (présentée dans le cours n°1).</w:t>
      </w:r>
    </w:p>
    <w:p w14:paraId="18931B28" w14:textId="77777777" w:rsidR="008A1AC9" w:rsidRPr="008A1AC9" w:rsidRDefault="008A1AC9" w:rsidP="008A1AC9">
      <w:pPr>
        <w:numPr>
          <w:ilvl w:val="0"/>
          <w:numId w:val="8"/>
        </w:numPr>
      </w:pPr>
      <w:r w:rsidRPr="008A1AC9">
        <w:rPr>
          <w:b/>
          <w:bCs/>
        </w:rPr>
        <w:t>Intentions</w:t>
      </w:r>
      <w:r w:rsidRPr="008A1AC9">
        <w:t xml:space="preserve"> : le manager voulait motiver l’équipe et clarifier la répartition des tâches.</w:t>
      </w:r>
    </w:p>
    <w:p w14:paraId="5E859862" w14:textId="77777777" w:rsidR="008A1AC9" w:rsidRPr="008A1AC9" w:rsidRDefault="008A1AC9" w:rsidP="008A1AC9">
      <w:pPr>
        <w:numPr>
          <w:ilvl w:val="0"/>
          <w:numId w:val="8"/>
        </w:numPr>
      </w:pPr>
      <w:r w:rsidRPr="008A1AC9">
        <w:rPr>
          <w:b/>
          <w:bCs/>
        </w:rPr>
        <w:t>Effets</w:t>
      </w:r>
      <w:r w:rsidRPr="008A1AC9">
        <w:t xml:space="preserve"> : informations transmises mais apparition de tensions sur la charge de travail.</w:t>
      </w:r>
    </w:p>
    <w:p w14:paraId="4633D30C" w14:textId="77777777" w:rsidR="008A1AC9" w:rsidRPr="008A1AC9" w:rsidRDefault="008A1AC9" w:rsidP="008A1AC9">
      <w:pPr>
        <w:numPr>
          <w:ilvl w:val="0"/>
          <w:numId w:val="8"/>
        </w:numPr>
      </w:pPr>
      <w:r w:rsidRPr="008A1AC9">
        <w:rPr>
          <w:b/>
          <w:bCs/>
        </w:rPr>
        <w:t>Obstacles</w:t>
      </w:r>
      <w:r w:rsidRPr="008A1AC9">
        <w:t xml:space="preserve"> : ton autoritaire du manager → perçu négativement.</w:t>
      </w:r>
    </w:p>
    <w:p w14:paraId="4D345F55" w14:textId="77777777" w:rsidR="008A1AC9" w:rsidRPr="008A1AC9" w:rsidRDefault="008A1AC9" w:rsidP="008A1AC9">
      <w:pPr>
        <w:numPr>
          <w:ilvl w:val="0"/>
          <w:numId w:val="8"/>
        </w:numPr>
      </w:pPr>
      <w:r w:rsidRPr="008A1AC9">
        <w:rPr>
          <w:b/>
          <w:bCs/>
        </w:rPr>
        <w:t>Analyse théorique</w:t>
      </w:r>
      <w:r w:rsidRPr="008A1AC9">
        <w:t xml:space="preserve"> :</w:t>
      </w:r>
    </w:p>
    <w:p w14:paraId="6D3A0FE6" w14:textId="77777777" w:rsidR="008A1AC9" w:rsidRPr="008A1AC9" w:rsidRDefault="008A1AC9" w:rsidP="008A1AC9">
      <w:pPr>
        <w:numPr>
          <w:ilvl w:val="1"/>
          <w:numId w:val="8"/>
        </w:numPr>
      </w:pPr>
      <w:r w:rsidRPr="008A1AC9">
        <w:t>Shannon &amp; Weaver : message transmis clairement mais bruit relationnel (malaise).</w:t>
      </w:r>
    </w:p>
    <w:p w14:paraId="6780EA75" w14:textId="77777777" w:rsidR="008A1AC9" w:rsidRPr="008A1AC9" w:rsidRDefault="008A1AC9" w:rsidP="008A1AC9">
      <w:pPr>
        <w:numPr>
          <w:ilvl w:val="1"/>
          <w:numId w:val="8"/>
        </w:numPr>
      </w:pPr>
      <w:r w:rsidRPr="008A1AC9">
        <w:t>Jakobson : fonction conative dominante (influence) mais peu de fonction phatique (écoute).</w:t>
      </w:r>
    </w:p>
    <w:p w14:paraId="57AF66BD" w14:textId="77777777" w:rsidR="008A1AC9" w:rsidRPr="008A1AC9" w:rsidRDefault="008A1AC9" w:rsidP="008A1AC9">
      <w:pPr>
        <w:numPr>
          <w:ilvl w:val="1"/>
          <w:numId w:val="8"/>
        </w:numPr>
      </w:pPr>
      <w:r w:rsidRPr="008A1AC9">
        <w:t>Palo Alto : communication paradoxale (« je vous fais confiance » mais contrôle excessif).</w:t>
      </w:r>
    </w:p>
    <w:p w14:paraId="7F055180" w14:textId="77777777" w:rsidR="008A1AC9" w:rsidRPr="008A1AC9" w:rsidRDefault="008A1AC9" w:rsidP="008A1AC9">
      <w:pPr>
        <w:numPr>
          <w:ilvl w:val="0"/>
          <w:numId w:val="8"/>
        </w:numPr>
      </w:pPr>
      <w:r w:rsidRPr="008A1AC9">
        <w:rPr>
          <w:b/>
          <w:bCs/>
        </w:rPr>
        <w:t>Évaluation</w:t>
      </w:r>
      <w:r w:rsidRPr="008A1AC9">
        <w:t xml:space="preserve"> : communication partiellement efficace.</w:t>
      </w:r>
    </w:p>
    <w:p w14:paraId="0A148A79" w14:textId="77777777" w:rsidR="008A1AC9" w:rsidRPr="008A1AC9" w:rsidRDefault="008A1AC9" w:rsidP="008A1AC9">
      <w:pPr>
        <w:numPr>
          <w:ilvl w:val="0"/>
          <w:numId w:val="8"/>
        </w:numPr>
      </w:pPr>
      <w:r w:rsidRPr="008A1AC9">
        <w:rPr>
          <w:b/>
          <w:bCs/>
        </w:rPr>
        <w:t>Amélioration</w:t>
      </w:r>
      <w:r w:rsidRPr="008A1AC9">
        <w:t xml:space="preserve"> : favoriser l’écoute active, </w:t>
      </w:r>
      <w:proofErr w:type="spellStart"/>
      <w:r w:rsidRPr="008A1AC9">
        <w:t>co-construire</w:t>
      </w:r>
      <w:proofErr w:type="spellEnd"/>
      <w:r w:rsidRPr="008A1AC9">
        <w:t xml:space="preserve"> la répartition des tâches.</w:t>
      </w:r>
    </w:p>
    <w:p w14:paraId="13026E39" w14:textId="77777777" w:rsidR="008A1AC9" w:rsidRPr="008A1AC9" w:rsidRDefault="008A1AC9" w:rsidP="008A1AC9">
      <w:pPr>
        <w:rPr>
          <w:b/>
          <w:bCs/>
        </w:rPr>
      </w:pPr>
      <w:r w:rsidRPr="008A1AC9">
        <w:rPr>
          <w:b/>
          <w:bCs/>
        </w:rPr>
        <w:t>5. Méthodologie d’analyse</w:t>
      </w:r>
    </w:p>
    <w:p w14:paraId="5F4B415E" w14:textId="77777777" w:rsidR="008A1AC9" w:rsidRPr="008A1AC9" w:rsidRDefault="008A1AC9" w:rsidP="008A1AC9">
      <w:pPr>
        <w:numPr>
          <w:ilvl w:val="0"/>
          <w:numId w:val="9"/>
        </w:numPr>
      </w:pPr>
      <w:r w:rsidRPr="008A1AC9">
        <w:rPr>
          <w:b/>
          <w:bCs/>
        </w:rPr>
        <w:t>Partir de la description factuelle</w:t>
      </w:r>
      <w:r w:rsidRPr="008A1AC9">
        <w:t xml:space="preserve"> (cours n°1).</w:t>
      </w:r>
    </w:p>
    <w:p w14:paraId="6517A9FC" w14:textId="77777777" w:rsidR="008A1AC9" w:rsidRPr="008A1AC9" w:rsidRDefault="008A1AC9" w:rsidP="008A1AC9">
      <w:pPr>
        <w:numPr>
          <w:ilvl w:val="0"/>
          <w:numId w:val="9"/>
        </w:numPr>
      </w:pPr>
      <w:r w:rsidRPr="008A1AC9">
        <w:rPr>
          <w:b/>
          <w:bCs/>
        </w:rPr>
        <w:t>Interroger intentions, effets, obstacles</w:t>
      </w:r>
      <w:r w:rsidRPr="008A1AC9">
        <w:t>.</w:t>
      </w:r>
    </w:p>
    <w:p w14:paraId="57E10588" w14:textId="77777777" w:rsidR="008A1AC9" w:rsidRPr="008A1AC9" w:rsidRDefault="008A1AC9" w:rsidP="008A1AC9">
      <w:pPr>
        <w:numPr>
          <w:ilvl w:val="0"/>
          <w:numId w:val="9"/>
        </w:numPr>
      </w:pPr>
      <w:r w:rsidRPr="008A1AC9">
        <w:rPr>
          <w:b/>
          <w:bCs/>
        </w:rPr>
        <w:t>Appliquer les modèles théoriques</w:t>
      </w:r>
      <w:r w:rsidRPr="008A1AC9">
        <w:t xml:space="preserve"> adaptés.</w:t>
      </w:r>
    </w:p>
    <w:p w14:paraId="6E9E1C34" w14:textId="77777777" w:rsidR="008A1AC9" w:rsidRPr="008A1AC9" w:rsidRDefault="008A1AC9" w:rsidP="008A1AC9">
      <w:pPr>
        <w:numPr>
          <w:ilvl w:val="0"/>
          <w:numId w:val="9"/>
        </w:numPr>
      </w:pPr>
      <w:r w:rsidRPr="008A1AC9">
        <w:rPr>
          <w:b/>
          <w:bCs/>
        </w:rPr>
        <w:t>Mettre en évidence les enjeux</w:t>
      </w:r>
      <w:r w:rsidRPr="008A1AC9">
        <w:t xml:space="preserve"> (relation, organisation, culture).</w:t>
      </w:r>
    </w:p>
    <w:p w14:paraId="42ACE303" w14:textId="77777777" w:rsidR="008A1AC9" w:rsidRPr="008A1AC9" w:rsidRDefault="008A1AC9" w:rsidP="008A1AC9">
      <w:pPr>
        <w:numPr>
          <w:ilvl w:val="0"/>
          <w:numId w:val="9"/>
        </w:numPr>
      </w:pPr>
      <w:r w:rsidRPr="008A1AC9">
        <w:rPr>
          <w:b/>
          <w:bCs/>
        </w:rPr>
        <w:t>Proposer des pistes d’amélioration</w:t>
      </w:r>
      <w:r w:rsidRPr="008A1AC9">
        <w:t>.</w:t>
      </w:r>
    </w:p>
    <w:p w14:paraId="43434BE4" w14:textId="77777777" w:rsidR="008A1AC9" w:rsidRPr="008A1AC9" w:rsidRDefault="008A1AC9" w:rsidP="008A1AC9">
      <w:pPr>
        <w:rPr>
          <w:b/>
          <w:bCs/>
        </w:rPr>
      </w:pPr>
      <w:r w:rsidRPr="008A1AC9">
        <w:rPr>
          <w:b/>
          <w:bCs/>
        </w:rPr>
        <w:t>6. Points d’attention</w:t>
      </w:r>
    </w:p>
    <w:p w14:paraId="07C342C6" w14:textId="77777777" w:rsidR="008A1AC9" w:rsidRPr="008A1AC9" w:rsidRDefault="008A1AC9" w:rsidP="008A1AC9">
      <w:pPr>
        <w:numPr>
          <w:ilvl w:val="0"/>
          <w:numId w:val="10"/>
        </w:numPr>
      </w:pPr>
      <w:r w:rsidRPr="008A1AC9">
        <w:t xml:space="preserve">L’analyse n’est pas seulement une critique, mais un </w:t>
      </w:r>
      <w:r w:rsidRPr="008A1AC9">
        <w:rPr>
          <w:b/>
          <w:bCs/>
        </w:rPr>
        <w:t>outil de compréhension et de progrès</w:t>
      </w:r>
      <w:r w:rsidRPr="008A1AC9">
        <w:t>.</w:t>
      </w:r>
    </w:p>
    <w:p w14:paraId="68E54A58" w14:textId="77777777" w:rsidR="008A1AC9" w:rsidRPr="008A1AC9" w:rsidRDefault="008A1AC9" w:rsidP="008A1AC9">
      <w:pPr>
        <w:numPr>
          <w:ilvl w:val="0"/>
          <w:numId w:val="10"/>
        </w:numPr>
      </w:pPr>
      <w:r w:rsidRPr="008A1AC9">
        <w:t>Choisir les modèles théoriques adaptés à la situation.</w:t>
      </w:r>
    </w:p>
    <w:p w14:paraId="3F61F673" w14:textId="77777777" w:rsidR="008A1AC9" w:rsidRPr="008A1AC9" w:rsidRDefault="008A1AC9" w:rsidP="008A1AC9">
      <w:pPr>
        <w:numPr>
          <w:ilvl w:val="0"/>
          <w:numId w:val="10"/>
        </w:numPr>
      </w:pPr>
      <w:r w:rsidRPr="008A1AC9">
        <w:t>Éviter la subjectivité excessive : argumenter avec des faits observés.</w:t>
      </w:r>
    </w:p>
    <w:p w14:paraId="63DFC034" w14:textId="77777777" w:rsidR="004A6242" w:rsidRDefault="004A6242"/>
    <w:p w14:paraId="0A2F65D5" w14:textId="77777777" w:rsidR="008A1AC9" w:rsidRPr="008A1AC9" w:rsidRDefault="008A1AC9" w:rsidP="008A1AC9">
      <w:r w:rsidRPr="008A1AC9">
        <w:t xml:space="preserve">Voici une </w:t>
      </w:r>
      <w:r w:rsidRPr="008A1AC9">
        <w:rPr>
          <w:b/>
          <w:bCs/>
        </w:rPr>
        <w:t>bibliographie au format APA</w:t>
      </w:r>
      <w:r w:rsidRPr="008A1AC9">
        <w:t>, avec les URLs affichées en texte clair, pour les références théoriques que vous avez citées :</w:t>
      </w:r>
    </w:p>
    <w:p w14:paraId="72F746B5" w14:textId="016767A9" w:rsidR="008A1AC9" w:rsidRPr="008A1AC9" w:rsidRDefault="008A1AC9" w:rsidP="008A1AC9">
      <w:pPr>
        <w:pStyle w:val="Titre1"/>
      </w:pPr>
      <w:r w:rsidRPr="008A1AC9">
        <w:lastRenderedPageBreak/>
        <w:t>Bibliographie</w:t>
      </w:r>
    </w:p>
    <w:p w14:paraId="65543E3F" w14:textId="77777777" w:rsidR="008A1AC9" w:rsidRDefault="008A1AC9" w:rsidP="008A1AC9">
      <w:pPr>
        <w:pStyle w:val="Titre2"/>
      </w:pPr>
      <w:r w:rsidRPr="008A1AC9">
        <w:t>Shannon &amp; Weaver (modèle de communication avec notion de bruit)</w:t>
      </w:r>
    </w:p>
    <w:p w14:paraId="464A68AC" w14:textId="77777777" w:rsidR="008A1AC9" w:rsidRDefault="008A1AC9" w:rsidP="008A1AC9">
      <w:pPr>
        <w:rPr>
          <w:lang w:val="en-GB"/>
        </w:rPr>
      </w:pPr>
      <w:r w:rsidRPr="008A1AC9">
        <w:rPr>
          <w:lang w:val="en-GB"/>
        </w:rPr>
        <w:t>Shannon, C.</w:t>
      </w:r>
      <w:r w:rsidRPr="008A1AC9">
        <w:rPr>
          <w:rFonts w:ascii="Arial" w:hAnsi="Arial" w:cs="Arial"/>
          <w:lang w:val="en-GB"/>
        </w:rPr>
        <w:t> </w:t>
      </w:r>
      <w:r w:rsidRPr="008A1AC9">
        <w:rPr>
          <w:lang w:val="en-GB"/>
        </w:rPr>
        <w:t xml:space="preserve">E., &amp; Weaver, W. (1949). </w:t>
      </w:r>
      <w:r w:rsidRPr="008A1AC9">
        <w:rPr>
          <w:i/>
          <w:iCs/>
          <w:lang w:val="en-GB"/>
        </w:rPr>
        <w:t>The Mathematical Theory of Communication</w:t>
      </w:r>
      <w:r w:rsidRPr="008A1AC9">
        <w:rPr>
          <w:lang w:val="en-GB"/>
        </w:rPr>
        <w:t xml:space="preserve">. Urbana, </w:t>
      </w:r>
      <w:proofErr w:type="gramStart"/>
      <w:r w:rsidRPr="008A1AC9">
        <w:rPr>
          <w:lang w:val="en-GB"/>
        </w:rPr>
        <w:t>IL</w:t>
      </w:r>
      <w:r w:rsidRPr="008A1AC9">
        <w:rPr>
          <w:rFonts w:ascii="Arial" w:hAnsi="Arial" w:cs="Arial"/>
          <w:lang w:val="en-GB"/>
        </w:rPr>
        <w:t> </w:t>
      </w:r>
      <w:r w:rsidRPr="008A1AC9">
        <w:rPr>
          <w:lang w:val="en-GB"/>
        </w:rPr>
        <w:t>:</w:t>
      </w:r>
      <w:proofErr w:type="gramEnd"/>
      <w:r w:rsidRPr="008A1AC9">
        <w:rPr>
          <w:lang w:val="en-GB"/>
        </w:rPr>
        <w:t xml:space="preserve"> University of Illinois Press.</w:t>
      </w:r>
    </w:p>
    <w:p w14:paraId="68A825C2" w14:textId="77777777" w:rsidR="008A1AC9" w:rsidRDefault="008A1AC9" w:rsidP="008A1AC9">
      <w:r w:rsidRPr="008A1AC9">
        <w:t>URL</w:t>
      </w:r>
      <w:r w:rsidRPr="008A1AC9">
        <w:rPr>
          <w:rFonts w:ascii="Aptos" w:hAnsi="Aptos" w:cs="Aptos"/>
        </w:rPr>
        <w:t> </w:t>
      </w:r>
      <w:r w:rsidRPr="008A1AC9">
        <w:t xml:space="preserve">: </w:t>
      </w:r>
      <w:hyperlink r:id="rId5" w:history="1">
        <w:r w:rsidRPr="008A1AC9">
          <w:rPr>
            <w:rStyle w:val="Lienhypertexte"/>
          </w:rPr>
          <w:t>https://people.math.harvard.edu/~ctm/home/text/others/shannon/entropy/entropy.pdf</w:t>
        </w:r>
      </w:hyperlink>
    </w:p>
    <w:p w14:paraId="136091B5" w14:textId="2F9E5824" w:rsidR="008A1AC9" w:rsidRPr="008A1AC9" w:rsidRDefault="008A1AC9" w:rsidP="008A1AC9">
      <w:r w:rsidRPr="008A1AC9">
        <w:rPr>
          <w:i/>
          <w:iCs/>
        </w:rPr>
        <w:t>(version PDF reprint de l’article original publié en 1948 dans le Bell System Technical Journal)</w:t>
      </w:r>
      <w:r w:rsidRPr="008A1AC9">
        <w:t xml:space="preserve"> (</w:t>
      </w:r>
      <w:hyperlink r:id="rId6" w:tooltip="The Mathematical Theory of Communication" w:history="1">
        <w:r w:rsidRPr="008A1AC9">
          <w:rPr>
            <w:rStyle w:val="Lienhypertexte"/>
          </w:rPr>
          <w:t>pure.mpg.de</w:t>
        </w:r>
      </w:hyperlink>
      <w:r w:rsidRPr="008A1AC9">
        <w:t xml:space="preserve">, </w:t>
      </w:r>
      <w:hyperlink r:id="rId7" w:tooltip="A Mathematical Theory of Communication" w:history="1">
        <w:r w:rsidRPr="008A1AC9">
          <w:rPr>
            <w:rStyle w:val="Lienhypertexte"/>
          </w:rPr>
          <w:t>Wikipédia</w:t>
        </w:r>
      </w:hyperlink>
      <w:r w:rsidRPr="008A1AC9">
        <w:t>)</w:t>
      </w:r>
    </w:p>
    <w:p w14:paraId="1DCB716D" w14:textId="77777777" w:rsidR="008A1AC9" w:rsidRDefault="008A1AC9" w:rsidP="008A1AC9">
      <w:pPr>
        <w:pStyle w:val="Titre2"/>
      </w:pPr>
      <w:r w:rsidRPr="008A1AC9">
        <w:t>Jakobson (fonction conative dominante, fonction phatique)</w:t>
      </w:r>
    </w:p>
    <w:p w14:paraId="2CC10A0E" w14:textId="77777777" w:rsidR="008A1AC9" w:rsidRDefault="008A1AC9" w:rsidP="008A1AC9">
      <w:r w:rsidRPr="008A1AC9">
        <w:t xml:space="preserve">Jakobson, R. (1960). </w:t>
      </w:r>
      <w:r w:rsidRPr="008A1AC9">
        <w:rPr>
          <w:i/>
          <w:iCs/>
        </w:rPr>
        <w:t>Lingua and style</w:t>
      </w:r>
      <w:r w:rsidRPr="008A1AC9">
        <w:t xml:space="preserve"> [ou titre équivalent selon édition]. Dans </w:t>
      </w:r>
      <w:r w:rsidRPr="008A1AC9">
        <w:rPr>
          <w:i/>
          <w:iCs/>
        </w:rPr>
        <w:t>Fundamentals of Language</w:t>
      </w:r>
      <w:r w:rsidRPr="008A1AC9">
        <w:t xml:space="preserve"> (pp.</w:t>
      </w:r>
      <w:r w:rsidRPr="008A1AC9">
        <w:rPr>
          <w:rFonts w:ascii="Arial" w:hAnsi="Arial" w:cs="Arial"/>
        </w:rPr>
        <w:t> </w:t>
      </w:r>
      <w:r w:rsidRPr="008A1AC9">
        <w:t>353</w:t>
      </w:r>
      <w:r w:rsidRPr="008A1AC9">
        <w:rPr>
          <w:rFonts w:ascii="Aptos" w:hAnsi="Aptos" w:cs="Aptos"/>
        </w:rPr>
        <w:t>–</w:t>
      </w:r>
      <w:r w:rsidRPr="008A1AC9">
        <w:t>357). The Hague</w:t>
      </w:r>
      <w:r w:rsidRPr="008A1AC9">
        <w:rPr>
          <w:rFonts w:ascii="Arial" w:hAnsi="Arial" w:cs="Arial"/>
        </w:rPr>
        <w:t> </w:t>
      </w:r>
      <w:r w:rsidRPr="008A1AC9">
        <w:t>: Mouton.</w:t>
      </w:r>
    </w:p>
    <w:p w14:paraId="436671D3" w14:textId="77777777" w:rsidR="008A1AC9" w:rsidRDefault="008A1AC9" w:rsidP="008A1AC9">
      <w:r w:rsidRPr="008A1AC9">
        <w:t>URL</w:t>
      </w:r>
      <w:r w:rsidRPr="008A1AC9">
        <w:rPr>
          <w:rFonts w:ascii="Arial" w:hAnsi="Arial" w:cs="Arial"/>
        </w:rPr>
        <w:t> </w:t>
      </w:r>
      <w:r w:rsidRPr="008A1AC9">
        <w:t xml:space="preserve">: </w:t>
      </w:r>
      <w:hyperlink r:id="rId8" w:history="1">
        <w:r w:rsidRPr="008A1AC9">
          <w:rPr>
            <w:rStyle w:val="Lienhypertexte"/>
          </w:rPr>
          <w:t>https://en.wikipedia.org/wiki/Jakobson%27s_functions_of_language</w:t>
        </w:r>
      </w:hyperlink>
    </w:p>
    <w:p w14:paraId="120071A5" w14:textId="04AB86FE" w:rsidR="008A1AC9" w:rsidRPr="008A1AC9" w:rsidRDefault="008A1AC9" w:rsidP="008A1AC9">
      <w:r w:rsidRPr="008A1AC9">
        <w:rPr>
          <w:i/>
          <w:iCs/>
        </w:rPr>
        <w:t xml:space="preserve">(présentation des six fonctions du langage — conative, phatique, </w:t>
      </w:r>
      <w:proofErr w:type="spellStart"/>
      <w:r w:rsidRPr="008A1AC9">
        <w:rPr>
          <w:i/>
          <w:iCs/>
        </w:rPr>
        <w:t>réfèrentielle</w:t>
      </w:r>
      <w:proofErr w:type="spellEnd"/>
      <w:r w:rsidRPr="008A1AC9">
        <w:rPr>
          <w:i/>
          <w:iCs/>
        </w:rPr>
        <w:t>, expressive, poétique, métalinguistique)</w:t>
      </w:r>
      <w:r w:rsidRPr="008A1AC9">
        <w:t xml:space="preserve"> (</w:t>
      </w:r>
      <w:hyperlink r:id="rId9" w:tooltip="Full article: What is the proper function of language?" w:history="1">
        <w:r w:rsidRPr="008A1AC9">
          <w:rPr>
            <w:rStyle w:val="Lienhypertexte"/>
          </w:rPr>
          <w:t>Taylor &amp; Francis Online</w:t>
        </w:r>
      </w:hyperlink>
      <w:r w:rsidRPr="008A1AC9">
        <w:t xml:space="preserve">, </w:t>
      </w:r>
      <w:hyperlink r:id="rId10" w:tooltip="Jakobson's functions of language" w:history="1">
        <w:r w:rsidRPr="008A1AC9">
          <w:rPr>
            <w:rStyle w:val="Lienhypertexte"/>
          </w:rPr>
          <w:t>Wikipédia</w:t>
        </w:r>
      </w:hyperlink>
      <w:r w:rsidRPr="008A1AC9">
        <w:t>)</w:t>
      </w:r>
    </w:p>
    <w:p w14:paraId="6FC50683" w14:textId="77777777" w:rsidR="008A1AC9" w:rsidRDefault="008A1AC9" w:rsidP="008A1AC9">
      <w:pPr>
        <w:pStyle w:val="Titre2"/>
      </w:pPr>
      <w:r w:rsidRPr="008A1AC9">
        <w:t xml:space="preserve">École de Palo Alto / théorie du double </w:t>
      </w:r>
      <w:proofErr w:type="spellStart"/>
      <w:r w:rsidRPr="008A1AC9">
        <w:t>bind</w:t>
      </w:r>
      <w:proofErr w:type="spellEnd"/>
      <w:r w:rsidRPr="008A1AC9">
        <w:t xml:space="preserve"> (communication paradoxale)</w:t>
      </w:r>
    </w:p>
    <w:p w14:paraId="7D5C43E3" w14:textId="77777777" w:rsidR="008A1AC9" w:rsidRDefault="008A1AC9" w:rsidP="008A1AC9">
      <w:r w:rsidRPr="008A1AC9">
        <w:rPr>
          <w:lang w:val="en-GB"/>
        </w:rPr>
        <w:t xml:space="preserve">Bateson, G., Jackson, D. D., Haley, J., &amp; Weakland, J. (1956). </w:t>
      </w:r>
      <w:r w:rsidRPr="008A1AC9">
        <w:t>Vers une théorie de la schizophrénie [</w:t>
      </w:r>
      <w:proofErr w:type="spellStart"/>
      <w:r w:rsidRPr="008A1AC9">
        <w:rPr>
          <w:i/>
          <w:iCs/>
        </w:rPr>
        <w:t>Toward</w:t>
      </w:r>
      <w:proofErr w:type="spellEnd"/>
      <w:r w:rsidRPr="008A1AC9">
        <w:rPr>
          <w:i/>
          <w:iCs/>
        </w:rPr>
        <w:t xml:space="preserve"> a Theory of </w:t>
      </w:r>
      <w:proofErr w:type="spellStart"/>
      <w:r w:rsidRPr="008A1AC9">
        <w:rPr>
          <w:i/>
          <w:iCs/>
        </w:rPr>
        <w:t>Schizophrenia</w:t>
      </w:r>
      <w:proofErr w:type="spellEnd"/>
      <w:r w:rsidRPr="008A1AC9">
        <w:t xml:space="preserve">]. </w:t>
      </w:r>
      <w:proofErr w:type="spellStart"/>
      <w:r w:rsidRPr="008A1AC9">
        <w:rPr>
          <w:i/>
          <w:iCs/>
        </w:rPr>
        <w:t>Psychiatric</w:t>
      </w:r>
      <w:proofErr w:type="spellEnd"/>
      <w:r w:rsidRPr="008A1AC9">
        <w:rPr>
          <w:i/>
          <w:iCs/>
        </w:rPr>
        <w:t xml:space="preserve"> </w:t>
      </w:r>
      <w:proofErr w:type="spellStart"/>
      <w:r w:rsidRPr="008A1AC9">
        <w:rPr>
          <w:i/>
          <w:iCs/>
        </w:rPr>
        <w:t>Quarterly</w:t>
      </w:r>
      <w:proofErr w:type="spellEnd"/>
      <w:r w:rsidRPr="008A1AC9">
        <w:t>, 30(1), 1–38.</w:t>
      </w:r>
    </w:p>
    <w:p w14:paraId="7F5E2DFC" w14:textId="77777777" w:rsidR="008A1AC9" w:rsidRDefault="008A1AC9" w:rsidP="008A1AC9">
      <w:r w:rsidRPr="008A1AC9">
        <w:t>URL</w:t>
      </w:r>
      <w:r w:rsidRPr="008A1AC9">
        <w:rPr>
          <w:rFonts w:ascii="Arial" w:hAnsi="Arial" w:cs="Arial"/>
        </w:rPr>
        <w:t> </w:t>
      </w:r>
      <w:r w:rsidRPr="008A1AC9">
        <w:t xml:space="preserve">: </w:t>
      </w:r>
      <w:hyperlink r:id="rId11" w:history="1">
        <w:r w:rsidRPr="008A1AC9">
          <w:rPr>
            <w:rStyle w:val="Lienhypertexte"/>
          </w:rPr>
          <w:t>https://fr.wikipedia.org/wiki/%C3%89cole_de_Palo_Alto</w:t>
        </w:r>
      </w:hyperlink>
    </w:p>
    <w:p w14:paraId="4B1C275F" w14:textId="57A5669B" w:rsidR="008A1AC9" w:rsidRPr="008A1AC9" w:rsidRDefault="008A1AC9" w:rsidP="008A1AC9">
      <w:r w:rsidRPr="008A1AC9">
        <w:rPr>
          <w:i/>
          <w:iCs/>
        </w:rPr>
        <w:t>(concept de double contrainte — communication paradoxale — issu du groupe de Palo Alto)</w:t>
      </w:r>
      <w:r w:rsidRPr="008A1AC9">
        <w:t xml:space="preserve"> (</w:t>
      </w:r>
      <w:hyperlink r:id="rId12" w:tooltip="École de Palo Alto" w:history="1">
        <w:r w:rsidRPr="008A1AC9">
          <w:rPr>
            <w:rStyle w:val="Lienhypertexte"/>
          </w:rPr>
          <w:t>Wikipédia</w:t>
        </w:r>
      </w:hyperlink>
      <w:r w:rsidRPr="008A1AC9">
        <w:t>)</w:t>
      </w:r>
    </w:p>
    <w:sectPr w:rsidR="008A1AC9" w:rsidRPr="008A1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3EE"/>
    <w:multiLevelType w:val="multilevel"/>
    <w:tmpl w:val="D746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64B90"/>
    <w:multiLevelType w:val="multilevel"/>
    <w:tmpl w:val="403E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41EF8"/>
    <w:multiLevelType w:val="multilevel"/>
    <w:tmpl w:val="7E76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27236"/>
    <w:multiLevelType w:val="multilevel"/>
    <w:tmpl w:val="942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0B75B7"/>
    <w:multiLevelType w:val="multilevel"/>
    <w:tmpl w:val="5FE4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BB423D"/>
    <w:multiLevelType w:val="multilevel"/>
    <w:tmpl w:val="D1EA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4A0F76"/>
    <w:multiLevelType w:val="multilevel"/>
    <w:tmpl w:val="BE4E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E3C44"/>
    <w:multiLevelType w:val="multilevel"/>
    <w:tmpl w:val="68CA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14F36"/>
    <w:multiLevelType w:val="multilevel"/>
    <w:tmpl w:val="1F02E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08724B"/>
    <w:multiLevelType w:val="multilevel"/>
    <w:tmpl w:val="EDFC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BF3E05"/>
    <w:multiLevelType w:val="multilevel"/>
    <w:tmpl w:val="0B3E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8708E4"/>
    <w:multiLevelType w:val="multilevel"/>
    <w:tmpl w:val="726E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567122">
    <w:abstractNumId w:val="9"/>
  </w:num>
  <w:num w:numId="2" w16cid:durableId="1222328289">
    <w:abstractNumId w:val="6"/>
  </w:num>
  <w:num w:numId="3" w16cid:durableId="259916896">
    <w:abstractNumId w:val="11"/>
  </w:num>
  <w:num w:numId="4" w16cid:durableId="1407847880">
    <w:abstractNumId w:val="1"/>
  </w:num>
  <w:num w:numId="5" w16cid:durableId="1498108988">
    <w:abstractNumId w:val="10"/>
  </w:num>
  <w:num w:numId="6" w16cid:durableId="175115876">
    <w:abstractNumId w:val="4"/>
  </w:num>
  <w:num w:numId="7" w16cid:durableId="689649507">
    <w:abstractNumId w:val="5"/>
  </w:num>
  <w:num w:numId="8" w16cid:durableId="610891402">
    <w:abstractNumId w:val="3"/>
  </w:num>
  <w:num w:numId="9" w16cid:durableId="1718433432">
    <w:abstractNumId w:val="8"/>
  </w:num>
  <w:num w:numId="10" w16cid:durableId="203097834">
    <w:abstractNumId w:val="2"/>
  </w:num>
  <w:num w:numId="11" w16cid:durableId="1174150095">
    <w:abstractNumId w:val="7"/>
  </w:num>
  <w:num w:numId="12" w16cid:durableId="49325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C9"/>
    <w:rsid w:val="004A6242"/>
    <w:rsid w:val="00713AC4"/>
    <w:rsid w:val="008A1AC9"/>
    <w:rsid w:val="00951DA2"/>
    <w:rsid w:val="00AA18A7"/>
    <w:rsid w:val="00AD0B4C"/>
    <w:rsid w:val="00CA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2EF5"/>
  <w15:chartTrackingRefBased/>
  <w15:docId w15:val="{A5C0A829-651B-4BBD-821C-96E2DB1B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1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1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1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1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1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1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1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1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1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1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A1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1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1A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1A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1A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1A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1A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1A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1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1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1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1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1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1A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1A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1A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1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1A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1AC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A1AC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1AC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A1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Jakobson%27s_functions_of_langua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A_Mathematical_Theory_of_Communication?utm_source=chatgpt.com" TargetMode="External"/><Relationship Id="rId12" Type="http://schemas.openxmlformats.org/officeDocument/2006/relationships/hyperlink" Target="https://fr.wikipedia.org/wiki/%C3%89cole_de_Palo_Alto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re.mpg.de/pubman/item/item_2383164_3/component/file_2383163/Shannon_Weaver_1949_Mathematical.pdf?utm_source=chatgpt.com" TargetMode="External"/><Relationship Id="rId11" Type="http://schemas.openxmlformats.org/officeDocument/2006/relationships/hyperlink" Target="https://fr.wikipedia.org/wiki/%C3%89cole_de_Palo_Alto" TargetMode="External"/><Relationship Id="rId5" Type="http://schemas.openxmlformats.org/officeDocument/2006/relationships/hyperlink" Target="https://people.math.harvard.edu/~ctm/home/text/others/shannon/entropy/entropy.pdf" TargetMode="External"/><Relationship Id="rId10" Type="http://schemas.openxmlformats.org/officeDocument/2006/relationships/hyperlink" Target="https://en.wikipedia.org/wiki/Jakobson%27s_functions_of_language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ndfonline.com/doi/full/10.1080/0020174X.2024.2325616?utm_source=chatgp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812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1</cp:revision>
  <dcterms:created xsi:type="dcterms:W3CDTF">2025-09-01T10:51:00Z</dcterms:created>
  <dcterms:modified xsi:type="dcterms:W3CDTF">2025-09-01T10:55:00Z</dcterms:modified>
</cp:coreProperties>
</file>