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C72E" w14:textId="77777777" w:rsidR="005D0935" w:rsidRPr="005D0935" w:rsidRDefault="005D0935" w:rsidP="005D0935">
      <w:pPr>
        <w:pStyle w:val="Titre1"/>
      </w:pPr>
      <w:r w:rsidRPr="005D0935">
        <w:t>Fiche 7 – La méthode des coûts complets (sections homogènes)</w:t>
      </w:r>
    </w:p>
    <w:p w14:paraId="1F024652" w14:textId="3099C059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1. Définition et principe</w:t>
      </w:r>
    </w:p>
    <w:p w14:paraId="35507335" w14:textId="77777777" w:rsidR="005D0935" w:rsidRPr="005D0935" w:rsidRDefault="005D0935" w:rsidP="005D0935">
      <w:pPr>
        <w:numPr>
          <w:ilvl w:val="0"/>
          <w:numId w:val="174"/>
        </w:numPr>
        <w:jc w:val="both"/>
      </w:pPr>
      <w:r w:rsidRPr="005D0935">
        <w:t xml:space="preserve">La méthode des </w:t>
      </w:r>
      <w:r w:rsidRPr="005D0935">
        <w:rPr>
          <w:b/>
          <w:bCs/>
        </w:rPr>
        <w:t>coûts complets</w:t>
      </w:r>
      <w:r w:rsidRPr="005D0935">
        <w:t xml:space="preserve"> vise à déterminer le </w:t>
      </w:r>
      <w:r w:rsidRPr="005D0935">
        <w:rPr>
          <w:b/>
          <w:bCs/>
        </w:rPr>
        <w:t>coût de revient intégral</w:t>
      </w:r>
      <w:r w:rsidRPr="005D0935">
        <w:t xml:space="preserve"> d’un produit ou service (achat, production, distribution).</w:t>
      </w:r>
    </w:p>
    <w:p w14:paraId="6A6093AA" w14:textId="77777777" w:rsidR="005D0935" w:rsidRPr="005D0935" w:rsidRDefault="005D0935" w:rsidP="005D0935">
      <w:pPr>
        <w:numPr>
          <w:ilvl w:val="0"/>
          <w:numId w:val="174"/>
        </w:numPr>
        <w:jc w:val="both"/>
      </w:pPr>
      <w:r w:rsidRPr="005D0935">
        <w:t xml:space="preserve">Elle repose sur le principe de </w:t>
      </w:r>
      <w:r w:rsidRPr="005D0935">
        <w:rPr>
          <w:b/>
          <w:bCs/>
        </w:rPr>
        <w:t>sections homogènes</w:t>
      </w:r>
      <w:r w:rsidRPr="005D0935">
        <w:t xml:space="preserve"> ou </w:t>
      </w:r>
      <w:r w:rsidRPr="005D0935">
        <w:rPr>
          <w:b/>
          <w:bCs/>
        </w:rPr>
        <w:t>centres d’analyse</w:t>
      </w:r>
      <w:r w:rsidRPr="005D0935">
        <w:t xml:space="preserve"> : regrouper les charges indirectes dans des sections cohérentes, consommées de façon comparable par les produits.</w:t>
      </w:r>
    </w:p>
    <w:p w14:paraId="160DD1AD" w14:textId="77777777" w:rsidR="005D0935" w:rsidRPr="005D0935" w:rsidRDefault="005D0935" w:rsidP="005D0935">
      <w:pPr>
        <w:numPr>
          <w:ilvl w:val="0"/>
          <w:numId w:val="174"/>
        </w:numPr>
        <w:jc w:val="both"/>
      </w:pPr>
      <w:r w:rsidRPr="005D0935">
        <w:t xml:space="preserve">Objectif : affecter </w:t>
      </w:r>
      <w:r w:rsidRPr="005D0935">
        <w:rPr>
          <w:b/>
          <w:bCs/>
        </w:rPr>
        <w:t>toutes les charges (directes et indirectes)</w:t>
      </w:r>
      <w:r w:rsidRPr="005D0935">
        <w:t xml:space="preserve"> à chaque objet de coût, pour obtenir un coût complet et exhaustif.</w:t>
      </w:r>
    </w:p>
    <w:p w14:paraId="2B3D6A54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2. Typologie des charges</w:t>
      </w:r>
    </w:p>
    <w:p w14:paraId="6E24E70A" w14:textId="77777777" w:rsidR="005D0935" w:rsidRPr="005D0935" w:rsidRDefault="005D0935" w:rsidP="005D0935">
      <w:pPr>
        <w:numPr>
          <w:ilvl w:val="0"/>
          <w:numId w:val="175"/>
        </w:numPr>
        <w:jc w:val="both"/>
      </w:pPr>
      <w:r w:rsidRPr="005D0935">
        <w:rPr>
          <w:b/>
          <w:bCs/>
        </w:rPr>
        <w:t>Charges directes</w:t>
      </w:r>
      <w:r w:rsidRPr="005D0935">
        <w:t xml:space="preserve"> : imputées sans ambiguïté (ex. matières premières affectées à un produit donné, salaires d’ouvriers sur une ligne unique).</w:t>
      </w:r>
    </w:p>
    <w:p w14:paraId="18C05243" w14:textId="77777777" w:rsidR="005D0935" w:rsidRPr="005D0935" w:rsidRDefault="005D0935" w:rsidP="005D0935">
      <w:pPr>
        <w:numPr>
          <w:ilvl w:val="0"/>
          <w:numId w:val="175"/>
        </w:numPr>
        <w:jc w:val="both"/>
      </w:pPr>
      <w:r w:rsidRPr="005D0935">
        <w:rPr>
          <w:b/>
          <w:bCs/>
        </w:rPr>
        <w:t>Charges indirectes</w:t>
      </w:r>
      <w:r w:rsidRPr="005D0935">
        <w:t xml:space="preserve"> : non imputables directement, nécessitent des clés de répartition (frais de maintenance, direction, etc.).</w:t>
      </w:r>
    </w:p>
    <w:p w14:paraId="25208FE9" w14:textId="77777777" w:rsidR="005D0935" w:rsidRPr="005D0935" w:rsidRDefault="005D0935" w:rsidP="005D0935">
      <w:pPr>
        <w:numPr>
          <w:ilvl w:val="0"/>
          <w:numId w:val="175"/>
        </w:numPr>
        <w:jc w:val="both"/>
      </w:pPr>
      <w:r w:rsidRPr="005D0935">
        <w:t xml:space="preserve">Les charges indirectes sont ventilées dans des </w:t>
      </w:r>
      <w:r w:rsidRPr="005D0935">
        <w:rPr>
          <w:b/>
          <w:bCs/>
        </w:rPr>
        <w:t>sections homogènes</w:t>
      </w:r>
      <w:r w:rsidRPr="005D0935">
        <w:t xml:space="preserve"> (approvisionnement, production, distribution, administration…).</w:t>
      </w:r>
    </w:p>
    <w:p w14:paraId="70482929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3. Objectifs de la méthode</w:t>
      </w:r>
    </w:p>
    <w:p w14:paraId="1B6000A9" w14:textId="77777777" w:rsidR="005D0935" w:rsidRPr="005D0935" w:rsidRDefault="005D0935" w:rsidP="005D0935">
      <w:pPr>
        <w:numPr>
          <w:ilvl w:val="0"/>
          <w:numId w:val="176"/>
        </w:numPr>
        <w:jc w:val="both"/>
      </w:pPr>
      <w:r w:rsidRPr="005D0935">
        <w:t>Valoriser les stocks et encours (norme comptable).</w:t>
      </w:r>
    </w:p>
    <w:p w14:paraId="4D060320" w14:textId="77777777" w:rsidR="005D0935" w:rsidRPr="005D0935" w:rsidRDefault="005D0935" w:rsidP="005D0935">
      <w:pPr>
        <w:numPr>
          <w:ilvl w:val="0"/>
          <w:numId w:val="176"/>
        </w:numPr>
        <w:jc w:val="both"/>
      </w:pPr>
      <w:r w:rsidRPr="005D0935">
        <w:t xml:space="preserve">Calculer le </w:t>
      </w:r>
      <w:r w:rsidRPr="005D0935">
        <w:rPr>
          <w:b/>
          <w:bCs/>
        </w:rPr>
        <w:t>coût de production et de revient</w:t>
      </w:r>
      <w:r w:rsidRPr="005D0935">
        <w:t xml:space="preserve"> des biens et services.</w:t>
      </w:r>
    </w:p>
    <w:p w14:paraId="7AB2B126" w14:textId="77777777" w:rsidR="005D0935" w:rsidRPr="005D0935" w:rsidRDefault="005D0935" w:rsidP="005D0935">
      <w:pPr>
        <w:numPr>
          <w:ilvl w:val="0"/>
          <w:numId w:val="176"/>
        </w:numPr>
        <w:jc w:val="both"/>
      </w:pPr>
      <w:r w:rsidRPr="005D0935">
        <w:t>Comparer les marges et résultats analytiques par produit, activité ou secteur.</w:t>
      </w:r>
    </w:p>
    <w:p w14:paraId="3442E66E" w14:textId="77777777" w:rsidR="005D0935" w:rsidRPr="005D0935" w:rsidRDefault="005D0935" w:rsidP="005D0935">
      <w:pPr>
        <w:numPr>
          <w:ilvl w:val="0"/>
          <w:numId w:val="176"/>
        </w:numPr>
        <w:jc w:val="both"/>
      </w:pPr>
      <w:r w:rsidRPr="005D0935">
        <w:t xml:space="preserve">Aider à la </w:t>
      </w:r>
      <w:r w:rsidRPr="005D0935">
        <w:rPr>
          <w:b/>
          <w:bCs/>
        </w:rPr>
        <w:t>fixation de prix de vente à long terme</w:t>
      </w:r>
      <w:r w:rsidRPr="005D0935">
        <w:t>.</w:t>
      </w:r>
    </w:p>
    <w:p w14:paraId="058EEBE5" w14:textId="77777777" w:rsidR="005D0935" w:rsidRPr="005D0935" w:rsidRDefault="005D0935" w:rsidP="005D0935">
      <w:pPr>
        <w:numPr>
          <w:ilvl w:val="0"/>
          <w:numId w:val="176"/>
        </w:numPr>
        <w:jc w:val="both"/>
      </w:pPr>
      <w:r w:rsidRPr="005D0935">
        <w:t xml:space="preserve">Fournir une base fiable pour les </w:t>
      </w:r>
      <w:r w:rsidRPr="005D0935">
        <w:rPr>
          <w:b/>
          <w:bCs/>
        </w:rPr>
        <w:t>décisions stratégiques</w:t>
      </w:r>
      <w:r w:rsidRPr="005D0935">
        <w:t xml:space="preserve"> (</w:t>
      </w:r>
      <w:proofErr w:type="spellStart"/>
      <w:r w:rsidRPr="005D0935">
        <w:t>make</w:t>
      </w:r>
      <w:proofErr w:type="spellEnd"/>
      <w:r w:rsidRPr="005D0935">
        <w:t xml:space="preserve"> or </w:t>
      </w:r>
      <w:proofErr w:type="spellStart"/>
      <w:r w:rsidRPr="005D0935">
        <w:t>buy</w:t>
      </w:r>
      <w:proofErr w:type="spellEnd"/>
      <w:r w:rsidRPr="005D0935">
        <w:t>, investissements, allocation de ressources).</w:t>
      </w:r>
    </w:p>
    <w:p w14:paraId="2DDB6E06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4. Étapes de mise en œuvre</w:t>
      </w:r>
    </w:p>
    <w:p w14:paraId="5618AC80" w14:textId="77777777" w:rsidR="005D0935" w:rsidRPr="005D0935" w:rsidRDefault="005D0935" w:rsidP="005D0935">
      <w:pPr>
        <w:numPr>
          <w:ilvl w:val="0"/>
          <w:numId w:val="177"/>
        </w:numPr>
        <w:jc w:val="both"/>
      </w:pPr>
      <w:r w:rsidRPr="005D0935">
        <w:rPr>
          <w:b/>
          <w:bCs/>
        </w:rPr>
        <w:t>Passage de la comptabilité générale à la comptabilité analytique</w:t>
      </w:r>
    </w:p>
    <w:p w14:paraId="0B9E9FEB" w14:textId="77777777" w:rsidR="005D0935" w:rsidRPr="005D0935" w:rsidRDefault="005D0935" w:rsidP="005D0935">
      <w:pPr>
        <w:numPr>
          <w:ilvl w:val="1"/>
          <w:numId w:val="177"/>
        </w:numPr>
        <w:jc w:val="both"/>
      </w:pPr>
      <w:r w:rsidRPr="005D0935">
        <w:t>Séparer charges incorporables et non incorporables.</w:t>
      </w:r>
    </w:p>
    <w:p w14:paraId="5F699FAF" w14:textId="77777777" w:rsidR="005D0935" w:rsidRPr="005D0935" w:rsidRDefault="005D0935" w:rsidP="005D0935">
      <w:pPr>
        <w:numPr>
          <w:ilvl w:val="1"/>
          <w:numId w:val="177"/>
        </w:numPr>
        <w:jc w:val="both"/>
      </w:pPr>
      <w:r w:rsidRPr="005D0935">
        <w:t>Identifier charges directes / indirectes.</w:t>
      </w:r>
    </w:p>
    <w:p w14:paraId="721FE7F2" w14:textId="77777777" w:rsidR="005D0935" w:rsidRPr="005D0935" w:rsidRDefault="005D0935" w:rsidP="005D0935">
      <w:pPr>
        <w:numPr>
          <w:ilvl w:val="0"/>
          <w:numId w:val="177"/>
        </w:numPr>
        <w:jc w:val="both"/>
      </w:pPr>
      <w:r w:rsidRPr="005D0935">
        <w:rPr>
          <w:b/>
          <w:bCs/>
        </w:rPr>
        <w:t>Répartition primaire</w:t>
      </w:r>
    </w:p>
    <w:p w14:paraId="4D1213EB" w14:textId="77777777" w:rsidR="005D0935" w:rsidRPr="005D0935" w:rsidRDefault="005D0935" w:rsidP="005D0935">
      <w:pPr>
        <w:numPr>
          <w:ilvl w:val="1"/>
          <w:numId w:val="177"/>
        </w:numPr>
        <w:jc w:val="both"/>
      </w:pPr>
      <w:r w:rsidRPr="005D0935">
        <w:t>Ventilation des charges indirectes dans les sections homogènes (approvisionnement, production, distribution, etc.).</w:t>
      </w:r>
    </w:p>
    <w:p w14:paraId="4992F284" w14:textId="77777777" w:rsidR="005D0935" w:rsidRPr="005D0935" w:rsidRDefault="005D0935" w:rsidP="005D0935">
      <w:pPr>
        <w:numPr>
          <w:ilvl w:val="0"/>
          <w:numId w:val="177"/>
        </w:numPr>
        <w:jc w:val="both"/>
      </w:pPr>
      <w:r w:rsidRPr="005D0935">
        <w:rPr>
          <w:b/>
          <w:bCs/>
        </w:rPr>
        <w:t>Répartition secondaire</w:t>
      </w:r>
    </w:p>
    <w:p w14:paraId="256E8B1F" w14:textId="77777777" w:rsidR="005D0935" w:rsidRPr="005D0935" w:rsidRDefault="005D0935" w:rsidP="005D0935">
      <w:pPr>
        <w:numPr>
          <w:ilvl w:val="1"/>
          <w:numId w:val="177"/>
        </w:numPr>
        <w:jc w:val="both"/>
      </w:pPr>
      <w:r w:rsidRPr="005D0935">
        <w:t>Affectation des charges des sections auxiliaires (ex. entretien, direction) aux sections principales (approvisionnement, production, distribution).</w:t>
      </w:r>
    </w:p>
    <w:p w14:paraId="1CDBDD96" w14:textId="77777777" w:rsidR="005D0935" w:rsidRPr="005D0935" w:rsidRDefault="005D0935" w:rsidP="005D0935">
      <w:pPr>
        <w:numPr>
          <w:ilvl w:val="0"/>
          <w:numId w:val="177"/>
        </w:numPr>
        <w:jc w:val="both"/>
      </w:pPr>
      <w:r w:rsidRPr="005D0935">
        <w:rPr>
          <w:b/>
          <w:bCs/>
        </w:rPr>
        <w:t>Calcul des unités d’œuvre (UO)</w:t>
      </w:r>
    </w:p>
    <w:p w14:paraId="39D0753F" w14:textId="77777777" w:rsidR="005D0935" w:rsidRPr="005D0935" w:rsidRDefault="005D0935" w:rsidP="005D0935">
      <w:pPr>
        <w:numPr>
          <w:ilvl w:val="1"/>
          <w:numId w:val="177"/>
        </w:numPr>
        <w:jc w:val="both"/>
      </w:pPr>
      <w:r w:rsidRPr="005D0935">
        <w:t>Définir une unité représentative de l’activité de chaque section (ex. kg achetés, heures machine, heures MOD, nombre de commandes).</w:t>
      </w:r>
    </w:p>
    <w:p w14:paraId="0D2EBCBE" w14:textId="77777777" w:rsidR="005D0935" w:rsidRPr="005D0935" w:rsidRDefault="005D0935" w:rsidP="005D0935">
      <w:pPr>
        <w:numPr>
          <w:ilvl w:val="1"/>
          <w:numId w:val="177"/>
        </w:numPr>
        <w:jc w:val="both"/>
      </w:pPr>
      <w:r w:rsidRPr="005D0935">
        <w:t>Calculer le coût de l’UO = Charges de la section ÷ Volume d’UO.</w:t>
      </w:r>
    </w:p>
    <w:p w14:paraId="550B8A1B" w14:textId="77777777" w:rsidR="005D0935" w:rsidRPr="005D0935" w:rsidRDefault="005D0935" w:rsidP="005D0935">
      <w:pPr>
        <w:numPr>
          <w:ilvl w:val="0"/>
          <w:numId w:val="177"/>
        </w:numPr>
        <w:jc w:val="both"/>
      </w:pPr>
      <w:r w:rsidRPr="005D0935">
        <w:rPr>
          <w:b/>
          <w:bCs/>
        </w:rPr>
        <w:lastRenderedPageBreak/>
        <w:t>Imputation aux coûts des produits</w:t>
      </w:r>
    </w:p>
    <w:p w14:paraId="36BE19C8" w14:textId="77777777" w:rsidR="005D0935" w:rsidRPr="005D0935" w:rsidRDefault="005D0935" w:rsidP="005D0935">
      <w:pPr>
        <w:numPr>
          <w:ilvl w:val="1"/>
          <w:numId w:val="177"/>
        </w:numPr>
        <w:jc w:val="both"/>
      </w:pPr>
      <w:r w:rsidRPr="005D0935">
        <w:t>Affecter les charges indirectes aux produits selon leur consommation d’UO.</w:t>
      </w:r>
    </w:p>
    <w:p w14:paraId="35EFDDAE" w14:textId="77777777" w:rsidR="005D0935" w:rsidRPr="005D0935" w:rsidRDefault="005D0935" w:rsidP="005D0935">
      <w:pPr>
        <w:numPr>
          <w:ilvl w:val="0"/>
          <w:numId w:val="177"/>
        </w:numPr>
        <w:jc w:val="both"/>
      </w:pPr>
      <w:r w:rsidRPr="005D0935">
        <w:rPr>
          <w:b/>
          <w:bCs/>
        </w:rPr>
        <w:t>Chaînage des coûts</w:t>
      </w:r>
    </w:p>
    <w:p w14:paraId="4E1835C0" w14:textId="77777777" w:rsidR="005D0935" w:rsidRPr="005D0935" w:rsidRDefault="005D0935" w:rsidP="005D0935">
      <w:pPr>
        <w:numPr>
          <w:ilvl w:val="1"/>
          <w:numId w:val="177"/>
        </w:numPr>
        <w:jc w:val="both"/>
      </w:pPr>
      <w:r w:rsidRPr="005D0935">
        <w:t xml:space="preserve">Coût d’achat → Coût de production → Coût de distribution → </w:t>
      </w:r>
      <w:r w:rsidRPr="005D0935">
        <w:rPr>
          <w:b/>
          <w:bCs/>
        </w:rPr>
        <w:t>Coût de revient complet</w:t>
      </w:r>
      <w:r w:rsidRPr="005D0935">
        <w:t>.</w:t>
      </w:r>
    </w:p>
    <w:p w14:paraId="6257EE84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5. Exemple simplifié</w:t>
      </w:r>
    </w:p>
    <w:p w14:paraId="6266310B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Répartition des charges indirectes (après répartition secondaire)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1"/>
        <w:gridCol w:w="2082"/>
        <w:gridCol w:w="1579"/>
        <w:gridCol w:w="864"/>
        <w:gridCol w:w="1394"/>
      </w:tblGrid>
      <w:tr w:rsidR="005D0935" w:rsidRPr="005D0935" w14:paraId="61E83F1F" w14:textId="77777777" w:rsidTr="005D0935">
        <w:tc>
          <w:tcPr>
            <w:tcW w:w="0" w:type="auto"/>
            <w:hideMark/>
          </w:tcPr>
          <w:p w14:paraId="05744CD7" w14:textId="77777777" w:rsidR="005D0935" w:rsidRPr="005D0935" w:rsidRDefault="005D0935" w:rsidP="005D0935">
            <w:pPr>
              <w:spacing w:after="160" w:line="259" w:lineRule="auto"/>
              <w:jc w:val="both"/>
              <w:rPr>
                <w:b/>
                <w:bCs/>
              </w:rPr>
            </w:pPr>
            <w:r w:rsidRPr="005D0935">
              <w:rPr>
                <w:b/>
                <w:bCs/>
              </w:rPr>
              <w:t>Section</w:t>
            </w:r>
          </w:p>
        </w:tc>
        <w:tc>
          <w:tcPr>
            <w:tcW w:w="0" w:type="auto"/>
            <w:hideMark/>
          </w:tcPr>
          <w:p w14:paraId="59B47F6A" w14:textId="77777777" w:rsidR="005D0935" w:rsidRPr="005D0935" w:rsidRDefault="005D0935" w:rsidP="005D0935">
            <w:pPr>
              <w:spacing w:after="160" w:line="259" w:lineRule="auto"/>
              <w:jc w:val="both"/>
              <w:rPr>
                <w:b/>
                <w:bCs/>
              </w:rPr>
            </w:pPr>
            <w:r w:rsidRPr="005D0935">
              <w:rPr>
                <w:b/>
                <w:bCs/>
              </w:rPr>
              <w:t>Charges totales (€)</w:t>
            </w:r>
          </w:p>
        </w:tc>
        <w:tc>
          <w:tcPr>
            <w:tcW w:w="0" w:type="auto"/>
            <w:hideMark/>
          </w:tcPr>
          <w:p w14:paraId="7C88DEE5" w14:textId="77777777" w:rsidR="005D0935" w:rsidRPr="005D0935" w:rsidRDefault="005D0935" w:rsidP="005D0935">
            <w:pPr>
              <w:spacing w:after="160" w:line="259" w:lineRule="auto"/>
              <w:jc w:val="both"/>
              <w:rPr>
                <w:b/>
                <w:bCs/>
              </w:rPr>
            </w:pPr>
            <w:r w:rsidRPr="005D0935">
              <w:rPr>
                <w:b/>
                <w:bCs/>
              </w:rPr>
              <w:t>UO</w:t>
            </w:r>
          </w:p>
        </w:tc>
        <w:tc>
          <w:tcPr>
            <w:tcW w:w="0" w:type="auto"/>
            <w:hideMark/>
          </w:tcPr>
          <w:p w14:paraId="29DBEBC8" w14:textId="77777777" w:rsidR="005D0935" w:rsidRPr="005D0935" w:rsidRDefault="005D0935" w:rsidP="005D0935">
            <w:pPr>
              <w:spacing w:after="160" w:line="259" w:lineRule="auto"/>
              <w:jc w:val="both"/>
              <w:rPr>
                <w:b/>
                <w:bCs/>
              </w:rPr>
            </w:pPr>
            <w:r w:rsidRPr="005D0935">
              <w:rPr>
                <w:b/>
                <w:bCs/>
              </w:rPr>
              <w:t>Nb UO</w:t>
            </w:r>
          </w:p>
        </w:tc>
        <w:tc>
          <w:tcPr>
            <w:tcW w:w="0" w:type="auto"/>
            <w:hideMark/>
          </w:tcPr>
          <w:p w14:paraId="74F12368" w14:textId="77777777" w:rsidR="005D0935" w:rsidRPr="005D0935" w:rsidRDefault="005D0935" w:rsidP="005D0935">
            <w:pPr>
              <w:spacing w:after="160" w:line="259" w:lineRule="auto"/>
              <w:jc w:val="both"/>
              <w:rPr>
                <w:b/>
                <w:bCs/>
              </w:rPr>
            </w:pPr>
            <w:r w:rsidRPr="005D0935">
              <w:rPr>
                <w:b/>
                <w:bCs/>
              </w:rPr>
              <w:t>Coût/UO (€)</w:t>
            </w:r>
          </w:p>
        </w:tc>
      </w:tr>
      <w:tr w:rsidR="005D0935" w:rsidRPr="005D0935" w14:paraId="67C8F62B" w14:textId="77777777" w:rsidTr="005D0935">
        <w:tc>
          <w:tcPr>
            <w:tcW w:w="0" w:type="auto"/>
            <w:hideMark/>
          </w:tcPr>
          <w:p w14:paraId="25CA694C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Approvisionnement</w:t>
            </w:r>
          </w:p>
        </w:tc>
        <w:tc>
          <w:tcPr>
            <w:tcW w:w="0" w:type="auto"/>
            <w:hideMark/>
          </w:tcPr>
          <w:p w14:paraId="613644B3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25 000</w:t>
            </w:r>
          </w:p>
        </w:tc>
        <w:tc>
          <w:tcPr>
            <w:tcW w:w="0" w:type="auto"/>
            <w:hideMark/>
          </w:tcPr>
          <w:p w14:paraId="79F67ACA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kg MP achetés</w:t>
            </w:r>
          </w:p>
        </w:tc>
        <w:tc>
          <w:tcPr>
            <w:tcW w:w="0" w:type="auto"/>
            <w:hideMark/>
          </w:tcPr>
          <w:p w14:paraId="7FD18992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20 000</w:t>
            </w:r>
          </w:p>
        </w:tc>
        <w:tc>
          <w:tcPr>
            <w:tcW w:w="0" w:type="auto"/>
            <w:hideMark/>
          </w:tcPr>
          <w:p w14:paraId="24979F5A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1,25</w:t>
            </w:r>
          </w:p>
        </w:tc>
      </w:tr>
      <w:tr w:rsidR="005D0935" w:rsidRPr="005D0935" w14:paraId="35208DB9" w14:textId="77777777" w:rsidTr="005D0935">
        <w:tc>
          <w:tcPr>
            <w:tcW w:w="0" w:type="auto"/>
            <w:hideMark/>
          </w:tcPr>
          <w:p w14:paraId="2398AB7C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Production</w:t>
            </w:r>
          </w:p>
        </w:tc>
        <w:tc>
          <w:tcPr>
            <w:tcW w:w="0" w:type="auto"/>
            <w:hideMark/>
          </w:tcPr>
          <w:p w14:paraId="32F7820C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60 000</w:t>
            </w:r>
          </w:p>
        </w:tc>
        <w:tc>
          <w:tcPr>
            <w:tcW w:w="0" w:type="auto"/>
            <w:hideMark/>
          </w:tcPr>
          <w:p w14:paraId="5C44E392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h machine</w:t>
            </w:r>
          </w:p>
        </w:tc>
        <w:tc>
          <w:tcPr>
            <w:tcW w:w="0" w:type="auto"/>
            <w:hideMark/>
          </w:tcPr>
          <w:p w14:paraId="59DB3061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12 000</w:t>
            </w:r>
          </w:p>
        </w:tc>
        <w:tc>
          <w:tcPr>
            <w:tcW w:w="0" w:type="auto"/>
            <w:hideMark/>
          </w:tcPr>
          <w:p w14:paraId="48DBD8FF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5,00</w:t>
            </w:r>
          </w:p>
        </w:tc>
      </w:tr>
      <w:tr w:rsidR="005D0935" w:rsidRPr="005D0935" w14:paraId="6E7EDAC0" w14:textId="77777777" w:rsidTr="005D0935">
        <w:tc>
          <w:tcPr>
            <w:tcW w:w="0" w:type="auto"/>
            <w:hideMark/>
          </w:tcPr>
          <w:p w14:paraId="3CE9B8F1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Distribution</w:t>
            </w:r>
          </w:p>
        </w:tc>
        <w:tc>
          <w:tcPr>
            <w:tcW w:w="0" w:type="auto"/>
            <w:hideMark/>
          </w:tcPr>
          <w:p w14:paraId="6D68BB02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15 000</w:t>
            </w:r>
          </w:p>
        </w:tc>
        <w:tc>
          <w:tcPr>
            <w:tcW w:w="0" w:type="auto"/>
            <w:hideMark/>
          </w:tcPr>
          <w:p w14:paraId="65DB242D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nbre colis</w:t>
            </w:r>
          </w:p>
        </w:tc>
        <w:tc>
          <w:tcPr>
            <w:tcW w:w="0" w:type="auto"/>
            <w:hideMark/>
          </w:tcPr>
          <w:p w14:paraId="2307B448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3 000</w:t>
            </w:r>
          </w:p>
        </w:tc>
        <w:tc>
          <w:tcPr>
            <w:tcW w:w="0" w:type="auto"/>
            <w:hideMark/>
          </w:tcPr>
          <w:p w14:paraId="799BF124" w14:textId="77777777" w:rsidR="005D0935" w:rsidRPr="005D0935" w:rsidRDefault="005D0935" w:rsidP="005D0935">
            <w:pPr>
              <w:spacing w:after="160" w:line="259" w:lineRule="auto"/>
              <w:jc w:val="both"/>
            </w:pPr>
            <w:r w:rsidRPr="005D0935">
              <w:t>5,00</w:t>
            </w:r>
          </w:p>
        </w:tc>
      </w:tr>
    </w:tbl>
    <w:p w14:paraId="139AEE84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Imputation aux produits</w:t>
      </w:r>
    </w:p>
    <w:p w14:paraId="39BCEDAF" w14:textId="77777777" w:rsidR="005D0935" w:rsidRPr="005D0935" w:rsidRDefault="005D0935" w:rsidP="005D0935">
      <w:pPr>
        <w:numPr>
          <w:ilvl w:val="0"/>
          <w:numId w:val="178"/>
        </w:numPr>
        <w:jc w:val="both"/>
      </w:pPr>
      <w:r w:rsidRPr="005D0935">
        <w:t xml:space="preserve">Produit A consomme : 5 000 kg MP, 2 000 h machine, 800 colis → Indirects = 5 000×1,25 + 2 000×5 + 800×5 = </w:t>
      </w:r>
      <w:r w:rsidRPr="005D0935">
        <w:rPr>
          <w:b/>
          <w:bCs/>
        </w:rPr>
        <w:t>22 500 €</w:t>
      </w:r>
      <w:r w:rsidRPr="005D0935">
        <w:t>.</w:t>
      </w:r>
    </w:p>
    <w:p w14:paraId="1FF7211A" w14:textId="77777777" w:rsidR="005D0935" w:rsidRPr="005D0935" w:rsidRDefault="005D0935" w:rsidP="005D0935">
      <w:pPr>
        <w:numPr>
          <w:ilvl w:val="0"/>
          <w:numId w:val="178"/>
        </w:numPr>
        <w:jc w:val="both"/>
      </w:pPr>
      <w:r w:rsidRPr="005D0935">
        <w:t xml:space="preserve">Produit B consomme : 15 000 kg MP, 10 000 h machine, 2 200 colis → Indirects = </w:t>
      </w:r>
      <w:r w:rsidRPr="005D0935">
        <w:rPr>
          <w:b/>
          <w:bCs/>
        </w:rPr>
        <w:t>77 500 €</w:t>
      </w:r>
      <w:r w:rsidRPr="005D0935">
        <w:t>.</w:t>
      </w:r>
    </w:p>
    <w:p w14:paraId="66BDA3B5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Coût de revient</w:t>
      </w:r>
    </w:p>
    <w:p w14:paraId="143E389D" w14:textId="45AAE7FE" w:rsidR="005D0935" w:rsidRPr="005D0935" w:rsidRDefault="005D0935" w:rsidP="005D0935">
      <w:pPr>
        <w:jc w:val="both"/>
      </w:pPr>
      <m:oMathPara>
        <m:oMath>
          <m:r>
            <m:rPr>
              <m:nor/>
            </m:rPr>
            <m:t>Co</m:t>
          </m:r>
          <m:acc>
            <m:accPr>
              <m:chr m:val="ˆ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nor/>
                </m:rPr>
                <m:t>u</m:t>
              </m:r>
            </m:e>
          </m:acc>
          <m:r>
            <m:rPr>
              <m:nor/>
            </m:rPr>
            <m:t>t de revient</m:t>
          </m:r>
          <m:r>
            <w:rPr>
              <w:rFonts w:ascii="Cambria Math" w:hAnsi="Cambria Math"/>
            </w:rPr>
            <m:t>=Chargesdirectes+Chargesindirectesimput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es</m:t>
          </m:r>
        </m:oMath>
      </m:oMathPara>
    </w:p>
    <w:p w14:paraId="755F2E84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6. Avantages et limites</w:t>
      </w:r>
    </w:p>
    <w:p w14:paraId="5F887443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rFonts w:ascii="Segoe UI Emoji" w:hAnsi="Segoe UI Emoji" w:cs="Segoe UI Emoji"/>
          <w:b/>
          <w:bCs/>
        </w:rPr>
        <w:t>✅</w:t>
      </w:r>
      <w:r w:rsidRPr="005D0935">
        <w:rPr>
          <w:b/>
          <w:bCs/>
        </w:rPr>
        <w:t xml:space="preserve"> Avantages</w:t>
      </w:r>
    </w:p>
    <w:p w14:paraId="10E1275A" w14:textId="77777777" w:rsidR="005D0935" w:rsidRPr="005D0935" w:rsidRDefault="005D0935" w:rsidP="005D0935">
      <w:pPr>
        <w:numPr>
          <w:ilvl w:val="0"/>
          <w:numId w:val="179"/>
        </w:numPr>
        <w:jc w:val="both"/>
      </w:pPr>
      <w:r w:rsidRPr="005D0935">
        <w:t>Exhaustivité : intègre toutes les charges.</w:t>
      </w:r>
    </w:p>
    <w:p w14:paraId="28AF6896" w14:textId="77777777" w:rsidR="005D0935" w:rsidRPr="005D0935" w:rsidRDefault="005D0935" w:rsidP="005D0935">
      <w:pPr>
        <w:numPr>
          <w:ilvl w:val="0"/>
          <w:numId w:val="179"/>
        </w:numPr>
        <w:jc w:val="both"/>
      </w:pPr>
      <w:r w:rsidRPr="005D0935">
        <w:t>Indispensable pour la valorisation comptable et fiscale des stocks.</w:t>
      </w:r>
    </w:p>
    <w:p w14:paraId="6C4C0181" w14:textId="77777777" w:rsidR="005D0935" w:rsidRPr="005D0935" w:rsidRDefault="005D0935" w:rsidP="005D0935">
      <w:pPr>
        <w:numPr>
          <w:ilvl w:val="0"/>
          <w:numId w:val="179"/>
        </w:numPr>
        <w:jc w:val="both"/>
      </w:pPr>
      <w:r w:rsidRPr="005D0935">
        <w:t>Outil de référence pour les décisions de long terme.</w:t>
      </w:r>
    </w:p>
    <w:p w14:paraId="3AE2A8DA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rFonts w:ascii="Segoe UI Emoji" w:hAnsi="Segoe UI Emoji" w:cs="Segoe UI Emoji"/>
          <w:b/>
          <w:bCs/>
        </w:rPr>
        <w:t>❌</w:t>
      </w:r>
      <w:r w:rsidRPr="005D0935">
        <w:rPr>
          <w:b/>
          <w:bCs/>
        </w:rPr>
        <w:t xml:space="preserve"> Limites</w:t>
      </w:r>
    </w:p>
    <w:p w14:paraId="247477C2" w14:textId="77777777" w:rsidR="005D0935" w:rsidRPr="005D0935" w:rsidRDefault="005D0935" w:rsidP="005D0935">
      <w:pPr>
        <w:numPr>
          <w:ilvl w:val="0"/>
          <w:numId w:val="180"/>
        </w:numPr>
        <w:jc w:val="both"/>
      </w:pPr>
      <w:r w:rsidRPr="005D0935">
        <w:t>Méthode lourde, demande une collecte d’informations fine.</w:t>
      </w:r>
    </w:p>
    <w:p w14:paraId="232308AC" w14:textId="77777777" w:rsidR="005D0935" w:rsidRPr="005D0935" w:rsidRDefault="005D0935" w:rsidP="005D0935">
      <w:pPr>
        <w:numPr>
          <w:ilvl w:val="0"/>
          <w:numId w:val="180"/>
        </w:numPr>
        <w:jc w:val="both"/>
      </w:pPr>
      <w:r w:rsidRPr="005D0935">
        <w:t>Dépend de la pertinence des clés de répartition (risque d’arbitraire).</w:t>
      </w:r>
    </w:p>
    <w:p w14:paraId="121074FF" w14:textId="77777777" w:rsidR="005D0935" w:rsidRPr="005D0935" w:rsidRDefault="005D0935" w:rsidP="005D0935">
      <w:pPr>
        <w:numPr>
          <w:ilvl w:val="0"/>
          <w:numId w:val="180"/>
        </w:numPr>
        <w:jc w:val="both"/>
      </w:pPr>
      <w:r w:rsidRPr="005D0935">
        <w:t>Peut induire des erreurs d’analyse pour des décisions de court terme (ex. commandes ponctuelles).</w:t>
      </w:r>
    </w:p>
    <w:p w14:paraId="6B6B2540" w14:textId="77777777" w:rsidR="005D0935" w:rsidRPr="005D0935" w:rsidRDefault="005D0935" w:rsidP="005D0935">
      <w:pPr>
        <w:jc w:val="both"/>
        <w:rPr>
          <w:b/>
          <w:bCs/>
        </w:rPr>
      </w:pPr>
      <w:r w:rsidRPr="005D0935">
        <w:rPr>
          <w:b/>
          <w:bCs/>
        </w:rPr>
        <w:t>7. Utilisations pratiques</w:t>
      </w:r>
    </w:p>
    <w:p w14:paraId="0880E8E9" w14:textId="77777777" w:rsidR="005D0935" w:rsidRPr="005D0935" w:rsidRDefault="005D0935" w:rsidP="005D0935">
      <w:pPr>
        <w:numPr>
          <w:ilvl w:val="0"/>
          <w:numId w:val="181"/>
        </w:numPr>
        <w:jc w:val="both"/>
      </w:pPr>
      <w:r w:rsidRPr="005D0935">
        <w:t>Fixation de prix de vente (surtout dans des environnements stables).</w:t>
      </w:r>
    </w:p>
    <w:p w14:paraId="5473F268" w14:textId="77777777" w:rsidR="005D0935" w:rsidRPr="005D0935" w:rsidRDefault="005D0935" w:rsidP="005D0935">
      <w:pPr>
        <w:numPr>
          <w:ilvl w:val="0"/>
          <w:numId w:val="181"/>
        </w:numPr>
        <w:jc w:val="both"/>
      </w:pPr>
      <w:r w:rsidRPr="005D0935">
        <w:t>Calcul de rentabilité par produit ou gamme.</w:t>
      </w:r>
    </w:p>
    <w:p w14:paraId="7F276FB8" w14:textId="77777777" w:rsidR="005D0935" w:rsidRPr="005D0935" w:rsidRDefault="005D0935" w:rsidP="005D0935">
      <w:pPr>
        <w:numPr>
          <w:ilvl w:val="0"/>
          <w:numId w:val="181"/>
        </w:numPr>
        <w:jc w:val="both"/>
      </w:pPr>
      <w:r w:rsidRPr="005D0935">
        <w:t>Pilotage industriel (suivi des coûts de production).</w:t>
      </w:r>
    </w:p>
    <w:p w14:paraId="26F5F449" w14:textId="77777777" w:rsidR="005D0935" w:rsidRPr="005D0935" w:rsidRDefault="005D0935" w:rsidP="005D0935">
      <w:pPr>
        <w:numPr>
          <w:ilvl w:val="0"/>
          <w:numId w:val="181"/>
        </w:numPr>
        <w:jc w:val="both"/>
      </w:pPr>
      <w:r w:rsidRPr="005D0935">
        <w:t>Comparaison avec d’autres méthodes (coûts variables, ABC) pour des décisions plus fines.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A272" w14:textId="77777777" w:rsidR="00B926B3" w:rsidRDefault="00B926B3" w:rsidP="00580F46">
      <w:pPr>
        <w:spacing w:after="0" w:line="240" w:lineRule="auto"/>
      </w:pPr>
      <w:r>
        <w:separator/>
      </w:r>
    </w:p>
  </w:endnote>
  <w:endnote w:type="continuationSeparator" w:id="0">
    <w:p w14:paraId="5ED13A1A" w14:textId="77777777" w:rsidR="00B926B3" w:rsidRDefault="00B926B3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5EC2" w14:textId="77777777" w:rsidR="00B926B3" w:rsidRDefault="00B926B3" w:rsidP="00580F46">
      <w:pPr>
        <w:spacing w:after="0" w:line="240" w:lineRule="auto"/>
      </w:pPr>
      <w:r>
        <w:separator/>
      </w:r>
    </w:p>
  </w:footnote>
  <w:footnote w:type="continuationSeparator" w:id="0">
    <w:p w14:paraId="7DCC92CF" w14:textId="77777777" w:rsidR="00B926B3" w:rsidRDefault="00B926B3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7D1F04"/>
    <w:multiLevelType w:val="multilevel"/>
    <w:tmpl w:val="01BA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CD04C3"/>
    <w:multiLevelType w:val="multilevel"/>
    <w:tmpl w:val="C19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6F2FDE"/>
    <w:multiLevelType w:val="multilevel"/>
    <w:tmpl w:val="1138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7574B8"/>
    <w:multiLevelType w:val="multilevel"/>
    <w:tmpl w:val="EB60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196847"/>
    <w:multiLevelType w:val="multilevel"/>
    <w:tmpl w:val="7F9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B4395D"/>
    <w:multiLevelType w:val="multilevel"/>
    <w:tmpl w:val="D67A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747DF5"/>
    <w:multiLevelType w:val="multilevel"/>
    <w:tmpl w:val="CFB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64E646A"/>
    <w:multiLevelType w:val="multilevel"/>
    <w:tmpl w:val="15E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8"/>
  </w:num>
  <w:num w:numId="2" w16cid:durableId="1969772821">
    <w:abstractNumId w:val="52"/>
  </w:num>
  <w:num w:numId="3" w16cid:durableId="993755049">
    <w:abstractNumId w:val="115"/>
  </w:num>
  <w:num w:numId="4" w16cid:durableId="586116025">
    <w:abstractNumId w:val="159"/>
  </w:num>
  <w:num w:numId="5" w16cid:durableId="1702245743">
    <w:abstractNumId w:val="164"/>
  </w:num>
  <w:num w:numId="6" w16cid:durableId="1128276001">
    <w:abstractNumId w:val="83"/>
  </w:num>
  <w:num w:numId="7" w16cid:durableId="299381959">
    <w:abstractNumId w:val="99"/>
  </w:num>
  <w:num w:numId="8" w16cid:durableId="743184661">
    <w:abstractNumId w:val="163"/>
  </w:num>
  <w:num w:numId="9" w16cid:durableId="1202087570">
    <w:abstractNumId w:val="173"/>
  </w:num>
  <w:num w:numId="10" w16cid:durableId="1028410972">
    <w:abstractNumId w:val="84"/>
  </w:num>
  <w:num w:numId="11" w16cid:durableId="210462333">
    <w:abstractNumId w:val="61"/>
  </w:num>
  <w:num w:numId="12" w16cid:durableId="2095080098">
    <w:abstractNumId w:val="53"/>
  </w:num>
  <w:num w:numId="13" w16cid:durableId="1395931051">
    <w:abstractNumId w:val="39"/>
  </w:num>
  <w:num w:numId="14" w16cid:durableId="1108617728">
    <w:abstractNumId w:val="114"/>
  </w:num>
  <w:num w:numId="15" w16cid:durableId="951476451">
    <w:abstractNumId w:val="47"/>
  </w:num>
  <w:num w:numId="16" w16cid:durableId="1267739148">
    <w:abstractNumId w:val="72"/>
  </w:num>
  <w:num w:numId="17" w16cid:durableId="1181970123">
    <w:abstractNumId w:val="90"/>
  </w:num>
  <w:num w:numId="18" w16cid:durableId="451361762">
    <w:abstractNumId w:val="87"/>
  </w:num>
  <w:num w:numId="19" w16cid:durableId="1719695523">
    <w:abstractNumId w:val="143"/>
  </w:num>
  <w:num w:numId="20" w16cid:durableId="1708723590">
    <w:abstractNumId w:val="155"/>
  </w:num>
  <w:num w:numId="21" w16cid:durableId="362706822">
    <w:abstractNumId w:val="9"/>
  </w:num>
  <w:num w:numId="22" w16cid:durableId="429470193">
    <w:abstractNumId w:val="177"/>
  </w:num>
  <w:num w:numId="23" w16cid:durableId="1301614841">
    <w:abstractNumId w:val="54"/>
  </w:num>
  <w:num w:numId="24" w16cid:durableId="555823789">
    <w:abstractNumId w:val="106"/>
  </w:num>
  <w:num w:numId="25" w16cid:durableId="1808740245">
    <w:abstractNumId w:val="145"/>
  </w:num>
  <w:num w:numId="26" w16cid:durableId="905334348">
    <w:abstractNumId w:val="108"/>
  </w:num>
  <w:num w:numId="27" w16cid:durableId="1762139636">
    <w:abstractNumId w:val="176"/>
  </w:num>
  <w:num w:numId="28" w16cid:durableId="623661194">
    <w:abstractNumId w:val="131"/>
  </w:num>
  <w:num w:numId="29" w16cid:durableId="1080519049">
    <w:abstractNumId w:val="167"/>
  </w:num>
  <w:num w:numId="30" w16cid:durableId="1764302913">
    <w:abstractNumId w:val="0"/>
  </w:num>
  <w:num w:numId="31" w16cid:durableId="265162533">
    <w:abstractNumId w:val="62"/>
  </w:num>
  <w:num w:numId="32" w16cid:durableId="1980257717">
    <w:abstractNumId w:val="1"/>
  </w:num>
  <w:num w:numId="33" w16cid:durableId="176776402">
    <w:abstractNumId w:val="171"/>
  </w:num>
  <w:num w:numId="34" w16cid:durableId="1466654264">
    <w:abstractNumId w:val="30"/>
  </w:num>
  <w:num w:numId="35" w16cid:durableId="1989239436">
    <w:abstractNumId w:val="94"/>
  </w:num>
  <w:num w:numId="36" w16cid:durableId="848104552">
    <w:abstractNumId w:val="67"/>
  </w:num>
  <w:num w:numId="37" w16cid:durableId="1857960856">
    <w:abstractNumId w:val="24"/>
  </w:num>
  <w:num w:numId="38" w16cid:durableId="435444936">
    <w:abstractNumId w:val="175"/>
  </w:num>
  <w:num w:numId="39" w16cid:durableId="1903324043">
    <w:abstractNumId w:val="37"/>
  </w:num>
  <w:num w:numId="40" w16cid:durableId="246352112">
    <w:abstractNumId w:val="20"/>
  </w:num>
  <w:num w:numId="41" w16cid:durableId="1024359036">
    <w:abstractNumId w:val="60"/>
  </w:num>
  <w:num w:numId="42" w16cid:durableId="1298218601">
    <w:abstractNumId w:val="88"/>
  </w:num>
  <w:num w:numId="43" w16cid:durableId="234169730">
    <w:abstractNumId w:val="16"/>
  </w:num>
  <w:num w:numId="44" w16cid:durableId="693383009">
    <w:abstractNumId w:val="49"/>
  </w:num>
  <w:num w:numId="45" w16cid:durableId="1686591168">
    <w:abstractNumId w:val="124"/>
  </w:num>
  <w:num w:numId="46" w16cid:durableId="1924727275">
    <w:abstractNumId w:val="118"/>
  </w:num>
  <w:num w:numId="47" w16cid:durableId="218908341">
    <w:abstractNumId w:val="112"/>
  </w:num>
  <w:num w:numId="48" w16cid:durableId="1416515728">
    <w:abstractNumId w:val="126"/>
  </w:num>
  <w:num w:numId="49" w16cid:durableId="1126894720">
    <w:abstractNumId w:val="170"/>
  </w:num>
  <w:num w:numId="50" w16cid:durableId="121045156">
    <w:abstractNumId w:val="101"/>
  </w:num>
  <w:num w:numId="51" w16cid:durableId="1561289923">
    <w:abstractNumId w:val="95"/>
  </w:num>
  <w:num w:numId="52" w16cid:durableId="1769306741">
    <w:abstractNumId w:val="136"/>
  </w:num>
  <w:num w:numId="53" w16cid:durableId="76485141">
    <w:abstractNumId w:val="35"/>
  </w:num>
  <w:num w:numId="54" w16cid:durableId="769201495">
    <w:abstractNumId w:val="119"/>
  </w:num>
  <w:num w:numId="55" w16cid:durableId="1315833412">
    <w:abstractNumId w:val="117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29"/>
  </w:num>
  <w:num w:numId="59" w16cid:durableId="706102380">
    <w:abstractNumId w:val="166"/>
  </w:num>
  <w:num w:numId="60" w16cid:durableId="762652933">
    <w:abstractNumId w:val="40"/>
  </w:num>
  <w:num w:numId="61" w16cid:durableId="1980070124">
    <w:abstractNumId w:val="160"/>
  </w:num>
  <w:num w:numId="62" w16cid:durableId="1751384401">
    <w:abstractNumId w:val="141"/>
  </w:num>
  <w:num w:numId="63" w16cid:durableId="888758772">
    <w:abstractNumId w:val="51"/>
  </w:num>
  <w:num w:numId="64" w16cid:durableId="1428504556">
    <w:abstractNumId w:val="12"/>
  </w:num>
  <w:num w:numId="65" w16cid:durableId="1368019865">
    <w:abstractNumId w:val="178"/>
  </w:num>
  <w:num w:numId="66" w16cid:durableId="1997103089">
    <w:abstractNumId w:val="156"/>
  </w:num>
  <w:num w:numId="67" w16cid:durableId="999576817">
    <w:abstractNumId w:val="172"/>
  </w:num>
  <w:num w:numId="68" w16cid:durableId="1120220483">
    <w:abstractNumId w:val="174"/>
  </w:num>
  <w:num w:numId="69" w16cid:durableId="1251962254">
    <w:abstractNumId w:val="8"/>
  </w:num>
  <w:num w:numId="70" w16cid:durableId="1279601433">
    <w:abstractNumId w:val="89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2"/>
  </w:num>
  <w:num w:numId="74" w16cid:durableId="709107061">
    <w:abstractNumId w:val="31"/>
  </w:num>
  <w:num w:numId="75" w16cid:durableId="1231696408">
    <w:abstractNumId w:val="123"/>
  </w:num>
  <w:num w:numId="76" w16cid:durableId="722605870">
    <w:abstractNumId w:val="77"/>
  </w:num>
  <w:num w:numId="77" w16cid:durableId="129324489">
    <w:abstractNumId w:val="152"/>
  </w:num>
  <w:num w:numId="78" w16cid:durableId="983044799">
    <w:abstractNumId w:val="116"/>
  </w:num>
  <w:num w:numId="79" w16cid:durableId="1135030876">
    <w:abstractNumId w:val="10"/>
  </w:num>
  <w:num w:numId="80" w16cid:durableId="193005106">
    <w:abstractNumId w:val="82"/>
  </w:num>
  <w:num w:numId="81" w16cid:durableId="1651210118">
    <w:abstractNumId w:val="153"/>
  </w:num>
  <w:num w:numId="82" w16cid:durableId="1644046001">
    <w:abstractNumId w:val="66"/>
  </w:num>
  <w:num w:numId="83" w16cid:durableId="1825584539">
    <w:abstractNumId w:val="5"/>
  </w:num>
  <w:num w:numId="84" w16cid:durableId="1457600251">
    <w:abstractNumId w:val="103"/>
  </w:num>
  <w:num w:numId="85" w16cid:durableId="796483808">
    <w:abstractNumId w:val="107"/>
  </w:num>
  <w:num w:numId="86" w16cid:durableId="677079084">
    <w:abstractNumId w:val="74"/>
  </w:num>
  <w:num w:numId="87" w16cid:durableId="1717895316">
    <w:abstractNumId w:val="81"/>
  </w:num>
  <w:num w:numId="88" w16cid:durableId="1381586366">
    <w:abstractNumId w:val="132"/>
  </w:num>
  <w:num w:numId="89" w16cid:durableId="726415045">
    <w:abstractNumId w:val="41"/>
  </w:num>
  <w:num w:numId="90" w16cid:durableId="134374695">
    <w:abstractNumId w:val="133"/>
  </w:num>
  <w:num w:numId="91" w16cid:durableId="1333605177">
    <w:abstractNumId w:val="144"/>
  </w:num>
  <w:num w:numId="92" w16cid:durableId="707990345">
    <w:abstractNumId w:val="75"/>
  </w:num>
  <w:num w:numId="93" w16cid:durableId="1424061098">
    <w:abstractNumId w:val="21"/>
  </w:num>
  <w:num w:numId="94" w16cid:durableId="1238593463">
    <w:abstractNumId w:val="86"/>
  </w:num>
  <w:num w:numId="95" w16cid:durableId="474218565">
    <w:abstractNumId w:val="33"/>
  </w:num>
  <w:num w:numId="96" w16cid:durableId="1305157866">
    <w:abstractNumId w:val="15"/>
  </w:num>
  <w:num w:numId="97" w16cid:durableId="503668382">
    <w:abstractNumId w:val="138"/>
  </w:num>
  <w:num w:numId="98" w16cid:durableId="141898825">
    <w:abstractNumId w:val="58"/>
  </w:num>
  <w:num w:numId="99" w16cid:durableId="322399246">
    <w:abstractNumId w:val="17"/>
  </w:num>
  <w:num w:numId="100" w16cid:durableId="1519343566">
    <w:abstractNumId w:val="26"/>
  </w:num>
  <w:num w:numId="101" w16cid:durableId="1724324996">
    <w:abstractNumId w:val="69"/>
  </w:num>
  <w:num w:numId="102" w16cid:durableId="1758553305">
    <w:abstractNumId w:val="70"/>
  </w:num>
  <w:num w:numId="103" w16cid:durableId="1085539426">
    <w:abstractNumId w:val="57"/>
  </w:num>
  <w:num w:numId="104" w16cid:durableId="1402362524">
    <w:abstractNumId w:val="149"/>
  </w:num>
  <w:num w:numId="105" w16cid:durableId="83691757">
    <w:abstractNumId w:val="135"/>
  </w:num>
  <w:num w:numId="106" w16cid:durableId="1198078696">
    <w:abstractNumId w:val="38"/>
  </w:num>
  <w:num w:numId="107" w16cid:durableId="1240169118">
    <w:abstractNumId w:val="25"/>
  </w:num>
  <w:num w:numId="108" w16cid:durableId="187839146">
    <w:abstractNumId w:val="71"/>
  </w:num>
  <w:num w:numId="109" w16cid:durableId="139004657">
    <w:abstractNumId w:val="146"/>
  </w:num>
  <w:num w:numId="110" w16cid:durableId="835002621">
    <w:abstractNumId w:val="161"/>
  </w:num>
  <w:num w:numId="111" w16cid:durableId="146362569">
    <w:abstractNumId w:val="79"/>
  </w:num>
  <w:num w:numId="112" w16cid:durableId="1851218359">
    <w:abstractNumId w:val="157"/>
  </w:num>
  <w:num w:numId="113" w16cid:durableId="1189637771">
    <w:abstractNumId w:val="6"/>
  </w:num>
  <w:num w:numId="114" w16cid:durableId="1268536209">
    <w:abstractNumId w:val="55"/>
  </w:num>
  <w:num w:numId="115" w16cid:durableId="603001856">
    <w:abstractNumId w:val="65"/>
  </w:num>
  <w:num w:numId="116" w16cid:durableId="41905772">
    <w:abstractNumId w:val="13"/>
  </w:num>
  <w:num w:numId="117" w16cid:durableId="935871616">
    <w:abstractNumId w:val="34"/>
  </w:num>
  <w:num w:numId="118" w16cid:durableId="1768841013">
    <w:abstractNumId w:val="64"/>
  </w:num>
  <w:num w:numId="119" w16cid:durableId="900410431">
    <w:abstractNumId w:val="78"/>
  </w:num>
  <w:num w:numId="120" w16cid:durableId="315885655">
    <w:abstractNumId w:val="43"/>
  </w:num>
  <w:num w:numId="121" w16cid:durableId="1814448626">
    <w:abstractNumId w:val="48"/>
  </w:num>
  <w:num w:numId="122" w16cid:durableId="1097486741">
    <w:abstractNumId w:val="179"/>
  </w:num>
  <w:num w:numId="123" w16cid:durableId="1956865228">
    <w:abstractNumId w:val="3"/>
  </w:num>
  <w:num w:numId="124" w16cid:durableId="1276867340">
    <w:abstractNumId w:val="80"/>
  </w:num>
  <w:num w:numId="125" w16cid:durableId="1608587397">
    <w:abstractNumId w:val="134"/>
  </w:num>
  <w:num w:numId="126" w16cid:durableId="2131439396">
    <w:abstractNumId w:val="137"/>
  </w:num>
  <w:num w:numId="127" w16cid:durableId="1244336791">
    <w:abstractNumId w:val="45"/>
  </w:num>
  <w:num w:numId="128" w16cid:durableId="818154906">
    <w:abstractNumId w:val="139"/>
  </w:num>
  <w:num w:numId="129" w16cid:durableId="1882933843">
    <w:abstractNumId w:val="165"/>
  </w:num>
  <w:num w:numId="130" w16cid:durableId="1056199195">
    <w:abstractNumId w:val="46"/>
  </w:num>
  <w:num w:numId="131" w16cid:durableId="553470426">
    <w:abstractNumId w:val="63"/>
  </w:num>
  <w:num w:numId="132" w16cid:durableId="739669324">
    <w:abstractNumId w:val="147"/>
  </w:num>
  <w:num w:numId="133" w16cid:durableId="1342589866">
    <w:abstractNumId w:val="97"/>
  </w:num>
  <w:num w:numId="134" w16cid:durableId="805589429">
    <w:abstractNumId w:val="162"/>
  </w:num>
  <w:num w:numId="135" w16cid:durableId="1751851846">
    <w:abstractNumId w:val="73"/>
  </w:num>
  <w:num w:numId="136" w16cid:durableId="1035348142">
    <w:abstractNumId w:val="142"/>
  </w:num>
  <w:num w:numId="137" w16cid:durableId="342322650">
    <w:abstractNumId w:val="104"/>
  </w:num>
  <w:num w:numId="138" w16cid:durableId="2021813476">
    <w:abstractNumId w:val="50"/>
  </w:num>
  <w:num w:numId="139" w16cid:durableId="1260796502">
    <w:abstractNumId w:val="105"/>
  </w:num>
  <w:num w:numId="140" w16cid:durableId="211890294">
    <w:abstractNumId w:val="98"/>
  </w:num>
  <w:num w:numId="141" w16cid:durableId="1770925473">
    <w:abstractNumId w:val="130"/>
  </w:num>
  <w:num w:numId="142" w16cid:durableId="192891600">
    <w:abstractNumId w:val="22"/>
  </w:num>
  <w:num w:numId="143" w16cid:durableId="675690864">
    <w:abstractNumId w:val="113"/>
  </w:num>
  <w:num w:numId="144" w16cid:durableId="1495105408">
    <w:abstractNumId w:val="76"/>
  </w:num>
  <w:num w:numId="145" w16cid:durableId="170608313">
    <w:abstractNumId w:val="7"/>
  </w:num>
  <w:num w:numId="146" w16cid:durableId="388725436">
    <w:abstractNumId w:val="151"/>
  </w:num>
  <w:num w:numId="147" w16cid:durableId="1916433450">
    <w:abstractNumId w:val="121"/>
  </w:num>
  <w:num w:numId="148" w16cid:durableId="3675684">
    <w:abstractNumId w:val="93"/>
  </w:num>
  <w:num w:numId="149" w16cid:durableId="1134447677">
    <w:abstractNumId w:val="110"/>
  </w:num>
  <w:num w:numId="150" w16cid:durableId="269163122">
    <w:abstractNumId w:val="100"/>
  </w:num>
  <w:num w:numId="151" w16cid:durableId="596711321">
    <w:abstractNumId w:val="120"/>
  </w:num>
  <w:num w:numId="152" w16cid:durableId="574584926">
    <w:abstractNumId w:val="19"/>
  </w:num>
  <w:num w:numId="153" w16cid:durableId="2109736526">
    <w:abstractNumId w:val="168"/>
  </w:num>
  <w:num w:numId="154" w16cid:durableId="1291741062">
    <w:abstractNumId w:val="180"/>
  </w:num>
  <w:num w:numId="155" w16cid:durableId="1206135565">
    <w:abstractNumId w:val="128"/>
  </w:num>
  <w:num w:numId="156" w16cid:durableId="154761118">
    <w:abstractNumId w:val="96"/>
  </w:num>
  <w:num w:numId="157" w16cid:durableId="6100150">
    <w:abstractNumId w:val="59"/>
  </w:num>
  <w:num w:numId="158" w16cid:durableId="1250579651">
    <w:abstractNumId w:val="68"/>
  </w:num>
  <w:num w:numId="159" w16cid:durableId="356202047">
    <w:abstractNumId w:val="29"/>
  </w:num>
  <w:num w:numId="160" w16cid:durableId="884827526">
    <w:abstractNumId w:val="127"/>
  </w:num>
  <w:num w:numId="161" w16cid:durableId="34549794">
    <w:abstractNumId w:val="44"/>
  </w:num>
  <w:num w:numId="162" w16cid:durableId="1224100997">
    <w:abstractNumId w:val="85"/>
  </w:num>
  <w:num w:numId="163" w16cid:durableId="940256393">
    <w:abstractNumId w:val="140"/>
  </w:num>
  <w:num w:numId="164" w16cid:durableId="1318457270">
    <w:abstractNumId w:val="125"/>
  </w:num>
  <w:num w:numId="165" w16cid:durableId="1415737338">
    <w:abstractNumId w:val="91"/>
  </w:num>
  <w:num w:numId="166" w16cid:durableId="1779907670">
    <w:abstractNumId w:val="36"/>
  </w:num>
  <w:num w:numId="167" w16cid:durableId="1723602264">
    <w:abstractNumId w:val="154"/>
  </w:num>
  <w:num w:numId="168" w16cid:durableId="1451587149">
    <w:abstractNumId w:val="27"/>
  </w:num>
  <w:num w:numId="169" w16cid:durableId="723872476">
    <w:abstractNumId w:val="109"/>
  </w:num>
  <w:num w:numId="170" w16cid:durableId="372077083">
    <w:abstractNumId w:val="122"/>
  </w:num>
  <w:num w:numId="171" w16cid:durableId="62607842">
    <w:abstractNumId w:val="111"/>
  </w:num>
  <w:num w:numId="172" w16cid:durableId="915626482">
    <w:abstractNumId w:val="14"/>
  </w:num>
  <w:num w:numId="173" w16cid:durableId="748817343">
    <w:abstractNumId w:val="148"/>
  </w:num>
  <w:num w:numId="174" w16cid:durableId="186605268">
    <w:abstractNumId w:val="150"/>
  </w:num>
  <w:num w:numId="175" w16cid:durableId="1664580342">
    <w:abstractNumId w:val="56"/>
  </w:num>
  <w:num w:numId="176" w16cid:durableId="549734923">
    <w:abstractNumId w:val="23"/>
  </w:num>
  <w:num w:numId="177" w16cid:durableId="1751656638">
    <w:abstractNumId w:val="102"/>
  </w:num>
  <w:num w:numId="178" w16cid:durableId="1250894565">
    <w:abstractNumId w:val="18"/>
  </w:num>
  <w:num w:numId="179" w16cid:durableId="1267495989">
    <w:abstractNumId w:val="92"/>
  </w:num>
  <w:num w:numId="180" w16cid:durableId="1270242223">
    <w:abstractNumId w:val="169"/>
  </w:num>
  <w:num w:numId="181" w16cid:durableId="197476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53E90"/>
    <w:rsid w:val="00580F46"/>
    <w:rsid w:val="005962A0"/>
    <w:rsid w:val="005B4561"/>
    <w:rsid w:val="005D0935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26B3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B5AC8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D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2025-09-21T08:42:00Z</dcterms:created>
  <dcterms:modified xsi:type="dcterms:W3CDTF">2025-09-21T08:43:00Z</dcterms:modified>
</cp:coreProperties>
</file>