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BDE5" w14:textId="77777777" w:rsidR="00936B33" w:rsidRPr="00936B33" w:rsidRDefault="00936B33" w:rsidP="00936B33">
      <w:pPr>
        <w:pStyle w:val="Titre1"/>
      </w:pPr>
      <w:r w:rsidRPr="00936B33">
        <w:t>Fiche 27 – Le budget des approvisionnements (avec modèle de Wilson)</w:t>
      </w:r>
    </w:p>
    <w:p w14:paraId="32DEFD63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1. Définition et rôle</w:t>
      </w:r>
    </w:p>
    <w:p w14:paraId="2FAB8B65" w14:textId="77777777" w:rsidR="00936B33" w:rsidRPr="00936B33" w:rsidRDefault="00936B33" w:rsidP="00936B33">
      <w:pPr>
        <w:numPr>
          <w:ilvl w:val="0"/>
          <w:numId w:val="174"/>
        </w:numPr>
        <w:jc w:val="both"/>
      </w:pPr>
      <w:r w:rsidRPr="00936B33">
        <w:t xml:space="preserve">Le </w:t>
      </w:r>
      <w:r w:rsidRPr="00936B33">
        <w:rPr>
          <w:b/>
          <w:bCs/>
        </w:rPr>
        <w:t>budget des approvisionnements</w:t>
      </w:r>
      <w:r w:rsidRPr="00936B33">
        <w:t xml:space="preserve"> prévoit les </w:t>
      </w:r>
      <w:r w:rsidRPr="00936B33">
        <w:rPr>
          <w:b/>
          <w:bCs/>
        </w:rPr>
        <w:t>achats de matières premières, fournitures et composants</w:t>
      </w:r>
      <w:r w:rsidRPr="00936B33">
        <w:t xml:space="preserve"> nécessaires à la réalisation du budget de production.</w:t>
      </w:r>
    </w:p>
    <w:p w14:paraId="630F5FA8" w14:textId="77777777" w:rsidR="00936B33" w:rsidRPr="00936B33" w:rsidRDefault="00936B33" w:rsidP="00936B33">
      <w:pPr>
        <w:numPr>
          <w:ilvl w:val="0"/>
          <w:numId w:val="174"/>
        </w:numPr>
        <w:jc w:val="both"/>
      </w:pPr>
      <w:r w:rsidRPr="00936B33">
        <w:t xml:space="preserve">Il exprime en </w:t>
      </w:r>
      <w:r w:rsidRPr="00936B33">
        <w:rPr>
          <w:b/>
          <w:bCs/>
        </w:rPr>
        <w:t>quantités physiques</w:t>
      </w:r>
      <w:r w:rsidRPr="00936B33">
        <w:t xml:space="preserve"> et en </w:t>
      </w:r>
      <w:r w:rsidRPr="00936B33">
        <w:rPr>
          <w:b/>
          <w:bCs/>
        </w:rPr>
        <w:t>valeur monétaire</w:t>
      </w:r>
      <w:r w:rsidRPr="00936B33">
        <w:t xml:space="preserve"> les besoins d’achats.</w:t>
      </w:r>
    </w:p>
    <w:p w14:paraId="5FD59230" w14:textId="77777777" w:rsidR="00936B33" w:rsidRPr="00936B33" w:rsidRDefault="00936B33" w:rsidP="00936B33">
      <w:pPr>
        <w:numPr>
          <w:ilvl w:val="0"/>
          <w:numId w:val="174"/>
        </w:numPr>
        <w:jc w:val="both"/>
      </w:pPr>
      <w:r w:rsidRPr="00936B33">
        <w:t xml:space="preserve">C’est un budget </w:t>
      </w:r>
      <w:r w:rsidRPr="00936B33">
        <w:rPr>
          <w:b/>
          <w:bCs/>
        </w:rPr>
        <w:t>intermédiaire</w:t>
      </w:r>
      <w:r w:rsidRPr="00936B33">
        <w:t>, situé entre le budget de production (besoins internes) et le budget de trésorerie (paiements fournisseurs).</w:t>
      </w:r>
    </w:p>
    <w:p w14:paraId="1F561355" w14:textId="77777777" w:rsidR="00936B33" w:rsidRPr="00936B33" w:rsidRDefault="00936B33" w:rsidP="00936B33">
      <w:pPr>
        <w:jc w:val="both"/>
      </w:pPr>
      <w:r w:rsidRPr="00936B33">
        <w:rPr>
          <w:rFonts w:ascii="Segoe UI Emoji" w:hAnsi="Segoe UI Emoji" w:cs="Segoe UI Emoji"/>
        </w:rPr>
        <w:t>👉</w:t>
      </w:r>
      <w:r w:rsidRPr="00936B33">
        <w:t xml:space="preserve"> Objectif : assurer la disponibilité des intrants au meilleur coût et au bon moment, tout en évitant les excédents de stock.</w:t>
      </w:r>
    </w:p>
    <w:p w14:paraId="0DF2EB77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2. Élaboration du budget des approvisionnements</w:t>
      </w:r>
    </w:p>
    <w:p w14:paraId="3B3FF8B7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2.1 Formule de base</w:t>
      </w:r>
    </w:p>
    <w:p w14:paraId="20355F12" w14:textId="7FA316A8" w:rsidR="00936B33" w:rsidRPr="00936B33" w:rsidRDefault="00936B33" w:rsidP="00936B33">
      <w:pPr>
        <w:jc w:val="both"/>
      </w:pPr>
      <m:oMathPara>
        <m:oMath>
          <m:r>
            <w:rPr>
              <w:rFonts w:ascii="Cambria Math" w:hAnsi="Cambria Math"/>
            </w:rPr>
            <m:t>Achats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vus=Consommations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souhait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</m:t>
          </m:r>
        </m:oMath>
      </m:oMathPara>
    </w:p>
    <w:p w14:paraId="3A8D002B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2.2 Paramètres clés</w:t>
      </w:r>
    </w:p>
    <w:p w14:paraId="4E4C482A" w14:textId="77777777" w:rsidR="00936B33" w:rsidRPr="00936B33" w:rsidRDefault="00936B33" w:rsidP="00936B33">
      <w:pPr>
        <w:numPr>
          <w:ilvl w:val="0"/>
          <w:numId w:val="175"/>
        </w:numPr>
        <w:jc w:val="both"/>
      </w:pPr>
      <w:r w:rsidRPr="00936B33">
        <w:rPr>
          <w:b/>
          <w:bCs/>
        </w:rPr>
        <w:t>Consommations prévues</w:t>
      </w:r>
      <w:r w:rsidRPr="00936B33">
        <w:t xml:space="preserve"> : issues du budget de production.</w:t>
      </w:r>
    </w:p>
    <w:p w14:paraId="5F79453A" w14:textId="77777777" w:rsidR="00936B33" w:rsidRPr="00936B33" w:rsidRDefault="00936B33" w:rsidP="00936B33">
      <w:pPr>
        <w:numPr>
          <w:ilvl w:val="0"/>
          <w:numId w:val="175"/>
        </w:numPr>
        <w:jc w:val="both"/>
      </w:pPr>
      <w:r w:rsidRPr="00936B33">
        <w:rPr>
          <w:b/>
          <w:bCs/>
        </w:rPr>
        <w:t>Stock initial</w:t>
      </w:r>
      <w:r w:rsidRPr="00936B33">
        <w:t xml:space="preserve"> : quantités disponibles au début de période.</w:t>
      </w:r>
    </w:p>
    <w:p w14:paraId="4A61B755" w14:textId="77777777" w:rsidR="00936B33" w:rsidRPr="00936B33" w:rsidRDefault="00936B33" w:rsidP="00936B33">
      <w:pPr>
        <w:numPr>
          <w:ilvl w:val="0"/>
          <w:numId w:val="175"/>
        </w:numPr>
        <w:jc w:val="both"/>
      </w:pPr>
      <w:r w:rsidRPr="00936B33">
        <w:rPr>
          <w:b/>
          <w:bCs/>
        </w:rPr>
        <w:t>Stock final désiré</w:t>
      </w:r>
      <w:r w:rsidRPr="00936B33">
        <w:t xml:space="preserve"> : politique de stock (sécurité, délai fournisseur).</w:t>
      </w:r>
    </w:p>
    <w:p w14:paraId="21C31BFC" w14:textId="77777777" w:rsidR="00936B33" w:rsidRPr="00936B33" w:rsidRDefault="00936B33" w:rsidP="00936B33">
      <w:pPr>
        <w:numPr>
          <w:ilvl w:val="0"/>
          <w:numId w:val="175"/>
        </w:numPr>
        <w:jc w:val="both"/>
      </w:pPr>
      <w:r w:rsidRPr="00936B33">
        <w:rPr>
          <w:b/>
          <w:bCs/>
        </w:rPr>
        <w:t>Prix d’achat prévu</w:t>
      </w:r>
      <w:r w:rsidRPr="00936B33">
        <w:t xml:space="preserve"> : négociations fournisseurs, tendances du marché.</w:t>
      </w:r>
    </w:p>
    <w:p w14:paraId="55155FCC" w14:textId="77777777" w:rsidR="00936B33" w:rsidRPr="00936B33" w:rsidRDefault="00936B33" w:rsidP="00936B33">
      <w:pPr>
        <w:jc w:val="both"/>
      </w:pPr>
      <w:r w:rsidRPr="00936B33">
        <w:pict w14:anchorId="0E0136ED">
          <v:rect id="_x0000_i1088" style="width:0;height:1.5pt" o:hralign="center" o:hrstd="t" o:hr="t" fillcolor="#a0a0a0" stroked="f"/>
        </w:pict>
      </w:r>
    </w:p>
    <w:p w14:paraId="3008F95D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3. Structure du budget des approvisionnements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2155"/>
        <w:gridCol w:w="1766"/>
        <w:gridCol w:w="1195"/>
        <w:gridCol w:w="1780"/>
        <w:gridCol w:w="1217"/>
        <w:gridCol w:w="1365"/>
      </w:tblGrid>
      <w:tr w:rsidR="00936B33" w:rsidRPr="00936B33" w14:paraId="6731D925" w14:textId="77777777" w:rsidTr="00936B33">
        <w:tc>
          <w:tcPr>
            <w:tcW w:w="0" w:type="auto"/>
            <w:hideMark/>
          </w:tcPr>
          <w:p w14:paraId="63533FF9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Matière</w:t>
            </w:r>
          </w:p>
        </w:tc>
        <w:tc>
          <w:tcPr>
            <w:tcW w:w="0" w:type="auto"/>
            <w:hideMark/>
          </w:tcPr>
          <w:p w14:paraId="0BCA0F79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Consommation prévue</w:t>
            </w:r>
          </w:p>
        </w:tc>
        <w:tc>
          <w:tcPr>
            <w:tcW w:w="0" w:type="auto"/>
            <w:hideMark/>
          </w:tcPr>
          <w:p w14:paraId="61C04A87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+ Stock final souhaité</w:t>
            </w:r>
          </w:p>
        </w:tc>
        <w:tc>
          <w:tcPr>
            <w:tcW w:w="0" w:type="auto"/>
            <w:hideMark/>
          </w:tcPr>
          <w:p w14:paraId="28F81860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– Stock initial</w:t>
            </w:r>
          </w:p>
        </w:tc>
        <w:tc>
          <w:tcPr>
            <w:tcW w:w="0" w:type="auto"/>
            <w:hideMark/>
          </w:tcPr>
          <w:p w14:paraId="50CBF3F7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= Achats (quantités)</w:t>
            </w:r>
          </w:p>
        </w:tc>
        <w:tc>
          <w:tcPr>
            <w:tcW w:w="0" w:type="auto"/>
            <w:hideMark/>
          </w:tcPr>
          <w:p w14:paraId="3B5B2372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Prix unitaire</w:t>
            </w:r>
          </w:p>
        </w:tc>
        <w:tc>
          <w:tcPr>
            <w:tcW w:w="0" w:type="auto"/>
            <w:hideMark/>
          </w:tcPr>
          <w:p w14:paraId="326BA8A7" w14:textId="77777777" w:rsidR="00936B33" w:rsidRPr="00936B33" w:rsidRDefault="00936B33" w:rsidP="00936B33">
            <w:pPr>
              <w:spacing w:after="160" w:line="259" w:lineRule="auto"/>
              <w:jc w:val="both"/>
              <w:rPr>
                <w:b/>
                <w:bCs/>
              </w:rPr>
            </w:pPr>
            <w:r w:rsidRPr="00936B33">
              <w:rPr>
                <w:b/>
                <w:bCs/>
              </w:rPr>
              <w:t>Achats (valeur)</w:t>
            </w:r>
          </w:p>
        </w:tc>
      </w:tr>
      <w:tr w:rsidR="00936B33" w:rsidRPr="00936B33" w14:paraId="08024A09" w14:textId="77777777" w:rsidTr="00936B33">
        <w:tc>
          <w:tcPr>
            <w:tcW w:w="0" w:type="auto"/>
            <w:hideMark/>
          </w:tcPr>
          <w:p w14:paraId="7E644F68" w14:textId="77777777" w:rsidR="00936B33" w:rsidRPr="00936B33" w:rsidRDefault="00936B33" w:rsidP="00936B33">
            <w:pPr>
              <w:spacing w:after="160" w:line="259" w:lineRule="auto"/>
              <w:jc w:val="both"/>
            </w:pPr>
            <w:r w:rsidRPr="00936B33">
              <w:t>MP A</w:t>
            </w:r>
          </w:p>
        </w:tc>
        <w:tc>
          <w:tcPr>
            <w:tcW w:w="0" w:type="auto"/>
            <w:hideMark/>
          </w:tcPr>
          <w:p w14:paraId="6947495B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12 000</w:t>
            </w:r>
          </w:p>
        </w:tc>
        <w:tc>
          <w:tcPr>
            <w:tcW w:w="0" w:type="auto"/>
            <w:hideMark/>
          </w:tcPr>
          <w:p w14:paraId="6ED61C92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2 000</w:t>
            </w:r>
          </w:p>
        </w:tc>
        <w:tc>
          <w:tcPr>
            <w:tcW w:w="0" w:type="auto"/>
            <w:hideMark/>
          </w:tcPr>
          <w:p w14:paraId="2712F830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1 500</w:t>
            </w:r>
          </w:p>
        </w:tc>
        <w:tc>
          <w:tcPr>
            <w:tcW w:w="0" w:type="auto"/>
            <w:hideMark/>
          </w:tcPr>
          <w:p w14:paraId="1DC819B0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12 500</w:t>
            </w:r>
          </w:p>
        </w:tc>
        <w:tc>
          <w:tcPr>
            <w:tcW w:w="0" w:type="auto"/>
            <w:hideMark/>
          </w:tcPr>
          <w:p w14:paraId="208E3D05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5 €</w:t>
            </w:r>
          </w:p>
        </w:tc>
        <w:tc>
          <w:tcPr>
            <w:tcW w:w="0" w:type="auto"/>
            <w:hideMark/>
          </w:tcPr>
          <w:p w14:paraId="0BC7B89E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62 500 €</w:t>
            </w:r>
          </w:p>
        </w:tc>
      </w:tr>
      <w:tr w:rsidR="00936B33" w:rsidRPr="00936B33" w14:paraId="08671901" w14:textId="77777777" w:rsidTr="00936B33">
        <w:tc>
          <w:tcPr>
            <w:tcW w:w="0" w:type="auto"/>
            <w:hideMark/>
          </w:tcPr>
          <w:p w14:paraId="5ADEFD6E" w14:textId="77777777" w:rsidR="00936B33" w:rsidRPr="00936B33" w:rsidRDefault="00936B33" w:rsidP="00936B33">
            <w:pPr>
              <w:spacing w:after="160" w:line="259" w:lineRule="auto"/>
              <w:jc w:val="both"/>
            </w:pPr>
            <w:r w:rsidRPr="00936B33">
              <w:t>MP B</w:t>
            </w:r>
          </w:p>
        </w:tc>
        <w:tc>
          <w:tcPr>
            <w:tcW w:w="0" w:type="auto"/>
            <w:hideMark/>
          </w:tcPr>
          <w:p w14:paraId="37AD4DB6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7 000</w:t>
            </w:r>
          </w:p>
        </w:tc>
        <w:tc>
          <w:tcPr>
            <w:tcW w:w="0" w:type="auto"/>
            <w:hideMark/>
          </w:tcPr>
          <w:p w14:paraId="0E8B1669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1 000</w:t>
            </w:r>
          </w:p>
        </w:tc>
        <w:tc>
          <w:tcPr>
            <w:tcW w:w="0" w:type="auto"/>
            <w:hideMark/>
          </w:tcPr>
          <w:p w14:paraId="08E78514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800</w:t>
            </w:r>
          </w:p>
        </w:tc>
        <w:tc>
          <w:tcPr>
            <w:tcW w:w="0" w:type="auto"/>
            <w:hideMark/>
          </w:tcPr>
          <w:p w14:paraId="34E8F5F5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7 200</w:t>
            </w:r>
          </w:p>
        </w:tc>
        <w:tc>
          <w:tcPr>
            <w:tcW w:w="0" w:type="auto"/>
            <w:hideMark/>
          </w:tcPr>
          <w:p w14:paraId="6830797D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8 €</w:t>
            </w:r>
          </w:p>
        </w:tc>
        <w:tc>
          <w:tcPr>
            <w:tcW w:w="0" w:type="auto"/>
            <w:hideMark/>
          </w:tcPr>
          <w:p w14:paraId="26B1A72C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57 600 €</w:t>
            </w:r>
          </w:p>
        </w:tc>
      </w:tr>
      <w:tr w:rsidR="00936B33" w:rsidRPr="00936B33" w14:paraId="6E24F502" w14:textId="77777777" w:rsidTr="00936B33">
        <w:tc>
          <w:tcPr>
            <w:tcW w:w="0" w:type="auto"/>
            <w:hideMark/>
          </w:tcPr>
          <w:p w14:paraId="763702EB" w14:textId="77777777" w:rsidR="00936B33" w:rsidRPr="00936B33" w:rsidRDefault="00936B33" w:rsidP="00936B33">
            <w:pPr>
              <w:spacing w:after="160" w:line="259" w:lineRule="auto"/>
              <w:jc w:val="both"/>
            </w:pPr>
            <w:r w:rsidRPr="00936B3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3777DD1E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–</w:t>
            </w:r>
          </w:p>
        </w:tc>
        <w:tc>
          <w:tcPr>
            <w:tcW w:w="0" w:type="auto"/>
            <w:hideMark/>
          </w:tcPr>
          <w:p w14:paraId="0C6AA989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–</w:t>
            </w:r>
          </w:p>
        </w:tc>
        <w:tc>
          <w:tcPr>
            <w:tcW w:w="0" w:type="auto"/>
            <w:hideMark/>
          </w:tcPr>
          <w:p w14:paraId="72F693E1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–</w:t>
            </w:r>
          </w:p>
        </w:tc>
        <w:tc>
          <w:tcPr>
            <w:tcW w:w="0" w:type="auto"/>
            <w:hideMark/>
          </w:tcPr>
          <w:p w14:paraId="789417E5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19 700</w:t>
            </w:r>
          </w:p>
        </w:tc>
        <w:tc>
          <w:tcPr>
            <w:tcW w:w="0" w:type="auto"/>
            <w:hideMark/>
          </w:tcPr>
          <w:p w14:paraId="6465A174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–</w:t>
            </w:r>
          </w:p>
        </w:tc>
        <w:tc>
          <w:tcPr>
            <w:tcW w:w="0" w:type="auto"/>
            <w:hideMark/>
          </w:tcPr>
          <w:p w14:paraId="29EFC352" w14:textId="77777777" w:rsidR="00936B33" w:rsidRPr="00936B33" w:rsidRDefault="00936B33" w:rsidP="00936B33">
            <w:pPr>
              <w:spacing w:after="160" w:line="259" w:lineRule="auto"/>
              <w:jc w:val="right"/>
            </w:pPr>
            <w:r w:rsidRPr="00936B33">
              <w:t>120 100 €</w:t>
            </w:r>
          </w:p>
        </w:tc>
      </w:tr>
    </w:tbl>
    <w:p w14:paraId="72642C8E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4. Exemple chiffré complet</w:t>
      </w:r>
    </w:p>
    <w:p w14:paraId="080E4969" w14:textId="77777777" w:rsidR="00936B33" w:rsidRPr="00936B33" w:rsidRDefault="00936B33" w:rsidP="00936B33">
      <w:pPr>
        <w:jc w:val="both"/>
      </w:pPr>
      <w:r w:rsidRPr="00936B33">
        <w:t>Supposons que :</w:t>
      </w:r>
    </w:p>
    <w:p w14:paraId="27230482" w14:textId="77777777" w:rsidR="00936B33" w:rsidRPr="00936B33" w:rsidRDefault="00936B33" w:rsidP="00936B33">
      <w:pPr>
        <w:numPr>
          <w:ilvl w:val="0"/>
          <w:numId w:val="176"/>
        </w:numPr>
        <w:jc w:val="both"/>
      </w:pPr>
      <w:r w:rsidRPr="00936B33">
        <w:t>La production prévue (fiche 26) nécessite :</w:t>
      </w:r>
    </w:p>
    <w:p w14:paraId="0570AE05" w14:textId="77777777" w:rsidR="00936B33" w:rsidRPr="00936B33" w:rsidRDefault="00936B33" w:rsidP="00936B33">
      <w:pPr>
        <w:numPr>
          <w:ilvl w:val="1"/>
          <w:numId w:val="176"/>
        </w:numPr>
        <w:jc w:val="both"/>
      </w:pPr>
      <w:r w:rsidRPr="00936B33">
        <w:t>1,5 kg de MP1 par unité de X → 12 500 × 1,5 = 18 750 kg</w:t>
      </w:r>
    </w:p>
    <w:p w14:paraId="4ED0B189" w14:textId="77777777" w:rsidR="00936B33" w:rsidRPr="00936B33" w:rsidRDefault="00936B33" w:rsidP="00936B33">
      <w:pPr>
        <w:numPr>
          <w:ilvl w:val="1"/>
          <w:numId w:val="176"/>
        </w:numPr>
        <w:jc w:val="both"/>
      </w:pPr>
      <w:r w:rsidRPr="00936B33">
        <w:t>2 kg de MP2 par unité de Y → 7 800 × 2 = 15 600 kg</w:t>
      </w:r>
    </w:p>
    <w:p w14:paraId="3737A5B1" w14:textId="77777777" w:rsidR="00936B33" w:rsidRPr="00936B33" w:rsidRDefault="00936B33" w:rsidP="00936B33">
      <w:pPr>
        <w:numPr>
          <w:ilvl w:val="0"/>
          <w:numId w:val="176"/>
        </w:numPr>
        <w:jc w:val="both"/>
      </w:pPr>
      <w:r w:rsidRPr="00936B33">
        <w:t>Politique de stock : stock final = 20 % des consommations mensuelles prévues.</w:t>
      </w:r>
    </w:p>
    <w:p w14:paraId="6CDC57BB" w14:textId="77777777" w:rsidR="00936B33" w:rsidRPr="00936B33" w:rsidRDefault="00936B33" w:rsidP="00936B33">
      <w:pPr>
        <w:numPr>
          <w:ilvl w:val="0"/>
          <w:numId w:val="176"/>
        </w:numPr>
        <w:jc w:val="both"/>
        <w:rPr>
          <w:lang w:val="en-GB"/>
        </w:rPr>
      </w:pPr>
      <w:r w:rsidRPr="00936B33">
        <w:rPr>
          <w:lang w:val="en-GB"/>
        </w:rPr>
        <w:t xml:space="preserve">Stocks </w:t>
      </w:r>
      <w:proofErr w:type="spellStart"/>
      <w:proofErr w:type="gramStart"/>
      <w:r w:rsidRPr="00936B33">
        <w:rPr>
          <w:lang w:val="en-GB"/>
        </w:rPr>
        <w:t>initiaux</w:t>
      </w:r>
      <w:proofErr w:type="spellEnd"/>
      <w:r w:rsidRPr="00936B33">
        <w:rPr>
          <w:lang w:val="en-GB"/>
        </w:rPr>
        <w:t xml:space="preserve"> :</w:t>
      </w:r>
      <w:proofErr w:type="gramEnd"/>
      <w:r w:rsidRPr="00936B33">
        <w:rPr>
          <w:lang w:val="en-GB"/>
        </w:rPr>
        <w:t xml:space="preserve"> MP1 = 2 000 kg, MP2 = 3 000 kg.</w:t>
      </w:r>
    </w:p>
    <w:p w14:paraId="5C1E985E" w14:textId="77777777" w:rsidR="00936B33" w:rsidRPr="00936B33" w:rsidRDefault="00936B33" w:rsidP="00936B33">
      <w:pPr>
        <w:numPr>
          <w:ilvl w:val="0"/>
          <w:numId w:val="176"/>
        </w:numPr>
        <w:jc w:val="both"/>
      </w:pPr>
      <w:r w:rsidRPr="00936B33">
        <w:lastRenderedPageBreak/>
        <w:t>Prix unitaires : MP1 = 2 €/kg ; MP2 = 3 €/kg.</w:t>
      </w:r>
    </w:p>
    <w:p w14:paraId="1CC83CAC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Calcul des achats</w:t>
      </w:r>
    </w:p>
    <w:p w14:paraId="48CC42E3" w14:textId="77777777" w:rsidR="00936B33" w:rsidRPr="00936B33" w:rsidRDefault="00936B33" w:rsidP="00936B33">
      <w:pPr>
        <w:numPr>
          <w:ilvl w:val="0"/>
          <w:numId w:val="177"/>
        </w:numPr>
        <w:jc w:val="both"/>
      </w:pPr>
      <w:r w:rsidRPr="00936B33">
        <w:t>MP1 : 18 750 + 3 125 – 2 000 = 19 875 kg → 39 750 €</w:t>
      </w:r>
    </w:p>
    <w:p w14:paraId="5F2EE557" w14:textId="77777777" w:rsidR="00936B33" w:rsidRPr="00936B33" w:rsidRDefault="00936B33" w:rsidP="00936B33">
      <w:pPr>
        <w:numPr>
          <w:ilvl w:val="0"/>
          <w:numId w:val="177"/>
        </w:numPr>
        <w:jc w:val="both"/>
      </w:pPr>
      <w:r w:rsidRPr="00936B33">
        <w:t>MP2 : 15 600 + 2 600 – 3 000 = 15 200 kg → 45 600 €</w:t>
      </w:r>
    </w:p>
    <w:p w14:paraId="25212382" w14:textId="77777777" w:rsidR="00936B33" w:rsidRPr="00936B33" w:rsidRDefault="00936B33" w:rsidP="00936B33">
      <w:pPr>
        <w:numPr>
          <w:ilvl w:val="0"/>
          <w:numId w:val="177"/>
        </w:numPr>
        <w:jc w:val="both"/>
      </w:pPr>
      <w:r w:rsidRPr="00936B33">
        <w:rPr>
          <w:b/>
          <w:bCs/>
        </w:rPr>
        <w:t>Total achats = 85 350 €</w:t>
      </w:r>
    </w:p>
    <w:p w14:paraId="793CE867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5. Modèle du lot économique de Wilson (EOQ)</w:t>
      </w:r>
    </w:p>
    <w:p w14:paraId="30ACAA96" w14:textId="77777777" w:rsidR="00936B33" w:rsidRPr="00936B33" w:rsidRDefault="00936B33" w:rsidP="00936B33">
      <w:pPr>
        <w:jc w:val="both"/>
      </w:pPr>
      <w:r w:rsidRPr="00936B33">
        <w:t xml:space="preserve">La </w:t>
      </w:r>
      <w:r w:rsidRPr="00936B33">
        <w:rPr>
          <w:b/>
          <w:bCs/>
        </w:rPr>
        <w:t>formule de Wilson</w:t>
      </w:r>
      <w:r w:rsidRPr="00936B33">
        <w:t xml:space="preserve"> détermine la quantité optimale de commande (</w:t>
      </w:r>
      <w:r w:rsidRPr="00936B33">
        <w:rPr>
          <w:i/>
          <w:iCs/>
        </w:rPr>
        <w:t>lot économique</w:t>
      </w:r>
      <w:r w:rsidRPr="00936B33">
        <w:t>) qui minimise le coût total d’approvisionnement et de stockage.</w:t>
      </w:r>
    </w:p>
    <w:p w14:paraId="6B18F702" w14:textId="698D62F4" w:rsidR="00936B33" w:rsidRPr="00936B33" w:rsidRDefault="00936B33" w:rsidP="00936B33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e>
          </m:rad>
        </m:oMath>
      </m:oMathPara>
    </w:p>
    <w:p w14:paraId="37C9029C" w14:textId="77777777" w:rsidR="00936B33" w:rsidRPr="00936B33" w:rsidRDefault="00936B33" w:rsidP="00936B33">
      <w:pPr>
        <w:jc w:val="both"/>
      </w:pPr>
      <w:r w:rsidRPr="00936B33">
        <w:t>Avec :</w:t>
      </w:r>
    </w:p>
    <w:p w14:paraId="3575F051" w14:textId="7CF43C23" w:rsidR="00936B33" w:rsidRPr="00936B33" w:rsidRDefault="00936B33" w:rsidP="00936B33">
      <w:pPr>
        <w:numPr>
          <w:ilvl w:val="0"/>
          <w:numId w:val="178"/>
        </w:numPr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936B33">
        <w:t>= quantité économique à commander (lot optimal),</w:t>
      </w:r>
    </w:p>
    <w:p w14:paraId="08911E82" w14:textId="47FA554C" w:rsidR="00936B33" w:rsidRPr="00936B33" w:rsidRDefault="00936B33" w:rsidP="00936B33">
      <w:pPr>
        <w:numPr>
          <w:ilvl w:val="0"/>
          <w:numId w:val="178"/>
        </w:num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936B33">
        <w:t>= coût de passation d’une commande (frais fixes de commande),</w:t>
      </w:r>
    </w:p>
    <w:p w14:paraId="424C14DA" w14:textId="4BCF0D5F" w:rsidR="00936B33" w:rsidRPr="00936B33" w:rsidRDefault="00936B33" w:rsidP="00936B33">
      <w:pPr>
        <w:numPr>
          <w:ilvl w:val="0"/>
          <w:numId w:val="178"/>
        </w:numPr>
        <w:jc w:val="both"/>
      </w:pPr>
      <m:oMath>
        <m:r>
          <w:rPr>
            <w:rFonts w:ascii="Cambria Math" w:hAnsi="Cambria Math"/>
          </w:rPr>
          <m:t>D</m:t>
        </m:r>
      </m:oMath>
      <w:r w:rsidRPr="00936B33">
        <w:t>= demande annuelle (quantités à acheter),</w:t>
      </w:r>
    </w:p>
    <w:p w14:paraId="7BC8CECD" w14:textId="175FE213" w:rsidR="00936B33" w:rsidRPr="00936B33" w:rsidRDefault="00936B33" w:rsidP="00936B33">
      <w:pPr>
        <w:numPr>
          <w:ilvl w:val="0"/>
          <w:numId w:val="178"/>
        </w:num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936B33">
        <w:t>= coût de possession unitaire de stock par an (taux de possession × prix d’achat).</w:t>
      </w:r>
    </w:p>
    <w:p w14:paraId="61B285FB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Exemple</w:t>
      </w:r>
    </w:p>
    <w:p w14:paraId="18CAE399" w14:textId="77777777" w:rsidR="00936B33" w:rsidRPr="00936B33" w:rsidRDefault="00936B33" w:rsidP="00936B33">
      <w:pPr>
        <w:numPr>
          <w:ilvl w:val="0"/>
          <w:numId w:val="179"/>
        </w:numPr>
        <w:jc w:val="both"/>
      </w:pPr>
      <w:r w:rsidRPr="00936B33">
        <w:t>Demande annuelle (D) = 12 000 unités</w:t>
      </w:r>
    </w:p>
    <w:p w14:paraId="3A8A3043" w14:textId="77777777" w:rsidR="00936B33" w:rsidRPr="00936B33" w:rsidRDefault="00936B33" w:rsidP="00936B33">
      <w:pPr>
        <w:numPr>
          <w:ilvl w:val="0"/>
          <w:numId w:val="179"/>
        </w:numPr>
        <w:jc w:val="both"/>
      </w:pPr>
      <w:r w:rsidRPr="00936B33">
        <w:t>Coût de commande (Ca) = 60 €</w:t>
      </w:r>
    </w:p>
    <w:p w14:paraId="626A3F59" w14:textId="77777777" w:rsidR="00936B33" w:rsidRPr="00936B33" w:rsidRDefault="00936B33" w:rsidP="00936B33">
      <w:pPr>
        <w:numPr>
          <w:ilvl w:val="0"/>
          <w:numId w:val="179"/>
        </w:numPr>
        <w:jc w:val="both"/>
      </w:pPr>
      <w:r w:rsidRPr="00936B33">
        <w:t>Prix unitaire = 10 € ; Taux de possession = 25 % → Cs = 2,5 €/u/an</w:t>
      </w:r>
    </w:p>
    <w:p w14:paraId="210D1E56" w14:textId="2DE4E6B3" w:rsidR="00936B33" w:rsidRPr="00936B33" w:rsidRDefault="00936B33" w:rsidP="00936B33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2×60×12000</m:t>
                  </m:r>
                </m:num>
                <m:den>
                  <m:r>
                    <w:rPr>
                      <w:rFonts w:ascii="Cambria Math" w:hAnsi="Cambria Math"/>
                    </w:rPr>
                    <m:t>2,5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576000</m:t>
              </m:r>
            </m:e>
          </m:rad>
          <m:r>
            <w:rPr>
              <w:rFonts w:ascii="Cambria Math" w:hAnsi="Cambria Math"/>
            </w:rPr>
            <m:t>≈760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unit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</m:t>
          </m:r>
        </m:oMath>
      </m:oMathPara>
    </w:p>
    <w:p w14:paraId="0F519D64" w14:textId="77777777" w:rsidR="00936B33" w:rsidRPr="00936B33" w:rsidRDefault="00936B33" w:rsidP="00936B33">
      <w:pPr>
        <w:jc w:val="both"/>
      </w:pPr>
      <w:r w:rsidRPr="00936B33">
        <w:rPr>
          <w:rFonts w:ascii="Segoe UI Emoji" w:hAnsi="Segoe UI Emoji" w:cs="Segoe UI Emoji"/>
        </w:rPr>
        <w:t>👉</w:t>
      </w:r>
      <w:r w:rsidRPr="00936B33">
        <w:t xml:space="preserve"> L’entreprise doit commander environ </w:t>
      </w:r>
      <w:r w:rsidRPr="00936B33">
        <w:rPr>
          <w:b/>
          <w:bCs/>
        </w:rPr>
        <w:t>760 unités par lot</w:t>
      </w:r>
      <w:r w:rsidRPr="00936B33">
        <w:t xml:space="preserve"> pour minimiser ses coûts de gestion des stocks.</w:t>
      </w:r>
    </w:p>
    <w:p w14:paraId="7B17A9AB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6. Articulation avec les autres budgets</w:t>
      </w:r>
    </w:p>
    <w:p w14:paraId="55D50399" w14:textId="77777777" w:rsidR="00936B33" w:rsidRPr="00936B33" w:rsidRDefault="00936B33" w:rsidP="00936B33">
      <w:pPr>
        <w:numPr>
          <w:ilvl w:val="0"/>
          <w:numId w:val="180"/>
        </w:numPr>
        <w:jc w:val="both"/>
      </w:pPr>
      <w:r w:rsidRPr="00936B33">
        <w:rPr>
          <w:b/>
          <w:bCs/>
        </w:rPr>
        <w:t>Production</w:t>
      </w:r>
      <w:r w:rsidRPr="00936B33">
        <w:t xml:space="preserve"> : fournit les consommations standards.</w:t>
      </w:r>
    </w:p>
    <w:p w14:paraId="67F7F5CC" w14:textId="77777777" w:rsidR="00936B33" w:rsidRPr="00936B33" w:rsidRDefault="00936B33" w:rsidP="00936B33">
      <w:pPr>
        <w:numPr>
          <w:ilvl w:val="0"/>
          <w:numId w:val="180"/>
        </w:numPr>
        <w:jc w:val="both"/>
      </w:pPr>
      <w:r w:rsidRPr="00936B33">
        <w:rPr>
          <w:b/>
          <w:bCs/>
        </w:rPr>
        <w:t>Trésorerie</w:t>
      </w:r>
      <w:r w:rsidRPr="00936B33">
        <w:t xml:space="preserve"> : achats planifiés = décaissements fournisseurs.</w:t>
      </w:r>
    </w:p>
    <w:p w14:paraId="2E9D7E8F" w14:textId="77777777" w:rsidR="00936B33" w:rsidRPr="00936B33" w:rsidRDefault="00936B33" w:rsidP="00936B33">
      <w:pPr>
        <w:numPr>
          <w:ilvl w:val="0"/>
          <w:numId w:val="180"/>
        </w:numPr>
        <w:jc w:val="both"/>
      </w:pPr>
      <w:r w:rsidRPr="00936B33">
        <w:rPr>
          <w:b/>
          <w:bCs/>
        </w:rPr>
        <w:t>Masse salariale</w:t>
      </w:r>
      <w:r w:rsidRPr="00936B33">
        <w:t xml:space="preserve"> : coordination avec la logistique (personnel magasinage).</w:t>
      </w:r>
    </w:p>
    <w:p w14:paraId="6B0CF98E" w14:textId="77777777" w:rsidR="00936B33" w:rsidRPr="00936B33" w:rsidRDefault="00936B33" w:rsidP="00936B33">
      <w:pPr>
        <w:numPr>
          <w:ilvl w:val="0"/>
          <w:numId w:val="180"/>
        </w:numPr>
        <w:jc w:val="both"/>
      </w:pPr>
      <w:r w:rsidRPr="00936B33">
        <w:rPr>
          <w:b/>
          <w:bCs/>
        </w:rPr>
        <w:t>Investissements</w:t>
      </w:r>
      <w:r w:rsidRPr="00936B33">
        <w:t xml:space="preserve"> : intègre les nouveaux besoins en approvisionnement liés à l’acquisition d’équipements.</w:t>
      </w:r>
    </w:p>
    <w:p w14:paraId="73B4D3FE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7. Intérêt du budget des approvisionnements</w:t>
      </w:r>
    </w:p>
    <w:p w14:paraId="7B35B9DF" w14:textId="77777777" w:rsidR="00936B33" w:rsidRPr="00936B33" w:rsidRDefault="00936B33" w:rsidP="00936B33">
      <w:pPr>
        <w:numPr>
          <w:ilvl w:val="0"/>
          <w:numId w:val="181"/>
        </w:numPr>
        <w:jc w:val="both"/>
      </w:pPr>
      <w:r w:rsidRPr="00936B33">
        <w:t xml:space="preserve">Anticiper les </w:t>
      </w:r>
      <w:r w:rsidRPr="00936B33">
        <w:rPr>
          <w:b/>
          <w:bCs/>
        </w:rPr>
        <w:t>besoins d’achats</w:t>
      </w:r>
      <w:r w:rsidRPr="00936B33">
        <w:t>.</w:t>
      </w:r>
    </w:p>
    <w:p w14:paraId="572890ED" w14:textId="77777777" w:rsidR="00936B33" w:rsidRPr="00936B33" w:rsidRDefault="00936B33" w:rsidP="00936B33">
      <w:pPr>
        <w:numPr>
          <w:ilvl w:val="0"/>
          <w:numId w:val="181"/>
        </w:numPr>
        <w:jc w:val="both"/>
      </w:pPr>
      <w:r w:rsidRPr="00936B33">
        <w:t>Éviter les ruptures tout en limitant le coût de stockage.</w:t>
      </w:r>
    </w:p>
    <w:p w14:paraId="4A4CCA1C" w14:textId="77777777" w:rsidR="00936B33" w:rsidRPr="00936B33" w:rsidRDefault="00936B33" w:rsidP="00936B33">
      <w:pPr>
        <w:numPr>
          <w:ilvl w:val="0"/>
          <w:numId w:val="181"/>
        </w:numPr>
        <w:jc w:val="both"/>
      </w:pPr>
      <w:r w:rsidRPr="00936B33">
        <w:t>Optimiser les relations avec les fournisseurs (quantités, délais, prix).</w:t>
      </w:r>
    </w:p>
    <w:p w14:paraId="7EF2713B" w14:textId="77777777" w:rsidR="00936B33" w:rsidRPr="00936B33" w:rsidRDefault="00936B33" w:rsidP="00936B33">
      <w:pPr>
        <w:numPr>
          <w:ilvl w:val="0"/>
          <w:numId w:val="181"/>
        </w:numPr>
        <w:jc w:val="both"/>
      </w:pPr>
      <w:r w:rsidRPr="00936B33">
        <w:t xml:space="preserve">Intégrer les </w:t>
      </w:r>
      <w:r w:rsidRPr="00936B33">
        <w:rPr>
          <w:b/>
          <w:bCs/>
        </w:rPr>
        <w:t>méthodes quantitatives de gestion des stocks</w:t>
      </w:r>
      <w:r w:rsidRPr="00936B33">
        <w:t xml:space="preserve"> (Wilson, lots économiques).</w:t>
      </w:r>
    </w:p>
    <w:p w14:paraId="2675ED9B" w14:textId="77777777" w:rsidR="00936B33" w:rsidRPr="00936B33" w:rsidRDefault="00936B33" w:rsidP="00936B33">
      <w:pPr>
        <w:jc w:val="both"/>
        <w:rPr>
          <w:b/>
          <w:bCs/>
        </w:rPr>
      </w:pPr>
      <w:r w:rsidRPr="00936B33">
        <w:rPr>
          <w:b/>
          <w:bCs/>
        </w:rPr>
        <w:t>8. Synthèse finale</w:t>
      </w:r>
    </w:p>
    <w:p w14:paraId="15291240" w14:textId="77777777" w:rsidR="00936B33" w:rsidRPr="00936B33" w:rsidRDefault="00936B33" w:rsidP="00936B33">
      <w:pPr>
        <w:jc w:val="both"/>
      </w:pPr>
      <w:r w:rsidRPr="00936B33">
        <w:lastRenderedPageBreak/>
        <w:t xml:space="preserve">Le </w:t>
      </w:r>
      <w:r w:rsidRPr="00936B33">
        <w:rPr>
          <w:b/>
          <w:bCs/>
        </w:rPr>
        <w:t>budget des approvisionnements</w:t>
      </w:r>
      <w:r w:rsidRPr="00936B33">
        <w:t xml:space="preserve"> traduit les besoins en matières premières et composants du budget de production.</w:t>
      </w:r>
    </w:p>
    <w:p w14:paraId="63ADEAE7" w14:textId="77777777" w:rsidR="00936B33" w:rsidRPr="00936B33" w:rsidRDefault="00936B33" w:rsidP="00936B33">
      <w:pPr>
        <w:numPr>
          <w:ilvl w:val="0"/>
          <w:numId w:val="182"/>
        </w:numPr>
        <w:jc w:val="both"/>
      </w:pPr>
      <w:r w:rsidRPr="00936B33">
        <w:t xml:space="preserve">Il est exprimé en </w:t>
      </w:r>
      <w:r w:rsidRPr="00936B33">
        <w:rPr>
          <w:b/>
          <w:bCs/>
        </w:rPr>
        <w:t>quantités et en valeur</w:t>
      </w:r>
      <w:r w:rsidRPr="00936B33">
        <w:t>.</w:t>
      </w:r>
    </w:p>
    <w:p w14:paraId="22198EF7" w14:textId="77777777" w:rsidR="00936B33" w:rsidRPr="00936B33" w:rsidRDefault="00936B33" w:rsidP="00936B33">
      <w:pPr>
        <w:numPr>
          <w:ilvl w:val="0"/>
          <w:numId w:val="182"/>
        </w:numPr>
        <w:jc w:val="both"/>
      </w:pPr>
      <w:r w:rsidRPr="00936B33">
        <w:t xml:space="preserve">La </w:t>
      </w:r>
      <w:r w:rsidRPr="00936B33">
        <w:rPr>
          <w:b/>
          <w:bCs/>
        </w:rPr>
        <w:t>formule de Wilson</w:t>
      </w:r>
      <w:r w:rsidRPr="00936B33">
        <w:t xml:space="preserve"> complète ce budget en déterminant les quantités optimales de commande pour équilibrer coûts de commande et coûts de stockage.</w:t>
      </w:r>
    </w:p>
    <w:p w14:paraId="498E548D" w14:textId="77777777" w:rsidR="00936B33" w:rsidRPr="00936B33" w:rsidRDefault="00936B33" w:rsidP="00936B33">
      <w:pPr>
        <w:numPr>
          <w:ilvl w:val="0"/>
          <w:numId w:val="182"/>
        </w:numPr>
        <w:jc w:val="both"/>
      </w:pPr>
      <w:r w:rsidRPr="00936B33">
        <w:t xml:space="preserve">Il alimente directement le </w:t>
      </w:r>
      <w:r w:rsidRPr="00936B33">
        <w:rPr>
          <w:b/>
          <w:bCs/>
        </w:rPr>
        <w:t>budget de trésorerie</w:t>
      </w:r>
      <w:r w:rsidRPr="00936B33">
        <w:t xml:space="preserve"> et assure la cohérence globale de la chaîne budgétaire.</w:t>
      </w:r>
    </w:p>
    <w:p w14:paraId="744E6F40" w14:textId="77777777" w:rsidR="00936B33" w:rsidRPr="00936B33" w:rsidRDefault="00936B33" w:rsidP="00936B33">
      <w:pPr>
        <w:jc w:val="both"/>
      </w:pPr>
      <w:r w:rsidRPr="00936B33">
        <w:rPr>
          <w:rFonts w:ascii="Segoe UI Emoji" w:hAnsi="Segoe UI Emoji" w:cs="Segoe UI Emoji"/>
        </w:rPr>
        <w:t>👉</w:t>
      </w:r>
      <w:r w:rsidRPr="00936B33">
        <w:t xml:space="preserve"> C’est un outil pivot entre </w:t>
      </w:r>
      <w:r w:rsidRPr="00936B33">
        <w:rPr>
          <w:b/>
          <w:bCs/>
        </w:rPr>
        <w:t>production</w:t>
      </w:r>
      <w:r w:rsidRPr="00936B33">
        <w:t xml:space="preserve"> et </w:t>
      </w:r>
      <w:r w:rsidRPr="00936B33">
        <w:rPr>
          <w:b/>
          <w:bCs/>
        </w:rPr>
        <w:t>finance</w:t>
      </w:r>
      <w:r w:rsidRPr="00936B33">
        <w:t>, garantissant la maîtrise des flux physiques et monétaires.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5195" w14:textId="77777777" w:rsidR="00635DEC" w:rsidRDefault="00635DEC" w:rsidP="00580F46">
      <w:pPr>
        <w:spacing w:after="0" w:line="240" w:lineRule="auto"/>
      </w:pPr>
      <w:r>
        <w:separator/>
      </w:r>
    </w:p>
  </w:endnote>
  <w:endnote w:type="continuationSeparator" w:id="0">
    <w:p w14:paraId="1AE80ACB" w14:textId="77777777" w:rsidR="00635DEC" w:rsidRDefault="00635DE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2678" w14:textId="77777777" w:rsidR="00635DEC" w:rsidRDefault="00635DEC" w:rsidP="00580F46">
      <w:pPr>
        <w:spacing w:after="0" w:line="240" w:lineRule="auto"/>
      </w:pPr>
      <w:r>
        <w:separator/>
      </w:r>
    </w:p>
  </w:footnote>
  <w:footnote w:type="continuationSeparator" w:id="0">
    <w:p w14:paraId="739F4FE4" w14:textId="77777777" w:rsidR="00635DEC" w:rsidRDefault="00635DE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2D5EB3"/>
    <w:multiLevelType w:val="multilevel"/>
    <w:tmpl w:val="83D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ED6A4B"/>
    <w:multiLevelType w:val="multilevel"/>
    <w:tmpl w:val="012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B477F"/>
    <w:multiLevelType w:val="multilevel"/>
    <w:tmpl w:val="0C2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0232ED"/>
    <w:multiLevelType w:val="multilevel"/>
    <w:tmpl w:val="D7F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813248"/>
    <w:multiLevelType w:val="multilevel"/>
    <w:tmpl w:val="465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B1C60AA"/>
    <w:multiLevelType w:val="multilevel"/>
    <w:tmpl w:val="491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D006D"/>
    <w:multiLevelType w:val="multilevel"/>
    <w:tmpl w:val="0FB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9F0DA4"/>
    <w:multiLevelType w:val="multilevel"/>
    <w:tmpl w:val="FE3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36C0A8C"/>
    <w:multiLevelType w:val="multilevel"/>
    <w:tmpl w:val="7D0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0"/>
  </w:num>
  <w:num w:numId="2" w16cid:durableId="1969772821">
    <w:abstractNumId w:val="52"/>
  </w:num>
  <w:num w:numId="3" w16cid:durableId="993755049">
    <w:abstractNumId w:val="116"/>
  </w:num>
  <w:num w:numId="4" w16cid:durableId="586116025">
    <w:abstractNumId w:val="161"/>
  </w:num>
  <w:num w:numId="5" w16cid:durableId="1702245743">
    <w:abstractNumId w:val="166"/>
  </w:num>
  <w:num w:numId="6" w16cid:durableId="1128276001">
    <w:abstractNumId w:val="84"/>
  </w:num>
  <w:num w:numId="7" w16cid:durableId="299381959">
    <w:abstractNumId w:val="100"/>
  </w:num>
  <w:num w:numId="8" w16cid:durableId="743184661">
    <w:abstractNumId w:val="165"/>
  </w:num>
  <w:num w:numId="9" w16cid:durableId="1202087570">
    <w:abstractNumId w:val="174"/>
  </w:num>
  <w:num w:numId="10" w16cid:durableId="1028410972">
    <w:abstractNumId w:val="85"/>
  </w:num>
  <w:num w:numId="11" w16cid:durableId="210462333">
    <w:abstractNumId w:val="61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5"/>
  </w:num>
  <w:num w:numId="15" w16cid:durableId="951476451">
    <w:abstractNumId w:val="47"/>
  </w:num>
  <w:num w:numId="16" w16cid:durableId="1267739148">
    <w:abstractNumId w:val="72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6"/>
  </w:num>
  <w:num w:numId="20" w16cid:durableId="1708723590">
    <w:abstractNumId w:val="157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5"/>
  </w:num>
  <w:num w:numId="24" w16cid:durableId="555823789">
    <w:abstractNumId w:val="107"/>
  </w:num>
  <w:num w:numId="25" w16cid:durableId="1808740245">
    <w:abstractNumId w:val="148"/>
  </w:num>
  <w:num w:numId="26" w16cid:durableId="905334348">
    <w:abstractNumId w:val="109"/>
  </w:num>
  <w:num w:numId="27" w16cid:durableId="1762139636">
    <w:abstractNumId w:val="177"/>
  </w:num>
  <w:num w:numId="28" w16cid:durableId="623661194">
    <w:abstractNumId w:val="134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29"/>
  </w:num>
  <w:num w:numId="35" w16cid:durableId="1989239436">
    <w:abstractNumId w:val="95"/>
  </w:num>
  <w:num w:numId="36" w16cid:durableId="848104552">
    <w:abstractNumId w:val="67"/>
  </w:num>
  <w:num w:numId="37" w16cid:durableId="1857960856">
    <w:abstractNumId w:val="22"/>
  </w:num>
  <w:num w:numId="38" w16cid:durableId="435444936">
    <w:abstractNumId w:val="176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0"/>
  </w:num>
  <w:num w:numId="42" w16cid:durableId="1298218601">
    <w:abstractNumId w:val="90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5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8"/>
  </w:num>
  <w:num w:numId="49" w16cid:durableId="1126894720">
    <w:abstractNumId w:val="171"/>
  </w:num>
  <w:num w:numId="50" w16cid:durableId="121045156">
    <w:abstractNumId w:val="103"/>
  </w:num>
  <w:num w:numId="51" w16cid:durableId="1561289923">
    <w:abstractNumId w:val="96"/>
  </w:num>
  <w:num w:numId="52" w16cid:durableId="1769306741">
    <w:abstractNumId w:val="139"/>
  </w:num>
  <w:num w:numId="53" w16cid:durableId="76485141">
    <w:abstractNumId w:val="35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68"/>
  </w:num>
  <w:num w:numId="60" w16cid:durableId="762652933">
    <w:abstractNumId w:val="40"/>
  </w:num>
  <w:num w:numId="61" w16cid:durableId="1980070124">
    <w:abstractNumId w:val="162"/>
  </w:num>
  <w:num w:numId="62" w16cid:durableId="1751384401">
    <w:abstractNumId w:val="144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8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2"/>
  </w:num>
  <w:num w:numId="74" w16cid:durableId="709107061">
    <w:abstractNumId w:val="30"/>
  </w:num>
  <w:num w:numId="75" w16cid:durableId="1231696408">
    <w:abstractNumId w:val="124"/>
  </w:num>
  <w:num w:numId="76" w16cid:durableId="722605870">
    <w:abstractNumId w:val="78"/>
  </w:num>
  <w:num w:numId="77" w16cid:durableId="129324489">
    <w:abstractNumId w:val="154"/>
  </w:num>
  <w:num w:numId="78" w16cid:durableId="983044799">
    <w:abstractNumId w:val="117"/>
  </w:num>
  <w:num w:numId="79" w16cid:durableId="1135030876">
    <w:abstractNumId w:val="9"/>
  </w:num>
  <w:num w:numId="80" w16cid:durableId="193005106">
    <w:abstractNumId w:val="83"/>
  </w:num>
  <w:num w:numId="81" w16cid:durableId="1651210118">
    <w:abstractNumId w:val="155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4"/>
  </w:num>
  <w:num w:numId="87" w16cid:durableId="1717895316">
    <w:abstractNumId w:val="82"/>
  </w:num>
  <w:num w:numId="88" w16cid:durableId="1381586366">
    <w:abstractNumId w:val="135"/>
  </w:num>
  <w:num w:numId="89" w16cid:durableId="726415045">
    <w:abstractNumId w:val="41"/>
  </w:num>
  <w:num w:numId="90" w16cid:durableId="134374695">
    <w:abstractNumId w:val="136"/>
  </w:num>
  <w:num w:numId="91" w16cid:durableId="1333605177">
    <w:abstractNumId w:val="147"/>
  </w:num>
  <w:num w:numId="92" w16cid:durableId="707990345">
    <w:abstractNumId w:val="75"/>
  </w:num>
  <w:num w:numId="93" w16cid:durableId="1424061098">
    <w:abstractNumId w:val="20"/>
  </w:num>
  <w:num w:numId="94" w16cid:durableId="1238593463">
    <w:abstractNumId w:val="88"/>
  </w:num>
  <w:num w:numId="95" w16cid:durableId="474218565">
    <w:abstractNumId w:val="32"/>
  </w:num>
  <w:num w:numId="96" w16cid:durableId="1305157866">
    <w:abstractNumId w:val="14"/>
  </w:num>
  <w:num w:numId="97" w16cid:durableId="503668382">
    <w:abstractNumId w:val="141"/>
  </w:num>
  <w:num w:numId="98" w16cid:durableId="141898825">
    <w:abstractNumId w:val="58"/>
  </w:num>
  <w:num w:numId="99" w16cid:durableId="322399246">
    <w:abstractNumId w:val="16"/>
  </w:num>
  <w:num w:numId="100" w16cid:durableId="1519343566">
    <w:abstractNumId w:val="24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7"/>
  </w:num>
  <w:num w:numId="104" w16cid:durableId="1402362524">
    <w:abstractNumId w:val="152"/>
  </w:num>
  <w:num w:numId="105" w16cid:durableId="83691757">
    <w:abstractNumId w:val="138"/>
  </w:num>
  <w:num w:numId="106" w16cid:durableId="1198078696">
    <w:abstractNumId w:val="38"/>
  </w:num>
  <w:num w:numId="107" w16cid:durableId="1240169118">
    <w:abstractNumId w:val="23"/>
  </w:num>
  <w:num w:numId="108" w16cid:durableId="187839146">
    <w:abstractNumId w:val="71"/>
  </w:num>
  <w:num w:numId="109" w16cid:durableId="139004657">
    <w:abstractNumId w:val="149"/>
  </w:num>
  <w:num w:numId="110" w16cid:durableId="835002621">
    <w:abstractNumId w:val="163"/>
  </w:num>
  <w:num w:numId="111" w16cid:durableId="146362569">
    <w:abstractNumId w:val="80"/>
  </w:num>
  <w:num w:numId="112" w16cid:durableId="1851218359">
    <w:abstractNumId w:val="159"/>
  </w:num>
  <w:num w:numId="113" w16cid:durableId="1189637771">
    <w:abstractNumId w:val="5"/>
  </w:num>
  <w:num w:numId="114" w16cid:durableId="1268536209">
    <w:abstractNumId w:val="56"/>
  </w:num>
  <w:num w:numId="115" w16cid:durableId="603001856">
    <w:abstractNumId w:val="65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4"/>
  </w:num>
  <w:num w:numId="119" w16cid:durableId="900410431">
    <w:abstractNumId w:val="79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81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5"/>
  </w:num>
  <w:num w:numId="128" w16cid:durableId="818154906">
    <w:abstractNumId w:val="142"/>
  </w:num>
  <w:num w:numId="129" w16cid:durableId="1882933843">
    <w:abstractNumId w:val="167"/>
  </w:num>
  <w:num w:numId="130" w16cid:durableId="1056199195">
    <w:abstractNumId w:val="46"/>
  </w:num>
  <w:num w:numId="131" w16cid:durableId="553470426">
    <w:abstractNumId w:val="63"/>
  </w:num>
  <w:num w:numId="132" w16cid:durableId="739669324">
    <w:abstractNumId w:val="150"/>
  </w:num>
  <w:num w:numId="133" w16cid:durableId="1342589866">
    <w:abstractNumId w:val="98"/>
  </w:num>
  <w:num w:numId="134" w16cid:durableId="805589429">
    <w:abstractNumId w:val="164"/>
  </w:num>
  <w:num w:numId="135" w16cid:durableId="1751851846">
    <w:abstractNumId w:val="73"/>
  </w:num>
  <w:num w:numId="136" w16cid:durableId="1035348142">
    <w:abstractNumId w:val="145"/>
  </w:num>
  <w:num w:numId="137" w16cid:durableId="342322650">
    <w:abstractNumId w:val="105"/>
  </w:num>
  <w:num w:numId="138" w16cid:durableId="2021813476">
    <w:abstractNumId w:val="50"/>
  </w:num>
  <w:num w:numId="139" w16cid:durableId="1260796502">
    <w:abstractNumId w:val="106"/>
  </w:num>
  <w:num w:numId="140" w16cid:durableId="211890294">
    <w:abstractNumId w:val="99"/>
  </w:num>
  <w:num w:numId="141" w16cid:durableId="1770925473">
    <w:abstractNumId w:val="133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7"/>
  </w:num>
  <w:num w:numId="145" w16cid:durableId="170608313">
    <w:abstractNumId w:val="6"/>
  </w:num>
  <w:num w:numId="146" w16cid:durableId="388725436">
    <w:abstractNumId w:val="153"/>
  </w:num>
  <w:num w:numId="147" w16cid:durableId="1916433450">
    <w:abstractNumId w:val="122"/>
  </w:num>
  <w:num w:numId="148" w16cid:durableId="3675684">
    <w:abstractNumId w:val="94"/>
  </w:num>
  <w:num w:numId="149" w16cid:durableId="1134447677">
    <w:abstractNumId w:val="111"/>
  </w:num>
  <w:num w:numId="150" w16cid:durableId="269163122">
    <w:abstractNumId w:val="101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70"/>
  </w:num>
  <w:num w:numId="154" w16cid:durableId="1291741062">
    <w:abstractNumId w:val="181"/>
  </w:num>
  <w:num w:numId="155" w16cid:durableId="1206135565">
    <w:abstractNumId w:val="131"/>
  </w:num>
  <w:num w:numId="156" w16cid:durableId="154761118">
    <w:abstractNumId w:val="97"/>
  </w:num>
  <w:num w:numId="157" w16cid:durableId="6100150">
    <w:abstractNumId w:val="59"/>
  </w:num>
  <w:num w:numId="158" w16cid:durableId="1250579651">
    <w:abstractNumId w:val="68"/>
  </w:num>
  <w:num w:numId="159" w16cid:durableId="356202047">
    <w:abstractNumId w:val="28"/>
  </w:num>
  <w:num w:numId="160" w16cid:durableId="884827526">
    <w:abstractNumId w:val="130"/>
  </w:num>
  <w:num w:numId="161" w16cid:durableId="34549794">
    <w:abstractNumId w:val="44"/>
  </w:num>
  <w:num w:numId="162" w16cid:durableId="1224100997">
    <w:abstractNumId w:val="87"/>
  </w:num>
  <w:num w:numId="163" w16cid:durableId="940256393">
    <w:abstractNumId w:val="143"/>
  </w:num>
  <w:num w:numId="164" w16cid:durableId="1318457270">
    <w:abstractNumId w:val="127"/>
  </w:num>
  <w:num w:numId="165" w16cid:durableId="1415737338">
    <w:abstractNumId w:val="93"/>
  </w:num>
  <w:num w:numId="166" w16cid:durableId="1779907670">
    <w:abstractNumId w:val="36"/>
  </w:num>
  <w:num w:numId="167" w16cid:durableId="1723602264">
    <w:abstractNumId w:val="156"/>
  </w:num>
  <w:num w:numId="168" w16cid:durableId="1451587149">
    <w:abstractNumId w:val="25"/>
  </w:num>
  <w:num w:numId="169" w16cid:durableId="723872476">
    <w:abstractNumId w:val="110"/>
  </w:num>
  <w:num w:numId="170" w16cid:durableId="372077083">
    <w:abstractNumId w:val="123"/>
  </w:num>
  <w:num w:numId="171" w16cid:durableId="62607842">
    <w:abstractNumId w:val="112"/>
  </w:num>
  <w:num w:numId="172" w16cid:durableId="915626482">
    <w:abstractNumId w:val="13"/>
  </w:num>
  <w:num w:numId="173" w16cid:durableId="748817343">
    <w:abstractNumId w:val="151"/>
  </w:num>
  <w:num w:numId="174" w16cid:durableId="1041588419">
    <w:abstractNumId w:val="76"/>
  </w:num>
  <w:num w:numId="175" w16cid:durableId="2044014578">
    <w:abstractNumId w:val="129"/>
  </w:num>
  <w:num w:numId="176" w16cid:durableId="1206911436">
    <w:abstractNumId w:val="102"/>
  </w:num>
  <w:num w:numId="177" w16cid:durableId="570312743">
    <w:abstractNumId w:val="17"/>
  </w:num>
  <w:num w:numId="178" w16cid:durableId="92170979">
    <w:abstractNumId w:val="33"/>
  </w:num>
  <w:num w:numId="179" w16cid:durableId="329062536">
    <w:abstractNumId w:val="26"/>
  </w:num>
  <w:num w:numId="180" w16cid:durableId="332224281">
    <w:abstractNumId w:val="86"/>
  </w:num>
  <w:num w:numId="181" w16cid:durableId="2101831575">
    <w:abstractNumId w:val="53"/>
  </w:num>
  <w:num w:numId="182" w16cid:durableId="799690032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551BC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35DEC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36B33"/>
    <w:rsid w:val="00991621"/>
    <w:rsid w:val="009B0B53"/>
    <w:rsid w:val="009B4249"/>
    <w:rsid w:val="009F317A"/>
    <w:rsid w:val="00A40E56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3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2025-09-21T10:25:00Z</dcterms:created>
  <dcterms:modified xsi:type="dcterms:W3CDTF">2025-09-21T10:26:00Z</dcterms:modified>
</cp:coreProperties>
</file>