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CE4D" w14:textId="02F0838C" w:rsidR="00053707" w:rsidRPr="00053707" w:rsidRDefault="00053707" w:rsidP="00053707">
      <w:pPr>
        <w:pStyle w:val="Titre"/>
      </w:pPr>
      <w:r w:rsidRPr="00053707">
        <w:t>Définition, composantes et objectifs</w:t>
      </w:r>
    </w:p>
    <w:p w14:paraId="47654D85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1. Définition de la communication</w:t>
      </w:r>
    </w:p>
    <w:p w14:paraId="145BB03A" w14:textId="77777777" w:rsidR="00053707" w:rsidRPr="00053707" w:rsidRDefault="00053707" w:rsidP="00053707">
      <w:r w:rsidRPr="00053707">
        <w:t xml:space="preserve">La communication est le </w:t>
      </w:r>
      <w:r w:rsidRPr="00053707">
        <w:rPr>
          <w:b/>
          <w:bCs/>
        </w:rPr>
        <w:t>processus d’échange d’informations, d’idées, de sentiments ou de symboles</w:t>
      </w:r>
      <w:r w:rsidRPr="00053707">
        <w:t xml:space="preserve"> entre un émetteur et un récepteur, par le biais d’un canal et de codes partagés, dans un contexte donné, et visant à produire un effet.</w:t>
      </w:r>
    </w:p>
    <w:p w14:paraId="1C844A6F" w14:textId="77777777" w:rsidR="00053707" w:rsidRPr="00053707" w:rsidRDefault="00053707" w:rsidP="00053707">
      <w:r w:rsidRPr="00053707">
        <w:rPr>
          <w:rFonts w:ascii="Segoe UI Emoji" w:hAnsi="Segoe UI Emoji" w:cs="Segoe UI Emoji"/>
        </w:rPr>
        <w:t>👉</w:t>
      </w:r>
      <w:r w:rsidRPr="00053707">
        <w:t xml:space="preserve"> Trois dimensions principales :</w:t>
      </w:r>
    </w:p>
    <w:p w14:paraId="1A2841FE" w14:textId="77777777" w:rsidR="00053707" w:rsidRPr="00053707" w:rsidRDefault="00053707" w:rsidP="00053707">
      <w:pPr>
        <w:numPr>
          <w:ilvl w:val="0"/>
          <w:numId w:val="1"/>
        </w:numPr>
      </w:pPr>
      <w:r w:rsidRPr="00053707">
        <w:rPr>
          <w:b/>
          <w:bCs/>
        </w:rPr>
        <w:t>Transmission</w:t>
      </w:r>
      <w:r w:rsidRPr="00053707">
        <w:t xml:space="preserve"> d’un message.</w:t>
      </w:r>
    </w:p>
    <w:p w14:paraId="1578738F" w14:textId="77777777" w:rsidR="00053707" w:rsidRPr="00053707" w:rsidRDefault="00053707" w:rsidP="00053707">
      <w:pPr>
        <w:numPr>
          <w:ilvl w:val="0"/>
          <w:numId w:val="1"/>
        </w:numPr>
      </w:pPr>
      <w:r w:rsidRPr="00053707">
        <w:rPr>
          <w:b/>
          <w:bCs/>
        </w:rPr>
        <w:t>Interaction</w:t>
      </w:r>
      <w:r w:rsidRPr="00053707">
        <w:t xml:space="preserve"> entre les acteurs.</w:t>
      </w:r>
    </w:p>
    <w:p w14:paraId="1F10162F" w14:textId="00D30521" w:rsidR="00053707" w:rsidRPr="00053707" w:rsidRDefault="00053707" w:rsidP="00053707">
      <w:pPr>
        <w:numPr>
          <w:ilvl w:val="0"/>
          <w:numId w:val="1"/>
        </w:numPr>
      </w:pPr>
      <w:r w:rsidRPr="00053707">
        <w:rPr>
          <w:b/>
          <w:bCs/>
        </w:rPr>
        <w:t>Production de sens</w:t>
      </w:r>
      <w:r w:rsidRPr="00053707">
        <w:t xml:space="preserve"> (interprétation, compréhension).</w:t>
      </w:r>
    </w:p>
    <w:p w14:paraId="472FC23F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2. Composantes de la communication</w:t>
      </w:r>
    </w:p>
    <w:p w14:paraId="0E3BB512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a. Les acteurs</w:t>
      </w:r>
    </w:p>
    <w:p w14:paraId="239E2046" w14:textId="77777777" w:rsidR="00053707" w:rsidRPr="00053707" w:rsidRDefault="00053707" w:rsidP="00053707">
      <w:pPr>
        <w:numPr>
          <w:ilvl w:val="0"/>
          <w:numId w:val="2"/>
        </w:numPr>
      </w:pPr>
      <w:r w:rsidRPr="00053707">
        <w:rPr>
          <w:b/>
          <w:bCs/>
        </w:rPr>
        <w:t>Émetteur</w:t>
      </w:r>
      <w:r w:rsidRPr="00053707">
        <w:t xml:space="preserve"> : celui qui produit le message.</w:t>
      </w:r>
    </w:p>
    <w:p w14:paraId="0448E1C5" w14:textId="77777777" w:rsidR="00053707" w:rsidRPr="00053707" w:rsidRDefault="00053707" w:rsidP="00053707">
      <w:pPr>
        <w:numPr>
          <w:ilvl w:val="0"/>
          <w:numId w:val="2"/>
        </w:numPr>
      </w:pPr>
      <w:r w:rsidRPr="00053707">
        <w:rPr>
          <w:b/>
          <w:bCs/>
        </w:rPr>
        <w:t>Récepteur</w:t>
      </w:r>
      <w:r w:rsidRPr="00053707">
        <w:t xml:space="preserve"> : celui qui reçoit et interprète le message.</w:t>
      </w:r>
    </w:p>
    <w:p w14:paraId="7B09E8DA" w14:textId="77777777" w:rsidR="00053707" w:rsidRPr="00053707" w:rsidRDefault="00053707" w:rsidP="00053707">
      <w:pPr>
        <w:numPr>
          <w:ilvl w:val="0"/>
          <w:numId w:val="2"/>
        </w:numPr>
      </w:pPr>
      <w:r w:rsidRPr="00053707">
        <w:rPr>
          <w:b/>
          <w:bCs/>
        </w:rPr>
        <w:t>Rétroaction (feedback)</w:t>
      </w:r>
      <w:r w:rsidRPr="00053707">
        <w:t xml:space="preserve"> : réponse du récepteur, boucle de régulation.</w:t>
      </w:r>
    </w:p>
    <w:p w14:paraId="4636EC6E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b. Le message</w:t>
      </w:r>
    </w:p>
    <w:p w14:paraId="44190DE7" w14:textId="77777777" w:rsidR="00053707" w:rsidRPr="00053707" w:rsidRDefault="00053707" w:rsidP="00053707">
      <w:pPr>
        <w:numPr>
          <w:ilvl w:val="0"/>
          <w:numId w:val="3"/>
        </w:numPr>
      </w:pPr>
      <w:r w:rsidRPr="00053707">
        <w:t>Contenu de l’information transmise (idée, fait, émotion).</w:t>
      </w:r>
    </w:p>
    <w:p w14:paraId="10373DDF" w14:textId="77777777" w:rsidR="00053707" w:rsidRPr="00053707" w:rsidRDefault="00053707" w:rsidP="00053707">
      <w:pPr>
        <w:numPr>
          <w:ilvl w:val="0"/>
          <w:numId w:val="3"/>
        </w:numPr>
      </w:pPr>
      <w:proofErr w:type="spellStart"/>
      <w:r w:rsidRPr="00053707">
        <w:t>Peut être</w:t>
      </w:r>
      <w:proofErr w:type="spellEnd"/>
      <w:r w:rsidRPr="00053707">
        <w:t xml:space="preserve"> explicite ou implicite.</w:t>
      </w:r>
    </w:p>
    <w:p w14:paraId="324D5D84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c. Le canal</w:t>
      </w:r>
    </w:p>
    <w:p w14:paraId="5D09720F" w14:textId="77777777" w:rsidR="00053707" w:rsidRPr="00053707" w:rsidRDefault="00053707" w:rsidP="00053707">
      <w:pPr>
        <w:numPr>
          <w:ilvl w:val="0"/>
          <w:numId w:val="4"/>
        </w:numPr>
      </w:pPr>
      <w:r w:rsidRPr="00053707">
        <w:t>Moyen par lequel circule le message : oral, écrit, visuel, numérique.</w:t>
      </w:r>
    </w:p>
    <w:p w14:paraId="4E6992DF" w14:textId="77777777" w:rsidR="00053707" w:rsidRPr="00053707" w:rsidRDefault="00053707" w:rsidP="00053707">
      <w:pPr>
        <w:numPr>
          <w:ilvl w:val="0"/>
          <w:numId w:val="4"/>
        </w:numPr>
      </w:pPr>
      <w:r w:rsidRPr="00053707">
        <w:t xml:space="preserve">Communication </w:t>
      </w:r>
      <w:r w:rsidRPr="00053707">
        <w:rPr>
          <w:b/>
          <w:bCs/>
        </w:rPr>
        <w:t>verbale, écrite, non verbale, paraverbale</w:t>
      </w:r>
      <w:r w:rsidRPr="00053707">
        <w:t>.</w:t>
      </w:r>
    </w:p>
    <w:p w14:paraId="433464A8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d. Les codes</w:t>
      </w:r>
    </w:p>
    <w:p w14:paraId="4C064D3C" w14:textId="77777777" w:rsidR="00053707" w:rsidRPr="00053707" w:rsidRDefault="00053707" w:rsidP="00053707">
      <w:pPr>
        <w:numPr>
          <w:ilvl w:val="0"/>
          <w:numId w:val="5"/>
        </w:numPr>
      </w:pPr>
      <w:r w:rsidRPr="00053707">
        <w:t>Ensemble de signes partagés permettant la compréhension (langue, symboles, images).</w:t>
      </w:r>
    </w:p>
    <w:p w14:paraId="28CDC639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e. Le contexte</w:t>
      </w:r>
    </w:p>
    <w:p w14:paraId="793A40DC" w14:textId="77777777" w:rsidR="00053707" w:rsidRPr="00053707" w:rsidRDefault="00053707" w:rsidP="00053707">
      <w:pPr>
        <w:numPr>
          <w:ilvl w:val="0"/>
          <w:numId w:val="6"/>
        </w:numPr>
      </w:pPr>
      <w:r w:rsidRPr="00053707">
        <w:t>Situation dans laquelle s’inscrit la communication :</w:t>
      </w:r>
    </w:p>
    <w:p w14:paraId="4AD7350D" w14:textId="77777777" w:rsidR="00053707" w:rsidRPr="00053707" w:rsidRDefault="00053707" w:rsidP="00053707">
      <w:pPr>
        <w:numPr>
          <w:ilvl w:val="1"/>
          <w:numId w:val="6"/>
        </w:numPr>
      </w:pPr>
      <w:r w:rsidRPr="00053707">
        <w:rPr>
          <w:b/>
          <w:bCs/>
        </w:rPr>
        <w:t>Spatio-temporel</w:t>
      </w:r>
      <w:r w:rsidRPr="00053707">
        <w:t xml:space="preserve"> (lieu, moment).</w:t>
      </w:r>
    </w:p>
    <w:p w14:paraId="3D1B1AC0" w14:textId="77777777" w:rsidR="00053707" w:rsidRPr="00053707" w:rsidRDefault="00053707" w:rsidP="00053707">
      <w:pPr>
        <w:numPr>
          <w:ilvl w:val="1"/>
          <w:numId w:val="6"/>
        </w:numPr>
      </w:pPr>
      <w:r w:rsidRPr="00053707">
        <w:rPr>
          <w:b/>
          <w:bCs/>
        </w:rPr>
        <w:t>Organisationnel</w:t>
      </w:r>
      <w:r w:rsidRPr="00053707">
        <w:t xml:space="preserve"> (cadre professionnel).</w:t>
      </w:r>
    </w:p>
    <w:p w14:paraId="53DE0839" w14:textId="77777777" w:rsidR="00053707" w:rsidRPr="00053707" w:rsidRDefault="00053707" w:rsidP="00053707">
      <w:pPr>
        <w:numPr>
          <w:ilvl w:val="1"/>
          <w:numId w:val="6"/>
        </w:numPr>
      </w:pPr>
      <w:r w:rsidRPr="00053707">
        <w:rPr>
          <w:b/>
          <w:bCs/>
        </w:rPr>
        <w:t>Culturel et social</w:t>
      </w:r>
      <w:r w:rsidRPr="00053707">
        <w:t xml:space="preserve"> (valeurs, normes).</w:t>
      </w:r>
    </w:p>
    <w:p w14:paraId="07EE4FB2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f. Les interférences (bruits)</w:t>
      </w:r>
    </w:p>
    <w:p w14:paraId="6E736233" w14:textId="376ECA8E" w:rsidR="00053707" w:rsidRPr="00053707" w:rsidRDefault="00053707" w:rsidP="00053707">
      <w:pPr>
        <w:numPr>
          <w:ilvl w:val="0"/>
          <w:numId w:val="7"/>
        </w:numPr>
      </w:pPr>
      <w:r w:rsidRPr="00053707">
        <w:t>Tout élément qui perturbe la transmission (mauvaise connexion, ambiguïté, différence de codes, émotions).</w:t>
      </w:r>
    </w:p>
    <w:p w14:paraId="5B8B42D9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3. Objectifs de la communication</w:t>
      </w:r>
    </w:p>
    <w:p w14:paraId="089076A5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lastRenderedPageBreak/>
        <w:t>a. Objectifs informationnels</w:t>
      </w:r>
    </w:p>
    <w:p w14:paraId="29245C6D" w14:textId="77777777" w:rsidR="00053707" w:rsidRPr="00053707" w:rsidRDefault="00053707" w:rsidP="00053707">
      <w:pPr>
        <w:numPr>
          <w:ilvl w:val="0"/>
          <w:numId w:val="8"/>
        </w:numPr>
      </w:pPr>
      <w:r w:rsidRPr="00053707">
        <w:t>Transmettre des données, informer, rendre compréhensible.</w:t>
      </w:r>
    </w:p>
    <w:p w14:paraId="72FA9C2F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b. Objectifs relationnels</w:t>
      </w:r>
    </w:p>
    <w:p w14:paraId="1346A812" w14:textId="77777777" w:rsidR="00053707" w:rsidRPr="00053707" w:rsidRDefault="00053707" w:rsidP="00053707">
      <w:pPr>
        <w:numPr>
          <w:ilvl w:val="0"/>
          <w:numId w:val="9"/>
        </w:numPr>
      </w:pPr>
      <w:r w:rsidRPr="00053707">
        <w:t>Créer, entretenir ou ajuster une relation (ex. confiance, autorité, coopération).</w:t>
      </w:r>
    </w:p>
    <w:p w14:paraId="18AA6AB8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c. Objectifs d’influence</w:t>
      </w:r>
    </w:p>
    <w:p w14:paraId="5CCCE6D0" w14:textId="77777777" w:rsidR="00053707" w:rsidRPr="00053707" w:rsidRDefault="00053707" w:rsidP="00053707">
      <w:pPr>
        <w:numPr>
          <w:ilvl w:val="0"/>
          <w:numId w:val="10"/>
        </w:numPr>
      </w:pPr>
      <w:r w:rsidRPr="00053707">
        <w:t>Convaincre, persuader, négocier, motiver, orienter un comportement.</w:t>
      </w:r>
    </w:p>
    <w:p w14:paraId="3BBFAED3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d. Objectifs organisationnels</w:t>
      </w:r>
    </w:p>
    <w:p w14:paraId="43A2B8C2" w14:textId="77777777" w:rsidR="00053707" w:rsidRPr="00053707" w:rsidRDefault="00053707" w:rsidP="00053707">
      <w:pPr>
        <w:numPr>
          <w:ilvl w:val="0"/>
          <w:numId w:val="11"/>
        </w:numPr>
      </w:pPr>
      <w:r w:rsidRPr="00053707">
        <w:t>Coordonner, prendre des décisions, résoudre des problèmes.</w:t>
      </w:r>
    </w:p>
    <w:p w14:paraId="5496B7BA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e. Objectifs symboliques</w:t>
      </w:r>
    </w:p>
    <w:p w14:paraId="3E5DFFD7" w14:textId="7AC8F3FF" w:rsidR="00053707" w:rsidRPr="00053707" w:rsidRDefault="00053707" w:rsidP="00053707">
      <w:pPr>
        <w:numPr>
          <w:ilvl w:val="0"/>
          <w:numId w:val="12"/>
        </w:numPr>
      </w:pPr>
      <w:r w:rsidRPr="00053707">
        <w:t>Produire du sens, partager une culture, véhiculer une identité.</w:t>
      </w:r>
    </w:p>
    <w:p w14:paraId="372CB71E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4. Schématisation simplifiée</w:t>
      </w:r>
    </w:p>
    <w:p w14:paraId="620D47B6" w14:textId="70819656" w:rsidR="00053707" w:rsidRPr="00053707" w:rsidRDefault="00053707" w:rsidP="00053707">
      <w:r w:rsidRPr="00053707">
        <w:rPr>
          <w:b/>
          <w:bCs/>
        </w:rPr>
        <w:t>Émetteur → Message → Canal → Récepteur → Feedback</w:t>
      </w:r>
      <w:r w:rsidRPr="00053707">
        <w:br/>
      </w:r>
      <w:r w:rsidRPr="00053707">
        <w:rPr>
          <w:i/>
          <w:iCs/>
        </w:rPr>
        <w:t>(dans un contexte, avec des codes partagés, soumis à des bruits éventuels)</w:t>
      </w:r>
    </w:p>
    <w:p w14:paraId="3284EA35" w14:textId="77777777" w:rsidR="00053707" w:rsidRPr="00053707" w:rsidRDefault="00053707" w:rsidP="00053707">
      <w:pPr>
        <w:rPr>
          <w:b/>
          <w:bCs/>
        </w:rPr>
      </w:pPr>
      <w:r w:rsidRPr="00053707">
        <w:rPr>
          <w:b/>
          <w:bCs/>
        </w:rPr>
        <w:t>5. Points clés à retenir</w:t>
      </w:r>
    </w:p>
    <w:p w14:paraId="3019CBF8" w14:textId="77777777" w:rsidR="00053707" w:rsidRPr="00053707" w:rsidRDefault="00053707" w:rsidP="00053707">
      <w:pPr>
        <w:numPr>
          <w:ilvl w:val="0"/>
          <w:numId w:val="13"/>
        </w:numPr>
      </w:pPr>
      <w:r w:rsidRPr="00053707">
        <w:t xml:space="preserve">La communication n’est pas seulement un transfert d’informations : elle est aussi </w:t>
      </w:r>
      <w:r w:rsidRPr="00053707">
        <w:rPr>
          <w:b/>
          <w:bCs/>
        </w:rPr>
        <w:t>relationnelle et symbolique</w:t>
      </w:r>
      <w:r w:rsidRPr="00053707">
        <w:t>.</w:t>
      </w:r>
    </w:p>
    <w:p w14:paraId="68B2C554" w14:textId="77777777" w:rsidR="00053707" w:rsidRPr="00053707" w:rsidRDefault="00053707" w:rsidP="00053707">
      <w:pPr>
        <w:numPr>
          <w:ilvl w:val="0"/>
          <w:numId w:val="13"/>
        </w:numPr>
      </w:pPr>
      <w:r w:rsidRPr="00053707">
        <w:t>Ses composantes doivent être identifiées pour comprendre son fonctionnement.</w:t>
      </w:r>
    </w:p>
    <w:p w14:paraId="2D49185C" w14:textId="77777777" w:rsidR="00053707" w:rsidRPr="00053707" w:rsidRDefault="00053707" w:rsidP="00053707">
      <w:pPr>
        <w:numPr>
          <w:ilvl w:val="0"/>
          <w:numId w:val="13"/>
        </w:numPr>
      </w:pPr>
      <w:r w:rsidRPr="00053707">
        <w:t>Ses objectifs varient selon la situation (informer, influencer, coordonner, symboliser).</w:t>
      </w:r>
    </w:p>
    <w:p w14:paraId="40657CAF" w14:textId="77777777" w:rsidR="004A6242" w:rsidRDefault="004A6242"/>
    <w:sectPr w:rsidR="004A6242" w:rsidSect="0005370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78BF" w14:textId="77777777" w:rsidR="0035236C" w:rsidRDefault="0035236C" w:rsidP="00053707">
      <w:pPr>
        <w:spacing w:after="0" w:line="240" w:lineRule="auto"/>
      </w:pPr>
      <w:r>
        <w:separator/>
      </w:r>
    </w:p>
  </w:endnote>
  <w:endnote w:type="continuationSeparator" w:id="0">
    <w:p w14:paraId="35F8E27F" w14:textId="77777777" w:rsidR="0035236C" w:rsidRDefault="0035236C" w:rsidP="0005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454684"/>
      <w:docPartObj>
        <w:docPartGallery w:val="Page Numbers (Bottom of Page)"/>
        <w:docPartUnique/>
      </w:docPartObj>
    </w:sdtPr>
    <w:sdtContent>
      <w:p w14:paraId="06A7CDB0" w14:textId="6183EE05" w:rsidR="00053707" w:rsidRDefault="00053707" w:rsidP="000537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1AA4" w14:textId="77777777" w:rsidR="0035236C" w:rsidRDefault="0035236C" w:rsidP="00053707">
      <w:pPr>
        <w:spacing w:after="0" w:line="240" w:lineRule="auto"/>
      </w:pPr>
      <w:r>
        <w:separator/>
      </w:r>
    </w:p>
  </w:footnote>
  <w:footnote w:type="continuationSeparator" w:id="0">
    <w:p w14:paraId="23949706" w14:textId="77777777" w:rsidR="0035236C" w:rsidRDefault="0035236C" w:rsidP="0005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EC2"/>
    <w:multiLevelType w:val="multilevel"/>
    <w:tmpl w:val="497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814F8"/>
    <w:multiLevelType w:val="multilevel"/>
    <w:tmpl w:val="392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86832"/>
    <w:multiLevelType w:val="multilevel"/>
    <w:tmpl w:val="11D4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52022"/>
    <w:multiLevelType w:val="multilevel"/>
    <w:tmpl w:val="04E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56F89"/>
    <w:multiLevelType w:val="multilevel"/>
    <w:tmpl w:val="44C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93847"/>
    <w:multiLevelType w:val="multilevel"/>
    <w:tmpl w:val="55A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66263"/>
    <w:multiLevelType w:val="multilevel"/>
    <w:tmpl w:val="6AC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C7955"/>
    <w:multiLevelType w:val="multilevel"/>
    <w:tmpl w:val="FA00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97C50"/>
    <w:multiLevelType w:val="multilevel"/>
    <w:tmpl w:val="D83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20550"/>
    <w:multiLevelType w:val="multilevel"/>
    <w:tmpl w:val="031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A5976"/>
    <w:multiLevelType w:val="multilevel"/>
    <w:tmpl w:val="BE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C1E20"/>
    <w:multiLevelType w:val="multilevel"/>
    <w:tmpl w:val="D6CC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137F"/>
    <w:multiLevelType w:val="multilevel"/>
    <w:tmpl w:val="5E8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290090">
    <w:abstractNumId w:val="3"/>
  </w:num>
  <w:num w:numId="2" w16cid:durableId="659694649">
    <w:abstractNumId w:val="2"/>
  </w:num>
  <w:num w:numId="3" w16cid:durableId="116339213">
    <w:abstractNumId w:val="5"/>
  </w:num>
  <w:num w:numId="4" w16cid:durableId="1939175717">
    <w:abstractNumId w:val="6"/>
  </w:num>
  <w:num w:numId="5" w16cid:durableId="839806658">
    <w:abstractNumId w:val="4"/>
  </w:num>
  <w:num w:numId="6" w16cid:durableId="188031230">
    <w:abstractNumId w:val="10"/>
  </w:num>
  <w:num w:numId="7" w16cid:durableId="686980767">
    <w:abstractNumId w:val="11"/>
  </w:num>
  <w:num w:numId="8" w16cid:durableId="243877904">
    <w:abstractNumId w:val="9"/>
  </w:num>
  <w:num w:numId="9" w16cid:durableId="1770735516">
    <w:abstractNumId w:val="7"/>
  </w:num>
  <w:num w:numId="10" w16cid:durableId="2032411146">
    <w:abstractNumId w:val="12"/>
  </w:num>
  <w:num w:numId="11" w16cid:durableId="369377206">
    <w:abstractNumId w:val="0"/>
  </w:num>
  <w:num w:numId="12" w16cid:durableId="1236278367">
    <w:abstractNumId w:val="8"/>
  </w:num>
  <w:num w:numId="13" w16cid:durableId="112755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07"/>
    <w:rsid w:val="00053707"/>
    <w:rsid w:val="0035236C"/>
    <w:rsid w:val="004A6242"/>
    <w:rsid w:val="00713AC4"/>
    <w:rsid w:val="00951DA2"/>
    <w:rsid w:val="00AA18A7"/>
    <w:rsid w:val="00CA4633"/>
    <w:rsid w:val="00F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DEFF"/>
  <w15:chartTrackingRefBased/>
  <w15:docId w15:val="{2325EA53-856D-46DC-9A0C-8C53A35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3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3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37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37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37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37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37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37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3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37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37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37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3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37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370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5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707"/>
  </w:style>
  <w:style w:type="paragraph" w:styleId="Pieddepage">
    <w:name w:val="footer"/>
    <w:basedOn w:val="Normal"/>
    <w:link w:val="PieddepageCar"/>
    <w:uiPriority w:val="99"/>
    <w:unhideWhenUsed/>
    <w:rsid w:val="0005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1</cp:revision>
  <dcterms:created xsi:type="dcterms:W3CDTF">2025-09-01T11:13:00Z</dcterms:created>
  <dcterms:modified xsi:type="dcterms:W3CDTF">2025-09-01T11:15:00Z</dcterms:modified>
</cp:coreProperties>
</file>