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0456" w14:textId="46E97C0D" w:rsidR="00421DCE" w:rsidRPr="00421DCE" w:rsidRDefault="00421DCE" w:rsidP="00421DCE">
      <w:pPr>
        <w:pStyle w:val="Titre1"/>
      </w:pPr>
      <w:r w:rsidRPr="00421DCE">
        <w:t>Fiche 06 — Le Tableau de Financement</w:t>
      </w:r>
    </w:p>
    <w:p w14:paraId="489F368D" w14:textId="77777777" w:rsidR="00421DCE" w:rsidRPr="00421DCE" w:rsidRDefault="00421DCE" w:rsidP="00421DCE">
      <w:pPr>
        <w:rPr>
          <w:b/>
          <w:bCs/>
        </w:rPr>
      </w:pPr>
      <w:r w:rsidRPr="00421DCE">
        <w:rPr>
          <w:b/>
          <w:bCs/>
        </w:rPr>
        <w:t>1) Définition</w:t>
      </w:r>
    </w:p>
    <w:p w14:paraId="5AAB22DB" w14:textId="77777777" w:rsidR="00421DCE" w:rsidRDefault="00421DCE" w:rsidP="00421DCE">
      <w:r w:rsidRPr="00421DCE">
        <w:t xml:space="preserve">Le </w:t>
      </w:r>
      <w:r w:rsidRPr="00421DCE">
        <w:rPr>
          <w:b/>
          <w:bCs/>
        </w:rPr>
        <w:t>tableau de financement</w:t>
      </w:r>
      <w:r w:rsidRPr="00421DCE">
        <w:t xml:space="preserve"> explique la </w:t>
      </w:r>
      <w:r w:rsidRPr="00421DCE">
        <w:rPr>
          <w:b/>
          <w:bCs/>
        </w:rPr>
        <w:t>variation du fonds de roulement net global (FRNG)</w:t>
      </w:r>
      <w:r w:rsidRPr="00421DCE">
        <w:t xml:space="preserve"> et de la </w:t>
      </w:r>
      <w:r w:rsidRPr="00421DCE">
        <w:rPr>
          <w:b/>
          <w:bCs/>
        </w:rPr>
        <w:t>trésorerie</w:t>
      </w:r>
      <w:r w:rsidRPr="00421DCE">
        <w:t xml:space="preserve"> entre deux exercices.</w:t>
      </w:r>
    </w:p>
    <w:p w14:paraId="1EFC9ADD" w14:textId="36A1078B" w:rsidR="00421DCE" w:rsidRPr="00421DCE" w:rsidRDefault="00421DCE" w:rsidP="00421DCE">
      <w:r w:rsidRPr="00421DCE">
        <w:t>Il met en évidence :</w:t>
      </w:r>
    </w:p>
    <w:p w14:paraId="5BCDC961" w14:textId="77777777" w:rsidR="00421DCE" w:rsidRPr="00421DCE" w:rsidRDefault="00421DCE" w:rsidP="00421DCE">
      <w:pPr>
        <w:numPr>
          <w:ilvl w:val="0"/>
          <w:numId w:val="204"/>
        </w:numPr>
      </w:pPr>
      <w:r w:rsidRPr="00421DCE">
        <w:t xml:space="preserve">les </w:t>
      </w:r>
      <w:r w:rsidRPr="00421DCE">
        <w:rPr>
          <w:b/>
          <w:bCs/>
        </w:rPr>
        <w:t>emplois</w:t>
      </w:r>
      <w:r w:rsidRPr="00421DCE">
        <w:t xml:space="preserve"> (utilisations de fonds : investissements, dividendes, remboursements)</w:t>
      </w:r>
    </w:p>
    <w:p w14:paraId="00B377D1" w14:textId="77777777" w:rsidR="00421DCE" w:rsidRPr="00421DCE" w:rsidRDefault="00421DCE" w:rsidP="00421DCE">
      <w:pPr>
        <w:numPr>
          <w:ilvl w:val="0"/>
          <w:numId w:val="204"/>
        </w:numPr>
      </w:pPr>
      <w:r w:rsidRPr="00421DCE">
        <w:t xml:space="preserve">les </w:t>
      </w:r>
      <w:r w:rsidRPr="00421DCE">
        <w:rPr>
          <w:b/>
          <w:bCs/>
        </w:rPr>
        <w:t>ressources</w:t>
      </w:r>
      <w:r w:rsidRPr="00421DCE">
        <w:t xml:space="preserve"> (origines de fonds : CAF, cessions, emprunts, apports).</w:t>
      </w:r>
    </w:p>
    <w:p w14:paraId="00083DC9" w14:textId="77777777" w:rsidR="00421DCE" w:rsidRPr="00421DCE" w:rsidRDefault="00421DCE" w:rsidP="00421DCE">
      <w:r w:rsidRPr="00421DCE">
        <w:pict w14:anchorId="4C2D96FF">
          <v:rect id="_x0000_i1456" style="width:0;height:1.5pt" o:hralign="center" o:hrstd="t" o:hr="t" fillcolor="#a0a0a0" stroked="f"/>
        </w:pict>
      </w:r>
    </w:p>
    <w:p w14:paraId="5736E59E" w14:textId="77777777" w:rsidR="00421DCE" w:rsidRPr="00421DCE" w:rsidRDefault="00421DCE" w:rsidP="00421DCE">
      <w:pPr>
        <w:rPr>
          <w:b/>
          <w:bCs/>
        </w:rPr>
      </w:pPr>
      <w:r w:rsidRPr="00421DCE">
        <w:rPr>
          <w:b/>
          <w:bCs/>
        </w:rPr>
        <w:t>2) Structure (modèle ANC)</w:t>
      </w:r>
    </w:p>
    <w:p w14:paraId="7013BA12" w14:textId="77777777" w:rsidR="00421DCE" w:rsidRPr="00421DCE" w:rsidRDefault="00421DCE" w:rsidP="00421DCE">
      <w:pPr>
        <w:rPr>
          <w:b/>
          <w:bCs/>
        </w:rPr>
      </w:pPr>
      <w:r w:rsidRPr="00421DCE">
        <w:rPr>
          <w:b/>
          <w:bCs/>
        </w:rPr>
        <w:t>Tableau 1 — Ressources stables et emplois stables (variation du FRNG)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46"/>
        <w:gridCol w:w="1055"/>
        <w:gridCol w:w="3600"/>
        <w:gridCol w:w="1055"/>
      </w:tblGrid>
      <w:tr w:rsidR="00421DCE" w:rsidRPr="00421DCE" w14:paraId="0FC80CD4" w14:textId="77777777" w:rsidTr="00421DCE">
        <w:tc>
          <w:tcPr>
            <w:tcW w:w="0" w:type="auto"/>
            <w:hideMark/>
          </w:tcPr>
          <w:p w14:paraId="3FD625CC" w14:textId="77777777" w:rsidR="00421DCE" w:rsidRPr="00421DCE" w:rsidRDefault="00421DCE" w:rsidP="00421DCE">
            <w:pPr>
              <w:spacing w:after="160" w:line="259" w:lineRule="auto"/>
              <w:rPr>
                <w:b/>
                <w:bCs/>
              </w:rPr>
            </w:pPr>
            <w:r w:rsidRPr="00421DCE">
              <w:rPr>
                <w:b/>
                <w:bCs/>
              </w:rPr>
              <w:t>EMPLOIS (utilisations)</w:t>
            </w:r>
          </w:p>
        </w:tc>
        <w:tc>
          <w:tcPr>
            <w:tcW w:w="0" w:type="auto"/>
            <w:hideMark/>
          </w:tcPr>
          <w:p w14:paraId="1574D442" w14:textId="77777777" w:rsidR="00421DCE" w:rsidRPr="00421DCE" w:rsidRDefault="00421DCE" w:rsidP="00421DCE">
            <w:pPr>
              <w:spacing w:after="160" w:line="259" w:lineRule="auto"/>
              <w:rPr>
                <w:b/>
                <w:bCs/>
              </w:rPr>
            </w:pPr>
            <w:r w:rsidRPr="00421DCE">
              <w:rPr>
                <w:b/>
                <w:bCs/>
              </w:rPr>
              <w:t>Montant</w:t>
            </w:r>
          </w:p>
        </w:tc>
        <w:tc>
          <w:tcPr>
            <w:tcW w:w="0" w:type="auto"/>
            <w:hideMark/>
          </w:tcPr>
          <w:p w14:paraId="3DFFB6F4" w14:textId="77777777" w:rsidR="00421DCE" w:rsidRPr="00421DCE" w:rsidRDefault="00421DCE" w:rsidP="00421DCE">
            <w:pPr>
              <w:spacing w:after="160" w:line="259" w:lineRule="auto"/>
              <w:rPr>
                <w:b/>
                <w:bCs/>
              </w:rPr>
            </w:pPr>
            <w:r w:rsidRPr="00421DCE">
              <w:rPr>
                <w:b/>
                <w:bCs/>
              </w:rPr>
              <w:t>RESSOURCES (origines)</w:t>
            </w:r>
          </w:p>
        </w:tc>
        <w:tc>
          <w:tcPr>
            <w:tcW w:w="0" w:type="auto"/>
            <w:hideMark/>
          </w:tcPr>
          <w:p w14:paraId="161A735A" w14:textId="77777777" w:rsidR="00421DCE" w:rsidRPr="00421DCE" w:rsidRDefault="00421DCE" w:rsidP="00421DCE">
            <w:pPr>
              <w:spacing w:after="160" w:line="259" w:lineRule="auto"/>
              <w:rPr>
                <w:b/>
                <w:bCs/>
              </w:rPr>
            </w:pPr>
            <w:r w:rsidRPr="00421DCE">
              <w:rPr>
                <w:b/>
                <w:bCs/>
              </w:rPr>
              <w:t>Montant</w:t>
            </w:r>
          </w:p>
        </w:tc>
      </w:tr>
      <w:tr w:rsidR="00421DCE" w:rsidRPr="00421DCE" w14:paraId="3A59A0B3" w14:textId="77777777" w:rsidTr="00421DCE">
        <w:tc>
          <w:tcPr>
            <w:tcW w:w="0" w:type="auto"/>
            <w:hideMark/>
          </w:tcPr>
          <w:p w14:paraId="08A0DF49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Distribution de dividendes</w:t>
            </w:r>
          </w:p>
        </w:tc>
        <w:tc>
          <w:tcPr>
            <w:tcW w:w="0" w:type="auto"/>
            <w:hideMark/>
          </w:tcPr>
          <w:p w14:paraId="1EA2A4D3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…</w:t>
            </w:r>
          </w:p>
        </w:tc>
        <w:tc>
          <w:tcPr>
            <w:tcW w:w="0" w:type="auto"/>
            <w:hideMark/>
          </w:tcPr>
          <w:p w14:paraId="6099FA0F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CAF de l’exercice</w:t>
            </w:r>
          </w:p>
        </w:tc>
        <w:tc>
          <w:tcPr>
            <w:tcW w:w="0" w:type="auto"/>
            <w:hideMark/>
          </w:tcPr>
          <w:p w14:paraId="0E1AEF43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…</w:t>
            </w:r>
          </w:p>
        </w:tc>
      </w:tr>
      <w:tr w:rsidR="00421DCE" w:rsidRPr="00421DCE" w14:paraId="1C5DEAA9" w14:textId="77777777" w:rsidTr="00421DCE">
        <w:tc>
          <w:tcPr>
            <w:tcW w:w="0" w:type="auto"/>
            <w:hideMark/>
          </w:tcPr>
          <w:p w14:paraId="1B76D82F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Acquisitions d’immobilisations (incorp., corp., fin.)</w:t>
            </w:r>
          </w:p>
        </w:tc>
        <w:tc>
          <w:tcPr>
            <w:tcW w:w="0" w:type="auto"/>
            <w:hideMark/>
          </w:tcPr>
          <w:p w14:paraId="39503ECB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…</w:t>
            </w:r>
          </w:p>
        </w:tc>
        <w:tc>
          <w:tcPr>
            <w:tcW w:w="0" w:type="auto"/>
            <w:hideMark/>
          </w:tcPr>
          <w:p w14:paraId="5685C2AB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Cessions d’immobilisations</w:t>
            </w:r>
          </w:p>
        </w:tc>
        <w:tc>
          <w:tcPr>
            <w:tcW w:w="0" w:type="auto"/>
            <w:hideMark/>
          </w:tcPr>
          <w:p w14:paraId="6489FA8D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…</w:t>
            </w:r>
          </w:p>
        </w:tc>
      </w:tr>
      <w:tr w:rsidR="00421DCE" w:rsidRPr="00421DCE" w14:paraId="2973C8DD" w14:textId="77777777" w:rsidTr="00421DCE">
        <w:tc>
          <w:tcPr>
            <w:tcW w:w="0" w:type="auto"/>
            <w:hideMark/>
          </w:tcPr>
          <w:p w14:paraId="5A001D66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Réduction de capital</w:t>
            </w:r>
          </w:p>
        </w:tc>
        <w:tc>
          <w:tcPr>
            <w:tcW w:w="0" w:type="auto"/>
            <w:hideMark/>
          </w:tcPr>
          <w:p w14:paraId="5174C13F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…</w:t>
            </w:r>
          </w:p>
        </w:tc>
        <w:tc>
          <w:tcPr>
            <w:tcW w:w="0" w:type="auto"/>
            <w:hideMark/>
          </w:tcPr>
          <w:p w14:paraId="07267D02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Augmentation de capital / apports</w:t>
            </w:r>
          </w:p>
        </w:tc>
        <w:tc>
          <w:tcPr>
            <w:tcW w:w="0" w:type="auto"/>
            <w:hideMark/>
          </w:tcPr>
          <w:p w14:paraId="6A967783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…</w:t>
            </w:r>
          </w:p>
        </w:tc>
      </w:tr>
      <w:tr w:rsidR="00421DCE" w:rsidRPr="00421DCE" w14:paraId="367CEBD3" w14:textId="77777777" w:rsidTr="00421DCE">
        <w:tc>
          <w:tcPr>
            <w:tcW w:w="0" w:type="auto"/>
            <w:hideMark/>
          </w:tcPr>
          <w:p w14:paraId="59ED8BD1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Remboursements d’emprunts</w:t>
            </w:r>
          </w:p>
        </w:tc>
        <w:tc>
          <w:tcPr>
            <w:tcW w:w="0" w:type="auto"/>
            <w:hideMark/>
          </w:tcPr>
          <w:p w14:paraId="0919C059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…</w:t>
            </w:r>
          </w:p>
        </w:tc>
        <w:tc>
          <w:tcPr>
            <w:tcW w:w="0" w:type="auto"/>
            <w:hideMark/>
          </w:tcPr>
          <w:p w14:paraId="3BF4CDA1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Nouveaux emprunts</w:t>
            </w:r>
          </w:p>
        </w:tc>
        <w:tc>
          <w:tcPr>
            <w:tcW w:w="0" w:type="auto"/>
            <w:hideMark/>
          </w:tcPr>
          <w:p w14:paraId="39817547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…</w:t>
            </w:r>
          </w:p>
        </w:tc>
      </w:tr>
      <w:tr w:rsidR="00421DCE" w:rsidRPr="00421DCE" w14:paraId="2E7AC31E" w14:textId="77777777" w:rsidTr="00421DCE">
        <w:tc>
          <w:tcPr>
            <w:tcW w:w="0" w:type="auto"/>
            <w:hideMark/>
          </w:tcPr>
          <w:p w14:paraId="716FDEFB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…</w:t>
            </w:r>
          </w:p>
        </w:tc>
        <w:tc>
          <w:tcPr>
            <w:tcW w:w="0" w:type="auto"/>
            <w:hideMark/>
          </w:tcPr>
          <w:p w14:paraId="6BCA4183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…</w:t>
            </w:r>
          </w:p>
        </w:tc>
        <w:tc>
          <w:tcPr>
            <w:tcW w:w="0" w:type="auto"/>
            <w:hideMark/>
          </w:tcPr>
          <w:p w14:paraId="49402205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Subventions d’investissement reçues</w:t>
            </w:r>
          </w:p>
        </w:tc>
        <w:tc>
          <w:tcPr>
            <w:tcW w:w="0" w:type="auto"/>
            <w:hideMark/>
          </w:tcPr>
          <w:p w14:paraId="3C65F528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…</w:t>
            </w:r>
          </w:p>
        </w:tc>
      </w:tr>
      <w:tr w:rsidR="00421DCE" w:rsidRPr="00421DCE" w14:paraId="7BA756BD" w14:textId="77777777" w:rsidTr="00421DCE">
        <w:tc>
          <w:tcPr>
            <w:tcW w:w="0" w:type="auto"/>
            <w:hideMark/>
          </w:tcPr>
          <w:p w14:paraId="369C2998" w14:textId="77777777" w:rsidR="00421DCE" w:rsidRPr="00421DCE" w:rsidRDefault="00421DCE" w:rsidP="00421DCE">
            <w:pPr>
              <w:spacing w:after="160" w:line="259" w:lineRule="auto"/>
            </w:pPr>
            <w:r w:rsidRPr="00421DCE">
              <w:rPr>
                <w:b/>
                <w:bCs/>
              </w:rPr>
              <w:t>Total emplois</w:t>
            </w:r>
          </w:p>
        </w:tc>
        <w:tc>
          <w:tcPr>
            <w:tcW w:w="0" w:type="auto"/>
            <w:hideMark/>
          </w:tcPr>
          <w:p w14:paraId="1FF481F0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…</w:t>
            </w:r>
          </w:p>
        </w:tc>
        <w:tc>
          <w:tcPr>
            <w:tcW w:w="0" w:type="auto"/>
            <w:hideMark/>
          </w:tcPr>
          <w:p w14:paraId="0229A63D" w14:textId="77777777" w:rsidR="00421DCE" w:rsidRPr="00421DCE" w:rsidRDefault="00421DCE" w:rsidP="00421DCE">
            <w:pPr>
              <w:spacing w:after="160" w:line="259" w:lineRule="auto"/>
            </w:pPr>
            <w:r w:rsidRPr="00421DCE">
              <w:rPr>
                <w:b/>
                <w:bCs/>
              </w:rPr>
              <w:t>Total ressources</w:t>
            </w:r>
          </w:p>
        </w:tc>
        <w:tc>
          <w:tcPr>
            <w:tcW w:w="0" w:type="auto"/>
            <w:hideMark/>
          </w:tcPr>
          <w:p w14:paraId="12DB21AB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…</w:t>
            </w:r>
          </w:p>
        </w:tc>
      </w:tr>
    </w:tbl>
    <w:p w14:paraId="5DB79BA7" w14:textId="77777777" w:rsidR="00421DCE" w:rsidRPr="00421DCE" w:rsidRDefault="00421DCE" w:rsidP="00421DCE">
      <w:r w:rsidRPr="00421DCE">
        <w:rPr>
          <w:b/>
          <w:bCs/>
        </w:rPr>
        <w:t>Solde = Variation du FRNG</w:t>
      </w:r>
      <w:r w:rsidRPr="00421DCE">
        <w:t xml:space="preserve"> (ressource nette si R &gt; E, emploi net si E &gt; R).</w:t>
      </w:r>
    </w:p>
    <w:p w14:paraId="67DB2D68" w14:textId="77777777" w:rsidR="00421DCE" w:rsidRPr="00421DCE" w:rsidRDefault="00421DCE" w:rsidP="00421DCE">
      <w:r w:rsidRPr="00421DCE">
        <w:pict w14:anchorId="0C067FA5">
          <v:rect id="_x0000_i1457" style="width:0;height:1.5pt" o:hralign="center" o:hrstd="t" o:hr="t" fillcolor="#a0a0a0" stroked="f"/>
        </w:pict>
      </w:r>
    </w:p>
    <w:p w14:paraId="5E69E385" w14:textId="77777777" w:rsidR="00421DCE" w:rsidRPr="00421DCE" w:rsidRDefault="00421DCE" w:rsidP="00421DCE">
      <w:pPr>
        <w:rPr>
          <w:b/>
          <w:bCs/>
        </w:rPr>
      </w:pPr>
      <w:r w:rsidRPr="00421DCE">
        <w:rPr>
          <w:b/>
          <w:bCs/>
        </w:rPr>
        <w:t>Tableau 2 — Variation du BFR et de la trésorerie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7"/>
        <w:gridCol w:w="1112"/>
        <w:gridCol w:w="4607"/>
      </w:tblGrid>
      <w:tr w:rsidR="00421DCE" w:rsidRPr="00421DCE" w14:paraId="5B57170D" w14:textId="77777777" w:rsidTr="00421DCE">
        <w:tc>
          <w:tcPr>
            <w:tcW w:w="0" w:type="auto"/>
            <w:hideMark/>
          </w:tcPr>
          <w:p w14:paraId="1F4A3F02" w14:textId="77777777" w:rsidR="00421DCE" w:rsidRPr="00421DCE" w:rsidRDefault="00421DCE" w:rsidP="00421DCE">
            <w:pPr>
              <w:spacing w:after="160" w:line="259" w:lineRule="auto"/>
              <w:rPr>
                <w:b/>
                <w:bCs/>
              </w:rPr>
            </w:pPr>
            <w:r w:rsidRPr="00421DCE">
              <w:rPr>
                <w:b/>
                <w:bCs/>
              </w:rPr>
              <w:t>Postes</w:t>
            </w:r>
          </w:p>
        </w:tc>
        <w:tc>
          <w:tcPr>
            <w:tcW w:w="0" w:type="auto"/>
            <w:hideMark/>
          </w:tcPr>
          <w:p w14:paraId="7E5FF375" w14:textId="77777777" w:rsidR="00421DCE" w:rsidRPr="00421DCE" w:rsidRDefault="00421DCE" w:rsidP="00421DCE">
            <w:pPr>
              <w:spacing w:after="160" w:line="259" w:lineRule="auto"/>
              <w:rPr>
                <w:b/>
                <w:bCs/>
              </w:rPr>
            </w:pPr>
            <w:r w:rsidRPr="00421DCE">
              <w:rPr>
                <w:b/>
                <w:bCs/>
              </w:rPr>
              <w:t>Variation</w:t>
            </w:r>
          </w:p>
        </w:tc>
        <w:tc>
          <w:tcPr>
            <w:tcW w:w="0" w:type="auto"/>
            <w:hideMark/>
          </w:tcPr>
          <w:p w14:paraId="420BD780" w14:textId="77777777" w:rsidR="00421DCE" w:rsidRPr="00421DCE" w:rsidRDefault="00421DCE" w:rsidP="00421DCE">
            <w:pPr>
              <w:spacing w:after="160" w:line="259" w:lineRule="auto"/>
              <w:rPr>
                <w:b/>
                <w:bCs/>
              </w:rPr>
            </w:pPr>
            <w:r w:rsidRPr="00421DCE">
              <w:rPr>
                <w:b/>
                <w:bCs/>
              </w:rPr>
              <w:t>Interprétation</w:t>
            </w:r>
          </w:p>
        </w:tc>
      </w:tr>
      <w:tr w:rsidR="00421DCE" w:rsidRPr="00421DCE" w14:paraId="41063136" w14:textId="77777777" w:rsidTr="00421DCE">
        <w:tc>
          <w:tcPr>
            <w:tcW w:w="0" w:type="auto"/>
            <w:hideMark/>
          </w:tcPr>
          <w:p w14:paraId="371C277D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Stocks &amp; en-cours</w:t>
            </w:r>
          </w:p>
        </w:tc>
        <w:tc>
          <w:tcPr>
            <w:tcW w:w="0" w:type="auto"/>
            <w:hideMark/>
          </w:tcPr>
          <w:p w14:paraId="4E23B11D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± …</w:t>
            </w:r>
          </w:p>
        </w:tc>
        <w:tc>
          <w:tcPr>
            <w:tcW w:w="0" w:type="auto"/>
            <w:hideMark/>
          </w:tcPr>
          <w:p w14:paraId="4A4E830C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Besoin si augmentation, ressource si diminution</w:t>
            </w:r>
          </w:p>
        </w:tc>
      </w:tr>
      <w:tr w:rsidR="00421DCE" w:rsidRPr="00421DCE" w14:paraId="1C652F4C" w14:textId="77777777" w:rsidTr="00421DCE">
        <w:tc>
          <w:tcPr>
            <w:tcW w:w="0" w:type="auto"/>
            <w:hideMark/>
          </w:tcPr>
          <w:p w14:paraId="259AB3E5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Créances clients &amp; autres créances d’exploitation</w:t>
            </w:r>
          </w:p>
        </w:tc>
        <w:tc>
          <w:tcPr>
            <w:tcW w:w="0" w:type="auto"/>
            <w:hideMark/>
          </w:tcPr>
          <w:p w14:paraId="3AF41269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± …</w:t>
            </w:r>
          </w:p>
        </w:tc>
        <w:tc>
          <w:tcPr>
            <w:tcW w:w="0" w:type="auto"/>
            <w:hideMark/>
          </w:tcPr>
          <w:p w14:paraId="40732527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Idem</w:t>
            </w:r>
          </w:p>
        </w:tc>
      </w:tr>
      <w:tr w:rsidR="00421DCE" w:rsidRPr="00421DCE" w14:paraId="504889B7" w14:textId="77777777" w:rsidTr="00421DCE">
        <w:tc>
          <w:tcPr>
            <w:tcW w:w="0" w:type="auto"/>
            <w:hideMark/>
          </w:tcPr>
          <w:p w14:paraId="70D44030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Dettes fournisseurs &amp; dettes d’exploitation</w:t>
            </w:r>
          </w:p>
        </w:tc>
        <w:tc>
          <w:tcPr>
            <w:tcW w:w="0" w:type="auto"/>
            <w:hideMark/>
          </w:tcPr>
          <w:p w14:paraId="19AF5984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± …</w:t>
            </w:r>
          </w:p>
        </w:tc>
        <w:tc>
          <w:tcPr>
            <w:tcW w:w="0" w:type="auto"/>
            <w:hideMark/>
          </w:tcPr>
          <w:p w14:paraId="7709DBF7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Besoin si baisse, ressource si hausse</w:t>
            </w:r>
          </w:p>
        </w:tc>
      </w:tr>
      <w:tr w:rsidR="00421DCE" w:rsidRPr="00421DCE" w14:paraId="6CCAF26E" w14:textId="77777777" w:rsidTr="00421DCE">
        <w:tc>
          <w:tcPr>
            <w:tcW w:w="0" w:type="auto"/>
            <w:hideMark/>
          </w:tcPr>
          <w:p w14:paraId="09D81C68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Autres débiteurs / créditeurs (hors exploitation)</w:t>
            </w:r>
          </w:p>
        </w:tc>
        <w:tc>
          <w:tcPr>
            <w:tcW w:w="0" w:type="auto"/>
            <w:hideMark/>
          </w:tcPr>
          <w:p w14:paraId="42C67CFA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± …</w:t>
            </w:r>
          </w:p>
        </w:tc>
        <w:tc>
          <w:tcPr>
            <w:tcW w:w="0" w:type="auto"/>
            <w:hideMark/>
          </w:tcPr>
          <w:p w14:paraId="53B54954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Idem</w:t>
            </w:r>
          </w:p>
        </w:tc>
      </w:tr>
      <w:tr w:rsidR="00421DCE" w:rsidRPr="00421DCE" w14:paraId="6763D57D" w14:textId="77777777" w:rsidTr="00421DCE">
        <w:tc>
          <w:tcPr>
            <w:tcW w:w="0" w:type="auto"/>
            <w:hideMark/>
          </w:tcPr>
          <w:p w14:paraId="40C35AC6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Disponibilités (banques actives)</w:t>
            </w:r>
          </w:p>
        </w:tc>
        <w:tc>
          <w:tcPr>
            <w:tcW w:w="0" w:type="auto"/>
            <w:hideMark/>
          </w:tcPr>
          <w:p w14:paraId="217E3EAA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± …</w:t>
            </w:r>
          </w:p>
        </w:tc>
        <w:tc>
          <w:tcPr>
            <w:tcW w:w="0" w:type="auto"/>
            <w:hideMark/>
          </w:tcPr>
          <w:p w14:paraId="0336C658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Ressource si hausse</w:t>
            </w:r>
          </w:p>
        </w:tc>
      </w:tr>
      <w:tr w:rsidR="00421DCE" w:rsidRPr="00421DCE" w14:paraId="6DBB54F1" w14:textId="77777777" w:rsidTr="00421DCE">
        <w:tc>
          <w:tcPr>
            <w:tcW w:w="0" w:type="auto"/>
            <w:hideMark/>
          </w:tcPr>
          <w:p w14:paraId="7C020D1A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Concours bancaires courants (CBC)</w:t>
            </w:r>
          </w:p>
        </w:tc>
        <w:tc>
          <w:tcPr>
            <w:tcW w:w="0" w:type="auto"/>
            <w:hideMark/>
          </w:tcPr>
          <w:p w14:paraId="75BD967A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± …</w:t>
            </w:r>
          </w:p>
        </w:tc>
        <w:tc>
          <w:tcPr>
            <w:tcW w:w="0" w:type="auto"/>
            <w:hideMark/>
          </w:tcPr>
          <w:p w14:paraId="0542C63A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Besoin si hausse</w:t>
            </w:r>
          </w:p>
        </w:tc>
      </w:tr>
    </w:tbl>
    <w:p w14:paraId="2A3EF833" w14:textId="77777777" w:rsidR="00421DCE" w:rsidRDefault="00421DCE" w:rsidP="00421DCE">
      <w:r w:rsidRPr="00421DCE">
        <w:rPr>
          <w:b/>
          <w:bCs/>
        </w:rPr>
        <w:t>Total = Variation du BFR + Variation de trésorerie</w:t>
      </w:r>
      <w:r w:rsidRPr="00421DCE">
        <w:t>.</w:t>
      </w:r>
    </w:p>
    <w:p w14:paraId="46B69265" w14:textId="726510B6" w:rsidR="00421DCE" w:rsidRPr="00421DCE" w:rsidRDefault="00421DCE" w:rsidP="00421DCE">
      <w:r w:rsidRPr="00421DCE">
        <w:t>Doit correspondre à la variation du FRNG (Tableau 1).</w:t>
      </w:r>
    </w:p>
    <w:p w14:paraId="651AF572" w14:textId="77777777" w:rsidR="00421DCE" w:rsidRPr="00421DCE" w:rsidRDefault="00421DCE" w:rsidP="00421DCE">
      <w:r w:rsidRPr="00421DCE">
        <w:pict w14:anchorId="705B8999">
          <v:rect id="_x0000_i1458" style="width:0;height:1.5pt" o:hralign="center" o:hrstd="t" o:hr="t" fillcolor="#a0a0a0" stroked="f"/>
        </w:pict>
      </w:r>
    </w:p>
    <w:p w14:paraId="5646FE90" w14:textId="77777777" w:rsidR="00421DCE" w:rsidRPr="00421DCE" w:rsidRDefault="00421DCE" w:rsidP="00421DCE">
      <w:pPr>
        <w:rPr>
          <w:b/>
          <w:bCs/>
        </w:rPr>
      </w:pPr>
      <w:r w:rsidRPr="00421DCE">
        <w:rPr>
          <w:b/>
          <w:bCs/>
        </w:rPr>
        <w:lastRenderedPageBreak/>
        <w:t>3) Exemple chiffré (en k€)</w:t>
      </w:r>
    </w:p>
    <w:p w14:paraId="7CA0C695" w14:textId="77777777" w:rsidR="00421DCE" w:rsidRPr="00421DCE" w:rsidRDefault="00421DCE" w:rsidP="00421DCE">
      <w:pPr>
        <w:rPr>
          <w:b/>
          <w:bCs/>
        </w:rPr>
      </w:pPr>
      <w:r w:rsidRPr="00421DCE">
        <w:rPr>
          <w:b/>
          <w:bCs/>
        </w:rPr>
        <w:t>Hypothèses</w:t>
      </w:r>
    </w:p>
    <w:p w14:paraId="3EEF2E07" w14:textId="77777777" w:rsidR="00421DCE" w:rsidRPr="00421DCE" w:rsidRDefault="00421DCE" w:rsidP="00421DCE">
      <w:pPr>
        <w:numPr>
          <w:ilvl w:val="0"/>
          <w:numId w:val="205"/>
        </w:numPr>
      </w:pPr>
      <w:r w:rsidRPr="00421DCE">
        <w:t>Résultat net : 600</w:t>
      </w:r>
    </w:p>
    <w:p w14:paraId="78C58B98" w14:textId="77777777" w:rsidR="00421DCE" w:rsidRPr="00421DCE" w:rsidRDefault="00421DCE" w:rsidP="00421DCE">
      <w:pPr>
        <w:numPr>
          <w:ilvl w:val="0"/>
          <w:numId w:val="205"/>
        </w:numPr>
      </w:pPr>
      <w:r w:rsidRPr="00421DCE">
        <w:t>Dotations amortissements &amp; provisions : 400</w:t>
      </w:r>
    </w:p>
    <w:p w14:paraId="4D894A3E" w14:textId="77777777" w:rsidR="00421DCE" w:rsidRPr="00421DCE" w:rsidRDefault="00421DCE" w:rsidP="00421DCE">
      <w:pPr>
        <w:numPr>
          <w:ilvl w:val="0"/>
          <w:numId w:val="205"/>
        </w:numPr>
      </w:pPr>
      <w:r w:rsidRPr="00421DCE">
        <w:t>Plus-value de cession : 50</w:t>
      </w:r>
    </w:p>
    <w:p w14:paraId="26F20876" w14:textId="77777777" w:rsidR="00421DCE" w:rsidRPr="00421DCE" w:rsidRDefault="00421DCE" w:rsidP="00421DCE">
      <w:pPr>
        <w:numPr>
          <w:ilvl w:val="0"/>
          <w:numId w:val="205"/>
        </w:numPr>
      </w:pPr>
      <w:r w:rsidRPr="00421DCE">
        <w:t xml:space="preserve">CAF = 600 + 400 – 50 = </w:t>
      </w:r>
      <w:r w:rsidRPr="00421DCE">
        <w:rPr>
          <w:b/>
          <w:bCs/>
        </w:rPr>
        <w:t>950</w:t>
      </w:r>
    </w:p>
    <w:p w14:paraId="2E3B6BD6" w14:textId="77777777" w:rsidR="00421DCE" w:rsidRPr="00421DCE" w:rsidRDefault="00421DCE" w:rsidP="00421DCE">
      <w:pPr>
        <w:numPr>
          <w:ilvl w:val="0"/>
          <w:numId w:val="205"/>
        </w:numPr>
      </w:pPr>
      <w:r w:rsidRPr="00421DCE">
        <w:t>Dividendes versés : 200</w:t>
      </w:r>
    </w:p>
    <w:p w14:paraId="38A4C9D5" w14:textId="77777777" w:rsidR="00421DCE" w:rsidRPr="00421DCE" w:rsidRDefault="00421DCE" w:rsidP="00421DCE">
      <w:pPr>
        <w:numPr>
          <w:ilvl w:val="0"/>
          <w:numId w:val="205"/>
        </w:numPr>
      </w:pPr>
      <w:r w:rsidRPr="00421DCE">
        <w:t>Acquisitions d’immobilisations : 1 200</w:t>
      </w:r>
    </w:p>
    <w:p w14:paraId="24DFC919" w14:textId="77777777" w:rsidR="00421DCE" w:rsidRPr="00421DCE" w:rsidRDefault="00421DCE" w:rsidP="00421DCE">
      <w:pPr>
        <w:numPr>
          <w:ilvl w:val="0"/>
          <w:numId w:val="205"/>
        </w:numPr>
      </w:pPr>
      <w:r w:rsidRPr="00421DCE">
        <w:t>Cessions d’immobilisations : 300</w:t>
      </w:r>
    </w:p>
    <w:p w14:paraId="383279F5" w14:textId="77777777" w:rsidR="00421DCE" w:rsidRPr="00421DCE" w:rsidRDefault="00421DCE" w:rsidP="00421DCE">
      <w:pPr>
        <w:numPr>
          <w:ilvl w:val="0"/>
          <w:numId w:val="205"/>
        </w:numPr>
      </w:pPr>
      <w:r w:rsidRPr="00421DCE">
        <w:t>Nouveaux emprunts : 800</w:t>
      </w:r>
    </w:p>
    <w:p w14:paraId="037D767D" w14:textId="77777777" w:rsidR="00421DCE" w:rsidRPr="00421DCE" w:rsidRDefault="00421DCE" w:rsidP="00421DCE">
      <w:pPr>
        <w:numPr>
          <w:ilvl w:val="0"/>
          <w:numId w:val="205"/>
        </w:numPr>
      </w:pPr>
      <w:r w:rsidRPr="00421DCE">
        <w:t>Remboursements d’emprunts : 400</w:t>
      </w:r>
    </w:p>
    <w:p w14:paraId="7F373BA6" w14:textId="77777777" w:rsidR="00421DCE" w:rsidRPr="00421DCE" w:rsidRDefault="00421DCE" w:rsidP="00421DCE">
      <w:pPr>
        <w:numPr>
          <w:ilvl w:val="0"/>
          <w:numId w:val="205"/>
        </w:numPr>
      </w:pPr>
      <w:r w:rsidRPr="00421DCE">
        <w:t xml:space="preserve">Variation BFR (stocks +200, créances +100, dettes –150) = </w:t>
      </w:r>
      <w:r w:rsidRPr="00421DCE">
        <w:rPr>
          <w:b/>
          <w:bCs/>
        </w:rPr>
        <w:t>+150</w:t>
      </w:r>
      <w:r w:rsidRPr="00421DCE">
        <w:t xml:space="preserve"> (besoin)</w:t>
      </w:r>
    </w:p>
    <w:p w14:paraId="04F84FE3" w14:textId="77777777" w:rsidR="00421DCE" w:rsidRPr="00421DCE" w:rsidRDefault="00421DCE" w:rsidP="00421DCE">
      <w:pPr>
        <w:numPr>
          <w:ilvl w:val="0"/>
          <w:numId w:val="205"/>
        </w:numPr>
      </w:pPr>
      <w:r w:rsidRPr="00421DCE">
        <w:t>Variation trésorerie constatée : +300</w:t>
      </w:r>
    </w:p>
    <w:p w14:paraId="451D5F40" w14:textId="77777777" w:rsidR="00421DCE" w:rsidRPr="00421DCE" w:rsidRDefault="00421DCE" w:rsidP="00421DCE">
      <w:r w:rsidRPr="00421DCE">
        <w:pict w14:anchorId="02BA9651">
          <v:rect id="_x0000_i1459" style="width:0;height:1.5pt" o:hralign="center" o:hrstd="t" o:hr="t" fillcolor="#a0a0a0" stroked="f"/>
        </w:pict>
      </w:r>
    </w:p>
    <w:p w14:paraId="12DC0567" w14:textId="77777777" w:rsidR="00421DCE" w:rsidRPr="00421DCE" w:rsidRDefault="00421DCE" w:rsidP="00421DCE">
      <w:pPr>
        <w:rPr>
          <w:b/>
          <w:bCs/>
        </w:rPr>
      </w:pPr>
      <w:r w:rsidRPr="00421DCE">
        <w:rPr>
          <w:b/>
          <w:bCs/>
        </w:rPr>
        <w:t>Tableau 1 — Ressources &amp; Emplois stables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48"/>
        <w:gridCol w:w="1055"/>
        <w:gridCol w:w="2851"/>
        <w:gridCol w:w="1055"/>
      </w:tblGrid>
      <w:tr w:rsidR="00421DCE" w:rsidRPr="00421DCE" w14:paraId="6D2631AF" w14:textId="77777777" w:rsidTr="00421DCE">
        <w:tc>
          <w:tcPr>
            <w:tcW w:w="0" w:type="auto"/>
            <w:hideMark/>
          </w:tcPr>
          <w:p w14:paraId="1DC7EA28" w14:textId="77777777" w:rsidR="00421DCE" w:rsidRPr="00421DCE" w:rsidRDefault="00421DCE" w:rsidP="00421DCE">
            <w:pPr>
              <w:spacing w:after="160" w:line="259" w:lineRule="auto"/>
              <w:rPr>
                <w:b/>
                <w:bCs/>
              </w:rPr>
            </w:pPr>
            <w:r w:rsidRPr="00421DCE">
              <w:rPr>
                <w:b/>
                <w:bCs/>
              </w:rPr>
              <w:t>EMPLOIS</w:t>
            </w:r>
          </w:p>
        </w:tc>
        <w:tc>
          <w:tcPr>
            <w:tcW w:w="0" w:type="auto"/>
            <w:hideMark/>
          </w:tcPr>
          <w:p w14:paraId="196EBAAE" w14:textId="77777777" w:rsidR="00421DCE" w:rsidRPr="00421DCE" w:rsidRDefault="00421DCE" w:rsidP="00421DCE">
            <w:pPr>
              <w:spacing w:after="160" w:line="259" w:lineRule="auto"/>
              <w:rPr>
                <w:b/>
                <w:bCs/>
              </w:rPr>
            </w:pPr>
            <w:r w:rsidRPr="00421DCE">
              <w:rPr>
                <w:b/>
                <w:bCs/>
              </w:rPr>
              <w:t>Montant</w:t>
            </w:r>
          </w:p>
        </w:tc>
        <w:tc>
          <w:tcPr>
            <w:tcW w:w="0" w:type="auto"/>
            <w:hideMark/>
          </w:tcPr>
          <w:p w14:paraId="47FC56E3" w14:textId="77777777" w:rsidR="00421DCE" w:rsidRPr="00421DCE" w:rsidRDefault="00421DCE" w:rsidP="00421DCE">
            <w:pPr>
              <w:spacing w:after="160" w:line="259" w:lineRule="auto"/>
              <w:rPr>
                <w:b/>
                <w:bCs/>
              </w:rPr>
            </w:pPr>
            <w:r w:rsidRPr="00421DCE">
              <w:rPr>
                <w:b/>
                <w:bCs/>
              </w:rPr>
              <w:t>RESSOURCES</w:t>
            </w:r>
          </w:p>
        </w:tc>
        <w:tc>
          <w:tcPr>
            <w:tcW w:w="0" w:type="auto"/>
            <w:hideMark/>
          </w:tcPr>
          <w:p w14:paraId="369E2CB7" w14:textId="77777777" w:rsidR="00421DCE" w:rsidRPr="00421DCE" w:rsidRDefault="00421DCE" w:rsidP="00421DCE">
            <w:pPr>
              <w:spacing w:after="160" w:line="259" w:lineRule="auto"/>
              <w:rPr>
                <w:b/>
                <w:bCs/>
              </w:rPr>
            </w:pPr>
            <w:r w:rsidRPr="00421DCE">
              <w:rPr>
                <w:b/>
                <w:bCs/>
              </w:rPr>
              <w:t>Montant</w:t>
            </w:r>
          </w:p>
        </w:tc>
      </w:tr>
      <w:tr w:rsidR="00421DCE" w:rsidRPr="00421DCE" w14:paraId="0DCFF796" w14:textId="77777777" w:rsidTr="00421DCE">
        <w:tc>
          <w:tcPr>
            <w:tcW w:w="0" w:type="auto"/>
            <w:hideMark/>
          </w:tcPr>
          <w:p w14:paraId="6D4CF22B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Dividendes distribués</w:t>
            </w:r>
          </w:p>
        </w:tc>
        <w:tc>
          <w:tcPr>
            <w:tcW w:w="0" w:type="auto"/>
            <w:hideMark/>
          </w:tcPr>
          <w:p w14:paraId="3BF35588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200</w:t>
            </w:r>
          </w:p>
        </w:tc>
        <w:tc>
          <w:tcPr>
            <w:tcW w:w="0" w:type="auto"/>
            <w:hideMark/>
          </w:tcPr>
          <w:p w14:paraId="01250A44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CAF</w:t>
            </w:r>
          </w:p>
        </w:tc>
        <w:tc>
          <w:tcPr>
            <w:tcW w:w="0" w:type="auto"/>
            <w:hideMark/>
          </w:tcPr>
          <w:p w14:paraId="05078D9A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950</w:t>
            </w:r>
          </w:p>
        </w:tc>
      </w:tr>
      <w:tr w:rsidR="00421DCE" w:rsidRPr="00421DCE" w14:paraId="0A4E4733" w14:textId="77777777" w:rsidTr="00421DCE">
        <w:tc>
          <w:tcPr>
            <w:tcW w:w="0" w:type="auto"/>
            <w:hideMark/>
          </w:tcPr>
          <w:p w14:paraId="7E59DBA9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Acquisitions d’immobilisations</w:t>
            </w:r>
          </w:p>
        </w:tc>
        <w:tc>
          <w:tcPr>
            <w:tcW w:w="0" w:type="auto"/>
            <w:hideMark/>
          </w:tcPr>
          <w:p w14:paraId="584CDCBC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1 200</w:t>
            </w:r>
          </w:p>
        </w:tc>
        <w:tc>
          <w:tcPr>
            <w:tcW w:w="0" w:type="auto"/>
            <w:hideMark/>
          </w:tcPr>
          <w:p w14:paraId="17BCEB65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Cessions d’immobilisations</w:t>
            </w:r>
          </w:p>
        </w:tc>
        <w:tc>
          <w:tcPr>
            <w:tcW w:w="0" w:type="auto"/>
            <w:hideMark/>
          </w:tcPr>
          <w:p w14:paraId="459F4607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300</w:t>
            </w:r>
          </w:p>
        </w:tc>
      </w:tr>
      <w:tr w:rsidR="00421DCE" w:rsidRPr="00421DCE" w14:paraId="526C7616" w14:textId="77777777" w:rsidTr="00421DCE">
        <w:tc>
          <w:tcPr>
            <w:tcW w:w="0" w:type="auto"/>
            <w:hideMark/>
          </w:tcPr>
          <w:p w14:paraId="780E1C08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Remboursements d’emprunts</w:t>
            </w:r>
          </w:p>
        </w:tc>
        <w:tc>
          <w:tcPr>
            <w:tcW w:w="0" w:type="auto"/>
            <w:hideMark/>
          </w:tcPr>
          <w:p w14:paraId="50565B10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400</w:t>
            </w:r>
          </w:p>
        </w:tc>
        <w:tc>
          <w:tcPr>
            <w:tcW w:w="0" w:type="auto"/>
            <w:hideMark/>
          </w:tcPr>
          <w:p w14:paraId="1BF04DE8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Nouveaux emprunts</w:t>
            </w:r>
          </w:p>
        </w:tc>
        <w:tc>
          <w:tcPr>
            <w:tcW w:w="0" w:type="auto"/>
            <w:hideMark/>
          </w:tcPr>
          <w:p w14:paraId="6CE96FA1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800</w:t>
            </w:r>
          </w:p>
        </w:tc>
      </w:tr>
      <w:tr w:rsidR="00421DCE" w:rsidRPr="00421DCE" w14:paraId="7770403D" w14:textId="77777777" w:rsidTr="00421DCE">
        <w:tc>
          <w:tcPr>
            <w:tcW w:w="0" w:type="auto"/>
            <w:hideMark/>
          </w:tcPr>
          <w:p w14:paraId="25FB1AE9" w14:textId="77777777" w:rsidR="00421DCE" w:rsidRPr="00421DCE" w:rsidRDefault="00421DCE" w:rsidP="00421DCE">
            <w:pPr>
              <w:spacing w:after="160" w:line="259" w:lineRule="auto"/>
            </w:pPr>
            <w:r w:rsidRPr="00421DCE">
              <w:rPr>
                <w:b/>
                <w:bCs/>
              </w:rPr>
              <w:t>Total emplois</w:t>
            </w:r>
          </w:p>
        </w:tc>
        <w:tc>
          <w:tcPr>
            <w:tcW w:w="0" w:type="auto"/>
            <w:hideMark/>
          </w:tcPr>
          <w:p w14:paraId="2D442C38" w14:textId="77777777" w:rsidR="00421DCE" w:rsidRPr="00421DCE" w:rsidRDefault="00421DCE" w:rsidP="00421DCE">
            <w:pPr>
              <w:spacing w:after="160" w:line="259" w:lineRule="auto"/>
            </w:pPr>
            <w:r w:rsidRPr="00421DCE">
              <w:rPr>
                <w:b/>
                <w:bCs/>
              </w:rPr>
              <w:t>1 800</w:t>
            </w:r>
          </w:p>
        </w:tc>
        <w:tc>
          <w:tcPr>
            <w:tcW w:w="0" w:type="auto"/>
            <w:hideMark/>
          </w:tcPr>
          <w:p w14:paraId="2B613670" w14:textId="77777777" w:rsidR="00421DCE" w:rsidRPr="00421DCE" w:rsidRDefault="00421DCE" w:rsidP="00421DCE">
            <w:pPr>
              <w:spacing w:after="160" w:line="259" w:lineRule="auto"/>
            </w:pPr>
            <w:r w:rsidRPr="00421DCE">
              <w:rPr>
                <w:b/>
                <w:bCs/>
              </w:rPr>
              <w:t>Total ressources</w:t>
            </w:r>
          </w:p>
        </w:tc>
        <w:tc>
          <w:tcPr>
            <w:tcW w:w="0" w:type="auto"/>
            <w:hideMark/>
          </w:tcPr>
          <w:p w14:paraId="4B723536" w14:textId="77777777" w:rsidR="00421DCE" w:rsidRPr="00421DCE" w:rsidRDefault="00421DCE" w:rsidP="00421DCE">
            <w:pPr>
              <w:spacing w:after="160" w:line="259" w:lineRule="auto"/>
            </w:pPr>
            <w:r w:rsidRPr="00421DCE">
              <w:rPr>
                <w:b/>
                <w:bCs/>
              </w:rPr>
              <w:t>2 050</w:t>
            </w:r>
          </w:p>
        </w:tc>
      </w:tr>
    </w:tbl>
    <w:p w14:paraId="285D6C62" w14:textId="77777777" w:rsidR="00421DCE" w:rsidRPr="00421DCE" w:rsidRDefault="00421DCE" w:rsidP="00421DCE">
      <w:r w:rsidRPr="00421DCE">
        <w:rPr>
          <w:b/>
          <w:bCs/>
        </w:rPr>
        <w:t>Solde : Ressources – Emplois = +250 = Variation FRNG</w:t>
      </w:r>
      <w:r w:rsidRPr="00421DCE">
        <w:t xml:space="preserve"> (FRNG augmente de 250).</w:t>
      </w:r>
    </w:p>
    <w:p w14:paraId="2313A7C5" w14:textId="77777777" w:rsidR="00421DCE" w:rsidRPr="00421DCE" w:rsidRDefault="00421DCE" w:rsidP="00421DCE">
      <w:r w:rsidRPr="00421DCE">
        <w:pict w14:anchorId="4B254BE9">
          <v:rect id="_x0000_i1460" style="width:0;height:1.5pt" o:hralign="center" o:hrstd="t" o:hr="t" fillcolor="#a0a0a0" stroked="f"/>
        </w:pict>
      </w:r>
    </w:p>
    <w:p w14:paraId="441804F0" w14:textId="77777777" w:rsidR="00421DCE" w:rsidRPr="00421DCE" w:rsidRDefault="00421DCE" w:rsidP="00421DCE">
      <w:pPr>
        <w:rPr>
          <w:b/>
          <w:bCs/>
        </w:rPr>
      </w:pPr>
      <w:r w:rsidRPr="00421DCE">
        <w:rPr>
          <w:b/>
          <w:bCs/>
        </w:rPr>
        <w:t>Tableau 2 — Variation BFR et trésorerie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3"/>
        <w:gridCol w:w="1112"/>
        <w:gridCol w:w="1219"/>
      </w:tblGrid>
      <w:tr w:rsidR="00421DCE" w:rsidRPr="00421DCE" w14:paraId="41473BAB" w14:textId="77777777" w:rsidTr="00421DCE">
        <w:tc>
          <w:tcPr>
            <w:tcW w:w="0" w:type="auto"/>
            <w:hideMark/>
          </w:tcPr>
          <w:p w14:paraId="688232E4" w14:textId="77777777" w:rsidR="00421DCE" w:rsidRPr="00421DCE" w:rsidRDefault="00421DCE" w:rsidP="00421DCE">
            <w:pPr>
              <w:spacing w:after="160" w:line="259" w:lineRule="auto"/>
              <w:rPr>
                <w:b/>
                <w:bCs/>
              </w:rPr>
            </w:pPr>
            <w:r w:rsidRPr="00421DCE">
              <w:rPr>
                <w:b/>
                <w:bCs/>
              </w:rPr>
              <w:t>Postes</w:t>
            </w:r>
          </w:p>
        </w:tc>
        <w:tc>
          <w:tcPr>
            <w:tcW w:w="0" w:type="auto"/>
            <w:hideMark/>
          </w:tcPr>
          <w:p w14:paraId="65E74E82" w14:textId="77777777" w:rsidR="00421DCE" w:rsidRPr="00421DCE" w:rsidRDefault="00421DCE" w:rsidP="00421DCE">
            <w:pPr>
              <w:spacing w:after="160" w:line="259" w:lineRule="auto"/>
              <w:rPr>
                <w:b/>
                <w:bCs/>
              </w:rPr>
            </w:pPr>
            <w:r w:rsidRPr="00421DCE">
              <w:rPr>
                <w:b/>
                <w:bCs/>
              </w:rPr>
              <w:t>Variation</w:t>
            </w:r>
          </w:p>
        </w:tc>
        <w:tc>
          <w:tcPr>
            <w:tcW w:w="0" w:type="auto"/>
            <w:hideMark/>
          </w:tcPr>
          <w:p w14:paraId="75BBD0D4" w14:textId="77777777" w:rsidR="00421DCE" w:rsidRPr="00421DCE" w:rsidRDefault="00421DCE" w:rsidP="00421DCE">
            <w:pPr>
              <w:spacing w:after="160" w:line="259" w:lineRule="auto"/>
              <w:rPr>
                <w:b/>
                <w:bCs/>
              </w:rPr>
            </w:pPr>
            <w:r w:rsidRPr="00421DCE">
              <w:rPr>
                <w:b/>
                <w:bCs/>
              </w:rPr>
              <w:t>Effet</w:t>
            </w:r>
          </w:p>
        </w:tc>
      </w:tr>
      <w:tr w:rsidR="00421DCE" w:rsidRPr="00421DCE" w14:paraId="543428FE" w14:textId="77777777" w:rsidTr="00421DCE">
        <w:tc>
          <w:tcPr>
            <w:tcW w:w="0" w:type="auto"/>
            <w:hideMark/>
          </w:tcPr>
          <w:p w14:paraId="64C8E343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Stocks</w:t>
            </w:r>
          </w:p>
        </w:tc>
        <w:tc>
          <w:tcPr>
            <w:tcW w:w="0" w:type="auto"/>
            <w:hideMark/>
          </w:tcPr>
          <w:p w14:paraId="09C380DF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+200</w:t>
            </w:r>
          </w:p>
        </w:tc>
        <w:tc>
          <w:tcPr>
            <w:tcW w:w="0" w:type="auto"/>
            <w:hideMark/>
          </w:tcPr>
          <w:p w14:paraId="2C33A455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Besoin</w:t>
            </w:r>
          </w:p>
        </w:tc>
      </w:tr>
      <w:tr w:rsidR="00421DCE" w:rsidRPr="00421DCE" w14:paraId="36AD9D2C" w14:textId="77777777" w:rsidTr="00421DCE">
        <w:tc>
          <w:tcPr>
            <w:tcW w:w="0" w:type="auto"/>
            <w:hideMark/>
          </w:tcPr>
          <w:p w14:paraId="7015897D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Créances clients</w:t>
            </w:r>
          </w:p>
        </w:tc>
        <w:tc>
          <w:tcPr>
            <w:tcW w:w="0" w:type="auto"/>
            <w:hideMark/>
          </w:tcPr>
          <w:p w14:paraId="05486BDC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+100</w:t>
            </w:r>
          </w:p>
        </w:tc>
        <w:tc>
          <w:tcPr>
            <w:tcW w:w="0" w:type="auto"/>
            <w:hideMark/>
          </w:tcPr>
          <w:p w14:paraId="465E9CAE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Besoin</w:t>
            </w:r>
          </w:p>
        </w:tc>
      </w:tr>
      <w:tr w:rsidR="00421DCE" w:rsidRPr="00421DCE" w14:paraId="6950C29B" w14:textId="77777777" w:rsidTr="00421DCE">
        <w:tc>
          <w:tcPr>
            <w:tcW w:w="0" w:type="auto"/>
            <w:hideMark/>
          </w:tcPr>
          <w:p w14:paraId="3D737248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Dettes fournisseurs</w:t>
            </w:r>
          </w:p>
        </w:tc>
        <w:tc>
          <w:tcPr>
            <w:tcW w:w="0" w:type="auto"/>
            <w:hideMark/>
          </w:tcPr>
          <w:p w14:paraId="10F41112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–150</w:t>
            </w:r>
          </w:p>
        </w:tc>
        <w:tc>
          <w:tcPr>
            <w:tcW w:w="0" w:type="auto"/>
            <w:hideMark/>
          </w:tcPr>
          <w:p w14:paraId="7E3F9C01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Besoin</w:t>
            </w:r>
          </w:p>
        </w:tc>
      </w:tr>
      <w:tr w:rsidR="00421DCE" w:rsidRPr="00421DCE" w14:paraId="556DFCE3" w14:textId="77777777" w:rsidTr="00421DCE">
        <w:tc>
          <w:tcPr>
            <w:tcW w:w="0" w:type="auto"/>
            <w:hideMark/>
          </w:tcPr>
          <w:p w14:paraId="5A46920B" w14:textId="77777777" w:rsidR="00421DCE" w:rsidRPr="00421DCE" w:rsidRDefault="00421DCE" w:rsidP="00421DCE">
            <w:pPr>
              <w:spacing w:after="160" w:line="259" w:lineRule="auto"/>
            </w:pPr>
            <w:r w:rsidRPr="00421DCE">
              <w:rPr>
                <w:b/>
                <w:bCs/>
              </w:rPr>
              <w:t>Variation BFR</w:t>
            </w:r>
          </w:p>
        </w:tc>
        <w:tc>
          <w:tcPr>
            <w:tcW w:w="0" w:type="auto"/>
            <w:hideMark/>
          </w:tcPr>
          <w:p w14:paraId="605D92C0" w14:textId="77777777" w:rsidR="00421DCE" w:rsidRPr="00421DCE" w:rsidRDefault="00421DCE" w:rsidP="00421DCE">
            <w:pPr>
              <w:spacing w:after="160" w:line="259" w:lineRule="auto"/>
            </w:pPr>
            <w:r w:rsidRPr="00421DCE">
              <w:rPr>
                <w:b/>
                <w:bCs/>
              </w:rPr>
              <w:t>+150</w:t>
            </w:r>
          </w:p>
        </w:tc>
        <w:tc>
          <w:tcPr>
            <w:tcW w:w="0" w:type="auto"/>
            <w:hideMark/>
          </w:tcPr>
          <w:p w14:paraId="00D3B907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Besoin</w:t>
            </w:r>
          </w:p>
        </w:tc>
      </w:tr>
      <w:tr w:rsidR="00421DCE" w:rsidRPr="00421DCE" w14:paraId="57DED9AA" w14:textId="77777777" w:rsidTr="00421DCE">
        <w:tc>
          <w:tcPr>
            <w:tcW w:w="0" w:type="auto"/>
            <w:hideMark/>
          </w:tcPr>
          <w:p w14:paraId="778B64E8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Variation trésorerie nette</w:t>
            </w:r>
          </w:p>
        </w:tc>
        <w:tc>
          <w:tcPr>
            <w:tcW w:w="0" w:type="auto"/>
            <w:hideMark/>
          </w:tcPr>
          <w:p w14:paraId="39AB18C9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+300</w:t>
            </w:r>
          </w:p>
        </w:tc>
        <w:tc>
          <w:tcPr>
            <w:tcW w:w="0" w:type="auto"/>
            <w:hideMark/>
          </w:tcPr>
          <w:p w14:paraId="73E29E46" w14:textId="77777777" w:rsidR="00421DCE" w:rsidRPr="00421DCE" w:rsidRDefault="00421DCE" w:rsidP="00421DCE">
            <w:pPr>
              <w:spacing w:after="160" w:line="259" w:lineRule="auto"/>
            </w:pPr>
            <w:r w:rsidRPr="00421DCE">
              <w:t>Ressource</w:t>
            </w:r>
          </w:p>
        </w:tc>
      </w:tr>
    </w:tbl>
    <w:p w14:paraId="1B5140E0" w14:textId="77777777" w:rsidR="00421DCE" w:rsidRPr="00421DCE" w:rsidRDefault="00421DCE" w:rsidP="00421DCE">
      <w:r w:rsidRPr="00421DCE">
        <w:rPr>
          <w:b/>
          <w:bCs/>
        </w:rPr>
        <w:t>Solde = +250</w:t>
      </w:r>
      <w:r w:rsidRPr="00421DCE">
        <w:t>, cohérent avec Tableau 1.</w:t>
      </w:r>
    </w:p>
    <w:p w14:paraId="17329D5B" w14:textId="77777777" w:rsidR="00421DCE" w:rsidRPr="00421DCE" w:rsidRDefault="00421DCE" w:rsidP="00421DCE">
      <w:r w:rsidRPr="00421DCE">
        <w:pict w14:anchorId="70DE031C">
          <v:rect id="_x0000_i1461" style="width:0;height:1.5pt" o:hralign="center" o:hrstd="t" o:hr="t" fillcolor="#a0a0a0" stroked="f"/>
        </w:pict>
      </w:r>
    </w:p>
    <w:p w14:paraId="0BCB6695" w14:textId="77777777" w:rsidR="00421DCE" w:rsidRPr="00421DCE" w:rsidRDefault="00421DCE" w:rsidP="00421DCE">
      <w:pPr>
        <w:rPr>
          <w:b/>
          <w:bCs/>
        </w:rPr>
      </w:pPr>
      <w:r w:rsidRPr="00421DCE">
        <w:rPr>
          <w:b/>
          <w:bCs/>
        </w:rPr>
        <w:t>4) Lecture</w:t>
      </w:r>
    </w:p>
    <w:p w14:paraId="152B104A" w14:textId="77777777" w:rsidR="00421DCE" w:rsidRPr="00421DCE" w:rsidRDefault="00421DCE" w:rsidP="00421DCE">
      <w:pPr>
        <w:numPr>
          <w:ilvl w:val="0"/>
          <w:numId w:val="206"/>
        </w:numPr>
      </w:pPr>
      <w:r w:rsidRPr="00421DCE">
        <w:rPr>
          <w:b/>
          <w:bCs/>
        </w:rPr>
        <w:t>CAF (950)</w:t>
      </w:r>
      <w:r w:rsidRPr="00421DCE">
        <w:t xml:space="preserve"> est la principale ressource.</w:t>
      </w:r>
    </w:p>
    <w:p w14:paraId="301C962A" w14:textId="77777777" w:rsidR="00421DCE" w:rsidRPr="00421DCE" w:rsidRDefault="00421DCE" w:rsidP="00421DCE">
      <w:pPr>
        <w:numPr>
          <w:ilvl w:val="0"/>
          <w:numId w:val="206"/>
        </w:numPr>
      </w:pPr>
      <w:r w:rsidRPr="00421DCE">
        <w:lastRenderedPageBreak/>
        <w:t xml:space="preserve">Les </w:t>
      </w:r>
      <w:r w:rsidRPr="00421DCE">
        <w:rPr>
          <w:b/>
          <w:bCs/>
        </w:rPr>
        <w:t>investissements nets</w:t>
      </w:r>
      <w:r w:rsidRPr="00421DCE">
        <w:t xml:space="preserve"> (1 200 – 300 = 900) absorbent une large part.</w:t>
      </w:r>
    </w:p>
    <w:p w14:paraId="53B99456" w14:textId="77777777" w:rsidR="00421DCE" w:rsidRPr="00421DCE" w:rsidRDefault="00421DCE" w:rsidP="00421DCE">
      <w:pPr>
        <w:numPr>
          <w:ilvl w:val="0"/>
          <w:numId w:val="206"/>
        </w:numPr>
      </w:pPr>
      <w:r w:rsidRPr="00421DCE">
        <w:t xml:space="preserve">L’entreprise se finance par de </w:t>
      </w:r>
      <w:r w:rsidRPr="00421DCE">
        <w:rPr>
          <w:b/>
          <w:bCs/>
        </w:rPr>
        <w:t>nouveaux emprunts nets (+400)</w:t>
      </w:r>
      <w:r w:rsidRPr="00421DCE">
        <w:t>.</w:t>
      </w:r>
    </w:p>
    <w:p w14:paraId="117C813C" w14:textId="77777777" w:rsidR="00421DCE" w:rsidRPr="00421DCE" w:rsidRDefault="00421DCE" w:rsidP="00421DCE">
      <w:pPr>
        <w:numPr>
          <w:ilvl w:val="0"/>
          <w:numId w:val="206"/>
        </w:numPr>
      </w:pPr>
      <w:r w:rsidRPr="00421DCE">
        <w:t xml:space="preserve">Le </w:t>
      </w:r>
      <w:r w:rsidRPr="00421DCE">
        <w:rPr>
          <w:b/>
          <w:bCs/>
        </w:rPr>
        <w:t>FRNG progresse (+250)</w:t>
      </w:r>
      <w:r w:rsidRPr="00421DCE">
        <w:t xml:space="preserve">, ce qui permet de couvrir partiellement un </w:t>
      </w:r>
      <w:r w:rsidRPr="00421DCE">
        <w:rPr>
          <w:b/>
          <w:bCs/>
        </w:rPr>
        <w:t>BFR en hausse (+150)</w:t>
      </w:r>
      <w:r w:rsidRPr="00421DCE">
        <w:t xml:space="preserve"> et d’améliorer la </w:t>
      </w:r>
      <w:r w:rsidRPr="00421DCE">
        <w:rPr>
          <w:b/>
          <w:bCs/>
        </w:rPr>
        <w:t>trésorerie (+300)</w:t>
      </w:r>
      <w:r w:rsidRPr="00421DCE">
        <w:t>.</w:t>
      </w:r>
    </w:p>
    <w:sectPr w:rsidR="00421DCE" w:rsidRPr="00421DCE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317B6" w14:textId="77777777" w:rsidR="00B66D3C" w:rsidRDefault="00B66D3C" w:rsidP="00580F46">
      <w:pPr>
        <w:spacing w:after="0" w:line="240" w:lineRule="auto"/>
      </w:pPr>
      <w:r>
        <w:separator/>
      </w:r>
    </w:p>
  </w:endnote>
  <w:endnote w:type="continuationSeparator" w:id="0">
    <w:p w14:paraId="0273D9B4" w14:textId="77777777" w:rsidR="00B66D3C" w:rsidRDefault="00B66D3C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AA711" w14:textId="77777777" w:rsidR="00B66D3C" w:rsidRDefault="00B66D3C" w:rsidP="00580F46">
      <w:pPr>
        <w:spacing w:after="0" w:line="240" w:lineRule="auto"/>
      </w:pPr>
      <w:r>
        <w:separator/>
      </w:r>
    </w:p>
  </w:footnote>
  <w:footnote w:type="continuationSeparator" w:id="0">
    <w:p w14:paraId="6DCF8593" w14:textId="77777777" w:rsidR="00B66D3C" w:rsidRDefault="00B66D3C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CF2149"/>
    <w:multiLevelType w:val="multilevel"/>
    <w:tmpl w:val="503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B22999"/>
    <w:multiLevelType w:val="multilevel"/>
    <w:tmpl w:val="2FD4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DB46A8"/>
    <w:multiLevelType w:val="multilevel"/>
    <w:tmpl w:val="CB1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AB15D4D"/>
    <w:multiLevelType w:val="multilevel"/>
    <w:tmpl w:val="1AC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F7934DF"/>
    <w:multiLevelType w:val="multilevel"/>
    <w:tmpl w:val="05BC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FE20813"/>
    <w:multiLevelType w:val="multilevel"/>
    <w:tmpl w:val="CB7C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0971E00"/>
    <w:multiLevelType w:val="multilevel"/>
    <w:tmpl w:val="5A30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BCD4145"/>
    <w:multiLevelType w:val="multilevel"/>
    <w:tmpl w:val="62B4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17E1D88"/>
    <w:multiLevelType w:val="multilevel"/>
    <w:tmpl w:val="48E8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39C5D70"/>
    <w:multiLevelType w:val="multilevel"/>
    <w:tmpl w:val="BCD0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5795AF6"/>
    <w:multiLevelType w:val="multilevel"/>
    <w:tmpl w:val="8B7C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C711560"/>
    <w:multiLevelType w:val="multilevel"/>
    <w:tmpl w:val="690E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C980F87"/>
    <w:multiLevelType w:val="multilevel"/>
    <w:tmpl w:val="B89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01550AA"/>
    <w:multiLevelType w:val="multilevel"/>
    <w:tmpl w:val="8D34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9E82D98"/>
    <w:multiLevelType w:val="multilevel"/>
    <w:tmpl w:val="A11E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416352A"/>
    <w:multiLevelType w:val="multilevel"/>
    <w:tmpl w:val="8796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60F7662"/>
    <w:multiLevelType w:val="multilevel"/>
    <w:tmpl w:val="D4D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C4C42D3"/>
    <w:multiLevelType w:val="multilevel"/>
    <w:tmpl w:val="A71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F942C20"/>
    <w:multiLevelType w:val="multilevel"/>
    <w:tmpl w:val="0A84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97B7C09"/>
    <w:multiLevelType w:val="multilevel"/>
    <w:tmpl w:val="707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A8A2782"/>
    <w:multiLevelType w:val="multilevel"/>
    <w:tmpl w:val="B2B4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CB3165D"/>
    <w:multiLevelType w:val="multilevel"/>
    <w:tmpl w:val="53BA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E5D5349"/>
    <w:multiLevelType w:val="multilevel"/>
    <w:tmpl w:val="9FAE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FB561B2"/>
    <w:multiLevelType w:val="multilevel"/>
    <w:tmpl w:val="524A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63742FD8"/>
    <w:multiLevelType w:val="multilevel"/>
    <w:tmpl w:val="43C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61A38D2"/>
    <w:multiLevelType w:val="multilevel"/>
    <w:tmpl w:val="31C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7D367B6"/>
    <w:multiLevelType w:val="multilevel"/>
    <w:tmpl w:val="05A4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7D51220"/>
    <w:multiLevelType w:val="multilevel"/>
    <w:tmpl w:val="F108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804280D"/>
    <w:multiLevelType w:val="multilevel"/>
    <w:tmpl w:val="4B3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8333301"/>
    <w:multiLevelType w:val="multilevel"/>
    <w:tmpl w:val="CD6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AF46BB5"/>
    <w:multiLevelType w:val="multilevel"/>
    <w:tmpl w:val="96FC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D040BD5"/>
    <w:multiLevelType w:val="multilevel"/>
    <w:tmpl w:val="5328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1EB1CB0"/>
    <w:multiLevelType w:val="multilevel"/>
    <w:tmpl w:val="AB8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794407E8"/>
    <w:multiLevelType w:val="multilevel"/>
    <w:tmpl w:val="FE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81"/>
  </w:num>
  <w:num w:numId="2" w16cid:durableId="1969772821">
    <w:abstractNumId w:val="60"/>
  </w:num>
  <w:num w:numId="3" w16cid:durableId="993755049">
    <w:abstractNumId w:val="127"/>
  </w:num>
  <w:num w:numId="4" w16cid:durableId="586116025">
    <w:abstractNumId w:val="182"/>
  </w:num>
  <w:num w:numId="5" w16cid:durableId="1702245743">
    <w:abstractNumId w:val="189"/>
  </w:num>
  <w:num w:numId="6" w16cid:durableId="1128276001">
    <w:abstractNumId w:val="94"/>
  </w:num>
  <w:num w:numId="7" w16cid:durableId="299381959">
    <w:abstractNumId w:val="110"/>
  </w:num>
  <w:num w:numId="8" w16cid:durableId="743184661">
    <w:abstractNumId w:val="188"/>
  </w:num>
  <w:num w:numId="9" w16cid:durableId="1202087570">
    <w:abstractNumId w:val="199"/>
  </w:num>
  <w:num w:numId="10" w16cid:durableId="1028410972">
    <w:abstractNumId w:val="95"/>
  </w:num>
  <w:num w:numId="11" w16cid:durableId="210462333">
    <w:abstractNumId w:val="70"/>
  </w:num>
  <w:num w:numId="12" w16cid:durableId="2095080098">
    <w:abstractNumId w:val="61"/>
  </w:num>
  <w:num w:numId="13" w16cid:durableId="1395931051">
    <w:abstractNumId w:val="44"/>
  </w:num>
  <w:num w:numId="14" w16cid:durableId="1108617728">
    <w:abstractNumId w:val="126"/>
  </w:num>
  <w:num w:numId="15" w16cid:durableId="951476451">
    <w:abstractNumId w:val="54"/>
  </w:num>
  <w:num w:numId="16" w16cid:durableId="1267739148">
    <w:abstractNumId w:val="82"/>
  </w:num>
  <w:num w:numId="17" w16cid:durableId="1181970123">
    <w:abstractNumId w:val="101"/>
  </w:num>
  <w:num w:numId="18" w16cid:durableId="451361762">
    <w:abstractNumId w:val="98"/>
  </w:num>
  <w:num w:numId="19" w16cid:durableId="1719695523">
    <w:abstractNumId w:val="158"/>
  </w:num>
  <w:num w:numId="20" w16cid:durableId="1708723590">
    <w:abstractNumId w:val="174"/>
  </w:num>
  <w:num w:numId="21" w16cid:durableId="362706822">
    <w:abstractNumId w:val="9"/>
  </w:num>
  <w:num w:numId="22" w16cid:durableId="429470193">
    <w:abstractNumId w:val="203"/>
  </w:num>
  <w:num w:numId="23" w16cid:durableId="1301614841">
    <w:abstractNumId w:val="62"/>
  </w:num>
  <w:num w:numId="24" w16cid:durableId="555823789">
    <w:abstractNumId w:val="117"/>
  </w:num>
  <w:num w:numId="25" w16cid:durableId="1808740245">
    <w:abstractNumId w:val="163"/>
  </w:num>
  <w:num w:numId="26" w16cid:durableId="905334348">
    <w:abstractNumId w:val="119"/>
  </w:num>
  <w:num w:numId="27" w16cid:durableId="1762139636">
    <w:abstractNumId w:val="202"/>
  </w:num>
  <w:num w:numId="28" w16cid:durableId="623661194">
    <w:abstractNumId w:val="144"/>
  </w:num>
  <w:num w:numId="29" w16cid:durableId="1080519049">
    <w:abstractNumId w:val="193"/>
  </w:num>
  <w:num w:numId="30" w16cid:durableId="1764302913">
    <w:abstractNumId w:val="0"/>
  </w:num>
  <w:num w:numId="31" w16cid:durableId="265162533">
    <w:abstractNumId w:val="71"/>
  </w:num>
  <w:num w:numId="32" w16cid:durableId="1980257717">
    <w:abstractNumId w:val="1"/>
  </w:num>
  <w:num w:numId="33" w16cid:durableId="176776402">
    <w:abstractNumId w:val="197"/>
  </w:num>
  <w:num w:numId="34" w16cid:durableId="1466654264">
    <w:abstractNumId w:val="34"/>
  </w:num>
  <w:num w:numId="35" w16cid:durableId="1989239436">
    <w:abstractNumId w:val="104"/>
  </w:num>
  <w:num w:numId="36" w16cid:durableId="848104552">
    <w:abstractNumId w:val="77"/>
  </w:num>
  <w:num w:numId="37" w16cid:durableId="1857960856">
    <w:abstractNumId w:val="28"/>
  </w:num>
  <w:num w:numId="38" w16cid:durableId="435444936">
    <w:abstractNumId w:val="201"/>
  </w:num>
  <w:num w:numId="39" w16cid:durableId="1903324043">
    <w:abstractNumId w:val="42"/>
  </w:num>
  <w:num w:numId="40" w16cid:durableId="246352112">
    <w:abstractNumId w:val="22"/>
  </w:num>
  <w:num w:numId="41" w16cid:durableId="1024359036">
    <w:abstractNumId w:val="69"/>
  </w:num>
  <w:num w:numId="42" w16cid:durableId="1298218601">
    <w:abstractNumId w:val="99"/>
  </w:num>
  <w:num w:numId="43" w16cid:durableId="234169730">
    <w:abstractNumId w:val="16"/>
  </w:num>
  <w:num w:numId="44" w16cid:durableId="693383009">
    <w:abstractNumId w:val="56"/>
  </w:num>
  <w:num w:numId="45" w16cid:durableId="1686591168">
    <w:abstractNumId w:val="137"/>
  </w:num>
  <w:num w:numId="46" w16cid:durableId="1924727275">
    <w:abstractNumId w:val="130"/>
  </w:num>
  <w:num w:numId="47" w16cid:durableId="218908341">
    <w:abstractNumId w:val="123"/>
  </w:num>
  <w:num w:numId="48" w16cid:durableId="1416515728">
    <w:abstractNumId w:val="139"/>
  </w:num>
  <w:num w:numId="49" w16cid:durableId="1126894720">
    <w:abstractNumId w:val="195"/>
  </w:num>
  <w:num w:numId="50" w16cid:durableId="121045156">
    <w:abstractNumId w:val="113"/>
  </w:num>
  <w:num w:numId="51" w16cid:durableId="1561289923">
    <w:abstractNumId w:val="105"/>
  </w:num>
  <w:num w:numId="52" w16cid:durableId="1769306741">
    <w:abstractNumId w:val="149"/>
  </w:num>
  <w:num w:numId="53" w16cid:durableId="76485141">
    <w:abstractNumId w:val="39"/>
  </w:num>
  <w:num w:numId="54" w16cid:durableId="769201495">
    <w:abstractNumId w:val="131"/>
  </w:num>
  <w:num w:numId="55" w16cid:durableId="1315833412">
    <w:abstractNumId w:val="129"/>
  </w:num>
  <w:num w:numId="56" w16cid:durableId="583806331">
    <w:abstractNumId w:val="2"/>
  </w:num>
  <w:num w:numId="57" w16cid:durableId="1551571157">
    <w:abstractNumId w:val="11"/>
  </w:num>
  <w:num w:numId="58" w16cid:durableId="2070299121">
    <w:abstractNumId w:val="142"/>
  </w:num>
  <w:num w:numId="59" w16cid:durableId="706102380">
    <w:abstractNumId w:val="191"/>
  </w:num>
  <w:num w:numId="60" w16cid:durableId="762652933">
    <w:abstractNumId w:val="45"/>
  </w:num>
  <w:num w:numId="61" w16cid:durableId="1980070124">
    <w:abstractNumId w:val="183"/>
  </w:num>
  <w:num w:numId="62" w16cid:durableId="1751384401">
    <w:abstractNumId w:val="156"/>
  </w:num>
  <w:num w:numId="63" w16cid:durableId="888758772">
    <w:abstractNumId w:val="59"/>
  </w:num>
  <w:num w:numId="64" w16cid:durableId="1428504556">
    <w:abstractNumId w:val="12"/>
  </w:num>
  <w:num w:numId="65" w16cid:durableId="1368019865">
    <w:abstractNumId w:val="204"/>
  </w:num>
  <w:num w:numId="66" w16cid:durableId="1997103089">
    <w:abstractNumId w:val="175"/>
  </w:num>
  <w:num w:numId="67" w16cid:durableId="999576817">
    <w:abstractNumId w:val="198"/>
  </w:num>
  <w:num w:numId="68" w16cid:durableId="1120220483">
    <w:abstractNumId w:val="200"/>
  </w:num>
  <w:num w:numId="69" w16cid:durableId="1251962254">
    <w:abstractNumId w:val="8"/>
  </w:num>
  <w:num w:numId="70" w16cid:durableId="1279601433">
    <w:abstractNumId w:val="100"/>
  </w:num>
  <w:num w:numId="71" w16cid:durableId="1467965383">
    <w:abstractNumId w:val="36"/>
  </w:num>
  <w:num w:numId="72" w16cid:durableId="825433357">
    <w:abstractNumId w:val="32"/>
  </w:num>
  <w:num w:numId="73" w16cid:durableId="1998805076">
    <w:abstractNumId w:val="47"/>
  </w:num>
  <w:num w:numId="74" w16cid:durableId="709107061">
    <w:abstractNumId w:val="35"/>
  </w:num>
  <w:num w:numId="75" w16cid:durableId="1231696408">
    <w:abstractNumId w:val="136"/>
  </w:num>
  <w:num w:numId="76" w16cid:durableId="722605870">
    <w:abstractNumId w:val="87"/>
  </w:num>
  <w:num w:numId="77" w16cid:durableId="129324489">
    <w:abstractNumId w:val="170"/>
  </w:num>
  <w:num w:numId="78" w16cid:durableId="983044799">
    <w:abstractNumId w:val="128"/>
  </w:num>
  <w:num w:numId="79" w16cid:durableId="1135030876">
    <w:abstractNumId w:val="10"/>
  </w:num>
  <w:num w:numId="80" w16cid:durableId="193005106">
    <w:abstractNumId w:val="93"/>
  </w:num>
  <w:num w:numId="81" w16cid:durableId="1651210118">
    <w:abstractNumId w:val="172"/>
  </w:num>
  <w:num w:numId="82" w16cid:durableId="1644046001">
    <w:abstractNumId w:val="76"/>
  </w:num>
  <w:num w:numId="83" w16cid:durableId="1825584539">
    <w:abstractNumId w:val="5"/>
  </w:num>
  <w:num w:numId="84" w16cid:durableId="1457600251">
    <w:abstractNumId w:val="114"/>
  </w:num>
  <w:num w:numId="85" w16cid:durableId="796483808">
    <w:abstractNumId w:val="118"/>
  </w:num>
  <w:num w:numId="86" w16cid:durableId="677079084">
    <w:abstractNumId w:val="84"/>
  </w:num>
  <w:num w:numId="87" w16cid:durableId="1717895316">
    <w:abstractNumId w:val="91"/>
  </w:num>
  <w:num w:numId="88" w16cid:durableId="1381586366">
    <w:abstractNumId w:val="145"/>
  </w:num>
  <w:num w:numId="89" w16cid:durableId="726415045">
    <w:abstractNumId w:val="46"/>
  </w:num>
  <w:num w:numId="90" w16cid:durableId="134374695">
    <w:abstractNumId w:val="146"/>
  </w:num>
  <w:num w:numId="91" w16cid:durableId="1333605177">
    <w:abstractNumId w:val="161"/>
  </w:num>
  <w:num w:numId="92" w16cid:durableId="707990345">
    <w:abstractNumId w:val="85"/>
  </w:num>
  <w:num w:numId="93" w16cid:durableId="1424061098">
    <w:abstractNumId w:val="23"/>
  </w:num>
  <w:num w:numId="94" w16cid:durableId="1238593463">
    <w:abstractNumId w:val="97"/>
  </w:num>
  <w:num w:numId="95" w16cid:durableId="474218565">
    <w:abstractNumId w:val="37"/>
  </w:num>
  <w:num w:numId="96" w16cid:durableId="1305157866">
    <w:abstractNumId w:val="15"/>
  </w:num>
  <w:num w:numId="97" w16cid:durableId="503668382">
    <w:abstractNumId w:val="152"/>
  </w:num>
  <w:num w:numId="98" w16cid:durableId="141898825">
    <w:abstractNumId w:val="65"/>
  </w:num>
  <w:num w:numId="99" w16cid:durableId="322399246">
    <w:abstractNumId w:val="17"/>
  </w:num>
  <w:num w:numId="100" w16cid:durableId="1519343566">
    <w:abstractNumId w:val="30"/>
  </w:num>
  <w:num w:numId="101" w16cid:durableId="1724324996">
    <w:abstractNumId w:val="79"/>
  </w:num>
  <w:num w:numId="102" w16cid:durableId="1758553305">
    <w:abstractNumId w:val="80"/>
  </w:num>
  <w:num w:numId="103" w16cid:durableId="1085539426">
    <w:abstractNumId w:val="64"/>
  </w:num>
  <w:num w:numId="104" w16cid:durableId="1402362524">
    <w:abstractNumId w:val="168"/>
  </w:num>
  <w:num w:numId="105" w16cid:durableId="83691757">
    <w:abstractNumId w:val="148"/>
  </w:num>
  <w:num w:numId="106" w16cid:durableId="1198078696">
    <w:abstractNumId w:val="43"/>
  </w:num>
  <w:num w:numId="107" w16cid:durableId="1240169118">
    <w:abstractNumId w:val="29"/>
  </w:num>
  <w:num w:numId="108" w16cid:durableId="187839146">
    <w:abstractNumId w:val="81"/>
  </w:num>
  <w:num w:numId="109" w16cid:durableId="139004657">
    <w:abstractNumId w:val="164"/>
  </w:num>
  <w:num w:numId="110" w16cid:durableId="835002621">
    <w:abstractNumId w:val="184"/>
  </w:num>
  <w:num w:numId="111" w16cid:durableId="146362569">
    <w:abstractNumId w:val="89"/>
  </w:num>
  <w:num w:numId="112" w16cid:durableId="1851218359">
    <w:abstractNumId w:val="176"/>
  </w:num>
  <w:num w:numId="113" w16cid:durableId="1189637771">
    <w:abstractNumId w:val="6"/>
  </w:num>
  <w:num w:numId="114" w16cid:durableId="1268536209">
    <w:abstractNumId w:val="63"/>
  </w:num>
  <w:num w:numId="115" w16cid:durableId="603001856">
    <w:abstractNumId w:val="75"/>
  </w:num>
  <w:num w:numId="116" w16cid:durableId="41905772">
    <w:abstractNumId w:val="13"/>
  </w:num>
  <w:num w:numId="117" w16cid:durableId="935871616">
    <w:abstractNumId w:val="38"/>
  </w:num>
  <w:num w:numId="118" w16cid:durableId="1768841013">
    <w:abstractNumId w:val="73"/>
  </w:num>
  <w:num w:numId="119" w16cid:durableId="900410431">
    <w:abstractNumId w:val="88"/>
  </w:num>
  <w:num w:numId="120" w16cid:durableId="315885655">
    <w:abstractNumId w:val="48"/>
  </w:num>
  <w:num w:numId="121" w16cid:durableId="1814448626">
    <w:abstractNumId w:val="55"/>
  </w:num>
  <w:num w:numId="122" w16cid:durableId="1097486741">
    <w:abstractNumId w:val="205"/>
  </w:num>
  <w:num w:numId="123" w16cid:durableId="1956865228">
    <w:abstractNumId w:val="4"/>
  </w:num>
  <w:num w:numId="124" w16cid:durableId="1276867340">
    <w:abstractNumId w:val="90"/>
  </w:num>
  <w:num w:numId="125" w16cid:durableId="1608587397">
    <w:abstractNumId w:val="147"/>
  </w:num>
  <w:num w:numId="126" w16cid:durableId="2131439396">
    <w:abstractNumId w:val="150"/>
  </w:num>
  <w:num w:numId="127" w16cid:durableId="1244336791">
    <w:abstractNumId w:val="51"/>
  </w:num>
  <w:num w:numId="128" w16cid:durableId="818154906">
    <w:abstractNumId w:val="153"/>
  </w:num>
  <w:num w:numId="129" w16cid:durableId="1882933843">
    <w:abstractNumId w:val="190"/>
  </w:num>
  <w:num w:numId="130" w16cid:durableId="1056199195">
    <w:abstractNumId w:val="52"/>
  </w:num>
  <w:num w:numId="131" w16cid:durableId="553470426">
    <w:abstractNumId w:val="72"/>
  </w:num>
  <w:num w:numId="132" w16cid:durableId="739669324">
    <w:abstractNumId w:val="165"/>
  </w:num>
  <w:num w:numId="133" w16cid:durableId="1342589866">
    <w:abstractNumId w:val="108"/>
  </w:num>
  <w:num w:numId="134" w16cid:durableId="805589429">
    <w:abstractNumId w:val="185"/>
  </w:num>
  <w:num w:numId="135" w16cid:durableId="1751851846">
    <w:abstractNumId w:val="83"/>
  </w:num>
  <w:num w:numId="136" w16cid:durableId="1035348142">
    <w:abstractNumId w:val="157"/>
  </w:num>
  <w:num w:numId="137" w16cid:durableId="342322650">
    <w:abstractNumId w:val="115"/>
  </w:num>
  <w:num w:numId="138" w16cid:durableId="2021813476">
    <w:abstractNumId w:val="57"/>
  </w:num>
  <w:num w:numId="139" w16cid:durableId="1260796502">
    <w:abstractNumId w:val="116"/>
  </w:num>
  <w:num w:numId="140" w16cid:durableId="211890294">
    <w:abstractNumId w:val="109"/>
  </w:num>
  <w:num w:numId="141" w16cid:durableId="1770925473">
    <w:abstractNumId w:val="143"/>
  </w:num>
  <w:num w:numId="142" w16cid:durableId="192891600">
    <w:abstractNumId w:val="24"/>
  </w:num>
  <w:num w:numId="143" w16cid:durableId="675690864">
    <w:abstractNumId w:val="125"/>
  </w:num>
  <w:num w:numId="144" w16cid:durableId="1495105408">
    <w:abstractNumId w:val="86"/>
  </w:num>
  <w:num w:numId="145" w16cid:durableId="170608313">
    <w:abstractNumId w:val="7"/>
  </w:num>
  <w:num w:numId="146" w16cid:durableId="388725436">
    <w:abstractNumId w:val="169"/>
  </w:num>
  <w:num w:numId="147" w16cid:durableId="1916433450">
    <w:abstractNumId w:val="134"/>
  </w:num>
  <w:num w:numId="148" w16cid:durableId="3675684">
    <w:abstractNumId w:val="103"/>
  </w:num>
  <w:num w:numId="149" w16cid:durableId="1134447677">
    <w:abstractNumId w:val="121"/>
  </w:num>
  <w:num w:numId="150" w16cid:durableId="269163122">
    <w:abstractNumId w:val="112"/>
  </w:num>
  <w:num w:numId="151" w16cid:durableId="596711321">
    <w:abstractNumId w:val="132"/>
  </w:num>
  <w:num w:numId="152" w16cid:durableId="574584926">
    <w:abstractNumId w:val="21"/>
  </w:num>
  <w:num w:numId="153" w16cid:durableId="2109736526">
    <w:abstractNumId w:val="194"/>
  </w:num>
  <w:num w:numId="154" w16cid:durableId="1291741062">
    <w:abstractNumId w:val="206"/>
  </w:num>
  <w:num w:numId="155" w16cid:durableId="1206135565">
    <w:abstractNumId w:val="141"/>
  </w:num>
  <w:num w:numId="156" w16cid:durableId="154761118">
    <w:abstractNumId w:val="106"/>
  </w:num>
  <w:num w:numId="157" w16cid:durableId="6100150">
    <w:abstractNumId w:val="68"/>
  </w:num>
  <w:num w:numId="158" w16cid:durableId="1250579651">
    <w:abstractNumId w:val="78"/>
  </w:num>
  <w:num w:numId="159" w16cid:durableId="356202047">
    <w:abstractNumId w:val="33"/>
  </w:num>
  <w:num w:numId="160" w16cid:durableId="884827526">
    <w:abstractNumId w:val="140"/>
  </w:num>
  <w:num w:numId="161" w16cid:durableId="34549794">
    <w:abstractNumId w:val="49"/>
  </w:num>
  <w:num w:numId="162" w16cid:durableId="1224100997">
    <w:abstractNumId w:val="96"/>
  </w:num>
  <w:num w:numId="163" w16cid:durableId="940256393">
    <w:abstractNumId w:val="154"/>
  </w:num>
  <w:num w:numId="164" w16cid:durableId="1318457270">
    <w:abstractNumId w:val="138"/>
  </w:num>
  <w:num w:numId="165" w16cid:durableId="1415737338">
    <w:abstractNumId w:val="102"/>
  </w:num>
  <w:num w:numId="166" w16cid:durableId="1779907670">
    <w:abstractNumId w:val="41"/>
  </w:num>
  <w:num w:numId="167" w16cid:durableId="1723602264">
    <w:abstractNumId w:val="173"/>
  </w:num>
  <w:num w:numId="168" w16cid:durableId="1451587149">
    <w:abstractNumId w:val="31"/>
  </w:num>
  <w:num w:numId="169" w16cid:durableId="723872476">
    <w:abstractNumId w:val="120"/>
  </w:num>
  <w:num w:numId="170" w16cid:durableId="372077083">
    <w:abstractNumId w:val="135"/>
  </w:num>
  <w:num w:numId="171" w16cid:durableId="62607842">
    <w:abstractNumId w:val="122"/>
  </w:num>
  <w:num w:numId="172" w16cid:durableId="915626482">
    <w:abstractNumId w:val="14"/>
  </w:num>
  <w:num w:numId="173" w16cid:durableId="748817343">
    <w:abstractNumId w:val="167"/>
  </w:num>
  <w:num w:numId="174" w16cid:durableId="617182856">
    <w:abstractNumId w:val="74"/>
  </w:num>
  <w:num w:numId="175" w16cid:durableId="1787964111">
    <w:abstractNumId w:val="18"/>
  </w:num>
  <w:num w:numId="176" w16cid:durableId="1662461199">
    <w:abstractNumId w:val="26"/>
  </w:num>
  <w:num w:numId="177" w16cid:durableId="1460297896">
    <w:abstractNumId w:val="151"/>
  </w:num>
  <w:num w:numId="178" w16cid:durableId="701521453">
    <w:abstractNumId w:val="162"/>
  </w:num>
  <w:num w:numId="179" w16cid:durableId="1361474917">
    <w:abstractNumId w:val="40"/>
  </w:num>
  <w:num w:numId="180" w16cid:durableId="1743525033">
    <w:abstractNumId w:val="179"/>
  </w:num>
  <w:num w:numId="181" w16cid:durableId="481389113">
    <w:abstractNumId w:val="155"/>
  </w:num>
  <w:num w:numId="182" w16cid:durableId="97600470">
    <w:abstractNumId w:val="180"/>
  </w:num>
  <w:num w:numId="183" w16cid:durableId="1217009680">
    <w:abstractNumId w:val="67"/>
  </w:num>
  <w:num w:numId="184" w16cid:durableId="1357467517">
    <w:abstractNumId w:val="133"/>
  </w:num>
  <w:num w:numId="185" w16cid:durableId="955066101">
    <w:abstractNumId w:val="50"/>
  </w:num>
  <w:num w:numId="186" w16cid:durableId="1876845896">
    <w:abstractNumId w:val="111"/>
  </w:num>
  <w:num w:numId="187" w16cid:durableId="1268001909">
    <w:abstractNumId w:val="186"/>
  </w:num>
  <w:num w:numId="188" w16cid:durableId="1232809278">
    <w:abstractNumId w:val="192"/>
  </w:num>
  <w:num w:numId="189" w16cid:durableId="536159260">
    <w:abstractNumId w:val="166"/>
  </w:num>
  <w:num w:numId="190" w16cid:durableId="1795827053">
    <w:abstractNumId w:val="19"/>
  </w:num>
  <w:num w:numId="191" w16cid:durableId="771902271">
    <w:abstractNumId w:val="196"/>
  </w:num>
  <w:num w:numId="192" w16cid:durableId="767116526">
    <w:abstractNumId w:val="178"/>
  </w:num>
  <w:num w:numId="193" w16cid:durableId="1715930412">
    <w:abstractNumId w:val="92"/>
  </w:num>
  <w:num w:numId="194" w16cid:durableId="2053116144">
    <w:abstractNumId w:val="3"/>
  </w:num>
  <w:num w:numId="195" w16cid:durableId="506209186">
    <w:abstractNumId w:val="177"/>
  </w:num>
  <w:num w:numId="196" w16cid:durableId="1594892896">
    <w:abstractNumId w:val="58"/>
  </w:num>
  <w:num w:numId="197" w16cid:durableId="2051149696">
    <w:abstractNumId w:val="53"/>
  </w:num>
  <w:num w:numId="198" w16cid:durableId="679044894">
    <w:abstractNumId w:val="107"/>
  </w:num>
  <w:num w:numId="199" w16cid:durableId="2018539474">
    <w:abstractNumId w:val="27"/>
  </w:num>
  <w:num w:numId="200" w16cid:durableId="1047491023">
    <w:abstractNumId w:val="20"/>
  </w:num>
  <w:num w:numId="201" w16cid:durableId="171528994">
    <w:abstractNumId w:val="159"/>
  </w:num>
  <w:num w:numId="202" w16cid:durableId="908468158">
    <w:abstractNumId w:val="25"/>
  </w:num>
  <w:num w:numId="203" w16cid:durableId="364984717">
    <w:abstractNumId w:val="66"/>
  </w:num>
  <w:num w:numId="204" w16cid:durableId="451826249">
    <w:abstractNumId w:val="124"/>
  </w:num>
  <w:num w:numId="205" w16cid:durableId="1160584359">
    <w:abstractNumId w:val="160"/>
  </w:num>
  <w:num w:numId="206" w16cid:durableId="937368963">
    <w:abstractNumId w:val="187"/>
  </w:num>
  <w:num w:numId="207" w16cid:durableId="239827271">
    <w:abstractNumId w:val="1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0E5E0C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D0694"/>
    <w:rsid w:val="002D63C0"/>
    <w:rsid w:val="002F2663"/>
    <w:rsid w:val="00305E8E"/>
    <w:rsid w:val="00342070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1DCE"/>
    <w:rsid w:val="0042534D"/>
    <w:rsid w:val="004650D5"/>
    <w:rsid w:val="004741DF"/>
    <w:rsid w:val="004A6242"/>
    <w:rsid w:val="004B1EE4"/>
    <w:rsid w:val="004B49D6"/>
    <w:rsid w:val="004D247E"/>
    <w:rsid w:val="004E074F"/>
    <w:rsid w:val="0050112B"/>
    <w:rsid w:val="005221A8"/>
    <w:rsid w:val="00580F46"/>
    <w:rsid w:val="00586BCE"/>
    <w:rsid w:val="005962A0"/>
    <w:rsid w:val="005B4561"/>
    <w:rsid w:val="005E0DC3"/>
    <w:rsid w:val="00600E05"/>
    <w:rsid w:val="00621091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867F0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66D3C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6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2025-09-21T12:21:00Z</cp:lastPrinted>
  <dcterms:created xsi:type="dcterms:W3CDTF">2025-09-21T12:33:00Z</dcterms:created>
  <dcterms:modified xsi:type="dcterms:W3CDTF">2025-09-21T12:34:00Z</dcterms:modified>
</cp:coreProperties>
</file>