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2FAC" w14:textId="29148326" w:rsidR="00474206" w:rsidRPr="00474206" w:rsidRDefault="00474206" w:rsidP="00474206">
      <w:pPr>
        <w:pStyle w:val="Titre1"/>
      </w:pPr>
      <w:r w:rsidRPr="00474206">
        <w:t>Fiche 13 — Le choix des investissements</w:t>
      </w:r>
    </w:p>
    <w:p w14:paraId="087AC815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1) Définition</w:t>
      </w:r>
    </w:p>
    <w:p w14:paraId="695A8500" w14:textId="77777777" w:rsidR="00474206" w:rsidRPr="00474206" w:rsidRDefault="00474206" w:rsidP="00474206">
      <w:r w:rsidRPr="00474206">
        <w:t xml:space="preserve">Un </w:t>
      </w:r>
      <w:r w:rsidRPr="00474206">
        <w:rPr>
          <w:b/>
          <w:bCs/>
        </w:rPr>
        <w:t>investissement</w:t>
      </w:r>
      <w:r w:rsidRPr="00474206">
        <w:t xml:space="preserve"> est un engagement de capitaux aujourd’hui dans le but d’obtenir des gains futurs, souvent sous forme de cash-flows (flux nets de trésorerie).</w:t>
      </w:r>
      <w:r w:rsidRPr="00474206">
        <w:br/>
      </w:r>
      <w:r w:rsidRPr="00474206">
        <w:rPr>
          <w:rFonts w:ascii="Segoe UI Emoji" w:hAnsi="Segoe UI Emoji" w:cs="Segoe UI Emoji"/>
        </w:rPr>
        <w:t>👉</w:t>
      </w:r>
      <w:r w:rsidRPr="00474206">
        <w:t xml:space="preserve"> Objectif : </w:t>
      </w:r>
      <w:r w:rsidRPr="00474206">
        <w:rPr>
          <w:b/>
          <w:bCs/>
        </w:rPr>
        <w:t>créer de la valeur</w:t>
      </w:r>
      <w:r w:rsidRPr="00474206">
        <w:t xml:space="preserve"> en générant des flux supérieurs au coût du capital engagé.</w:t>
      </w:r>
    </w:p>
    <w:p w14:paraId="50AD33C1" w14:textId="77777777" w:rsidR="00474206" w:rsidRPr="00474206" w:rsidRDefault="00474206" w:rsidP="00474206">
      <w:r w:rsidRPr="00474206">
        <w:pict w14:anchorId="1F76AEEB">
          <v:rect id="_x0000_i1978" style="width:0;height:1.5pt" o:hralign="center" o:hrstd="t" o:hr="t" fillcolor="#a0a0a0" stroked="f"/>
        </w:pict>
      </w:r>
    </w:p>
    <w:p w14:paraId="1FA75C64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2) Typologie des investissements</w:t>
      </w:r>
    </w:p>
    <w:p w14:paraId="729023AB" w14:textId="77777777" w:rsidR="00474206" w:rsidRPr="00474206" w:rsidRDefault="00474206" w:rsidP="00474206">
      <w:pPr>
        <w:numPr>
          <w:ilvl w:val="0"/>
          <w:numId w:val="249"/>
        </w:numPr>
      </w:pPr>
      <w:r w:rsidRPr="00474206">
        <w:rPr>
          <w:b/>
          <w:bCs/>
        </w:rPr>
        <w:t>Par nature</w:t>
      </w:r>
      <w:r w:rsidRPr="00474206">
        <w:t xml:space="preserve"> :</w:t>
      </w:r>
    </w:p>
    <w:p w14:paraId="1EB551EE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Corporels (terrains, machines, bâtiments)</w:t>
      </w:r>
    </w:p>
    <w:p w14:paraId="2D14E636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Incorporels (brevets, logiciels, formation)</w:t>
      </w:r>
    </w:p>
    <w:p w14:paraId="15D07BCA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Financiers (participations, titres immobilisés)</w:t>
      </w:r>
    </w:p>
    <w:p w14:paraId="7A29A382" w14:textId="77777777" w:rsidR="00474206" w:rsidRPr="00474206" w:rsidRDefault="00474206" w:rsidP="00474206">
      <w:pPr>
        <w:numPr>
          <w:ilvl w:val="0"/>
          <w:numId w:val="249"/>
        </w:numPr>
      </w:pPr>
      <w:r w:rsidRPr="00474206">
        <w:rPr>
          <w:b/>
          <w:bCs/>
        </w:rPr>
        <w:t>Par objectif</w:t>
      </w:r>
      <w:r w:rsidRPr="00474206">
        <w:t xml:space="preserve"> :</w:t>
      </w:r>
    </w:p>
    <w:p w14:paraId="2A72BC19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Remplacement (substitution)</w:t>
      </w:r>
    </w:p>
    <w:p w14:paraId="0EA6C6F4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Productivité (modernisation, progrès technique)</w:t>
      </w:r>
    </w:p>
    <w:p w14:paraId="2F2B3723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Expansion / capacité (croissance interne ou externe)</w:t>
      </w:r>
    </w:p>
    <w:p w14:paraId="27EF11E8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Diversification (nouveaux secteurs)</w:t>
      </w:r>
    </w:p>
    <w:p w14:paraId="198EC31B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Innovation (nouvelle technologie)</w:t>
      </w:r>
    </w:p>
    <w:p w14:paraId="14DFA3C6" w14:textId="77777777" w:rsidR="00474206" w:rsidRPr="00474206" w:rsidRDefault="00474206" w:rsidP="00474206">
      <w:pPr>
        <w:numPr>
          <w:ilvl w:val="1"/>
          <w:numId w:val="249"/>
        </w:numPr>
      </w:pPr>
      <w:r w:rsidRPr="00474206">
        <w:t>Sociaux (conditions de travail, image, RSE)</w:t>
      </w:r>
    </w:p>
    <w:p w14:paraId="629AA8E9" w14:textId="77777777" w:rsidR="00474206" w:rsidRPr="00474206" w:rsidRDefault="00474206" w:rsidP="00474206">
      <w:r w:rsidRPr="00474206">
        <w:pict w14:anchorId="272124E5">
          <v:rect id="_x0000_i1979" style="width:0;height:1.5pt" o:hralign="center" o:hrstd="t" o:hr="t" fillcolor="#a0a0a0" stroked="f"/>
        </w:pict>
      </w:r>
    </w:p>
    <w:p w14:paraId="624EE582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3) Les flux nets de trésorerie (FNT)</w:t>
      </w:r>
    </w:p>
    <w:p w14:paraId="07C79787" w14:textId="77777777" w:rsidR="00474206" w:rsidRPr="00474206" w:rsidRDefault="00474206" w:rsidP="00474206">
      <w:pPr>
        <w:numPr>
          <w:ilvl w:val="0"/>
          <w:numId w:val="250"/>
        </w:numPr>
      </w:pPr>
      <w:r w:rsidRPr="00474206">
        <w:rPr>
          <w:b/>
          <w:bCs/>
        </w:rPr>
        <w:t>Formule</w:t>
      </w:r>
      <w:r w:rsidRPr="00474206">
        <w:t xml:space="preserve"> :</w:t>
      </w:r>
      <w:r w:rsidRPr="00474206">
        <w:br/>
      </w:r>
      <w:r w:rsidRPr="00474206">
        <w:rPr>
          <w:b/>
          <w:bCs/>
        </w:rPr>
        <w:t>FNT = CAF d’exploitation ± variation du BFRE + valeur résiduelle nette d’IS – investissement initial</w:t>
      </w:r>
    </w:p>
    <w:p w14:paraId="0F0CCDB8" w14:textId="77777777" w:rsidR="00474206" w:rsidRPr="00474206" w:rsidRDefault="00474206" w:rsidP="00474206">
      <w:pPr>
        <w:numPr>
          <w:ilvl w:val="0"/>
          <w:numId w:val="250"/>
        </w:numPr>
      </w:pPr>
      <w:r w:rsidRPr="00474206">
        <w:t>Principes :</w:t>
      </w:r>
    </w:p>
    <w:p w14:paraId="793CBDBE" w14:textId="77777777" w:rsidR="00474206" w:rsidRPr="00474206" w:rsidRDefault="00474206" w:rsidP="00474206">
      <w:pPr>
        <w:numPr>
          <w:ilvl w:val="1"/>
          <w:numId w:val="250"/>
        </w:numPr>
      </w:pPr>
      <w:r w:rsidRPr="00474206">
        <w:t>Calcul après impôt, hors éléments exceptionnels.</w:t>
      </w:r>
    </w:p>
    <w:p w14:paraId="2A48212E" w14:textId="77777777" w:rsidR="00474206" w:rsidRPr="00474206" w:rsidRDefault="00474206" w:rsidP="00474206">
      <w:pPr>
        <w:numPr>
          <w:ilvl w:val="1"/>
          <w:numId w:val="250"/>
        </w:numPr>
      </w:pPr>
      <w:r w:rsidRPr="00474206">
        <w:t>Flux indépendants du mode de financement (analyse sur fonds propres).</w:t>
      </w:r>
    </w:p>
    <w:p w14:paraId="2C2D9EA1" w14:textId="77777777" w:rsidR="00474206" w:rsidRPr="00474206" w:rsidRDefault="00474206" w:rsidP="00474206">
      <w:pPr>
        <w:numPr>
          <w:ilvl w:val="1"/>
          <w:numId w:val="250"/>
        </w:numPr>
      </w:pPr>
      <w:r w:rsidRPr="00474206">
        <w:t>Les dotations aux amortissements sont réintégrées car non décaissées.</w:t>
      </w:r>
    </w:p>
    <w:p w14:paraId="6D2B53D0" w14:textId="77777777" w:rsidR="00474206" w:rsidRPr="00474206" w:rsidRDefault="00474206" w:rsidP="00474206">
      <w:r w:rsidRPr="00474206">
        <w:pict w14:anchorId="3D912F85">
          <v:rect id="_x0000_i1980" style="width:0;height:1.5pt" o:hralign="center" o:hrstd="t" o:hr="t" fillcolor="#a0a0a0" stroked="f"/>
        </w:pict>
      </w:r>
    </w:p>
    <w:p w14:paraId="323B3DC9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4) Critères financiers de choix</w:t>
      </w:r>
    </w:p>
    <w:p w14:paraId="25BE1F2A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A. Valeur actuelle nette (VAN)</w:t>
      </w:r>
    </w:p>
    <w:p w14:paraId="09BE4B41" w14:textId="77777777" w:rsidR="00474206" w:rsidRPr="00474206" w:rsidRDefault="00474206" w:rsidP="00474206">
      <w:pPr>
        <w:numPr>
          <w:ilvl w:val="0"/>
          <w:numId w:val="251"/>
        </w:numPr>
      </w:pPr>
      <w:r w:rsidRPr="00474206">
        <w:rPr>
          <w:b/>
          <w:bCs/>
        </w:rPr>
        <w:t>Définition</w:t>
      </w:r>
      <w:r w:rsidRPr="00474206">
        <w:t xml:space="preserve"> : différence entre les flux actualisés et le capital investi.</w:t>
      </w:r>
    </w:p>
    <w:p w14:paraId="6459AA8B" w14:textId="77777777" w:rsidR="00474206" w:rsidRPr="00474206" w:rsidRDefault="00474206" w:rsidP="00474206">
      <w:pPr>
        <w:numPr>
          <w:ilvl w:val="0"/>
          <w:numId w:val="251"/>
        </w:numPr>
      </w:pPr>
      <w:r w:rsidRPr="00474206">
        <w:rPr>
          <w:b/>
          <w:bCs/>
        </w:rPr>
        <w:t>Formule</w:t>
      </w:r>
      <w:r w:rsidRPr="00474206">
        <w:t xml:space="preserve"> : VAN = Σ (FNT ÷ (1+t)^n) – I₀</w:t>
      </w:r>
    </w:p>
    <w:p w14:paraId="5EF07D99" w14:textId="77777777" w:rsidR="00474206" w:rsidRPr="00474206" w:rsidRDefault="00474206" w:rsidP="00474206">
      <w:pPr>
        <w:numPr>
          <w:ilvl w:val="0"/>
          <w:numId w:val="251"/>
        </w:numPr>
      </w:pPr>
      <w:r w:rsidRPr="00474206">
        <w:rPr>
          <w:b/>
          <w:bCs/>
        </w:rPr>
        <w:t>Critère</w:t>
      </w:r>
      <w:r w:rsidRPr="00474206">
        <w:t xml:space="preserve"> : VAN &gt; 0 → projet rentable ; choisir celui avec la VAN la plus élevée.</w:t>
      </w:r>
    </w:p>
    <w:p w14:paraId="4B0F2E06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B. Taux interne de rentabilité (TIR)</w:t>
      </w:r>
    </w:p>
    <w:p w14:paraId="2065750C" w14:textId="77777777" w:rsidR="00474206" w:rsidRPr="00474206" w:rsidRDefault="00474206" w:rsidP="00474206">
      <w:pPr>
        <w:numPr>
          <w:ilvl w:val="0"/>
          <w:numId w:val="252"/>
        </w:numPr>
      </w:pPr>
      <w:r w:rsidRPr="00474206">
        <w:rPr>
          <w:b/>
          <w:bCs/>
        </w:rPr>
        <w:lastRenderedPageBreak/>
        <w:t>Définition</w:t>
      </w:r>
      <w:r w:rsidRPr="00474206">
        <w:t xml:space="preserve"> : taux qui annule la VAN (flux actualisés = investissement).</w:t>
      </w:r>
    </w:p>
    <w:p w14:paraId="6F48112B" w14:textId="77777777" w:rsidR="00474206" w:rsidRPr="00474206" w:rsidRDefault="00474206" w:rsidP="00474206">
      <w:pPr>
        <w:numPr>
          <w:ilvl w:val="0"/>
          <w:numId w:val="252"/>
        </w:numPr>
      </w:pPr>
      <w:r w:rsidRPr="00474206">
        <w:rPr>
          <w:b/>
          <w:bCs/>
        </w:rPr>
        <w:t>Critère</w:t>
      </w:r>
      <w:r w:rsidRPr="00474206">
        <w:t xml:space="preserve"> : projet accepté si TIR &gt; coût du capital.</w:t>
      </w:r>
    </w:p>
    <w:p w14:paraId="3AC78739" w14:textId="77777777" w:rsidR="00474206" w:rsidRPr="00474206" w:rsidRDefault="00474206" w:rsidP="00474206">
      <w:pPr>
        <w:numPr>
          <w:ilvl w:val="0"/>
          <w:numId w:val="252"/>
        </w:numPr>
      </w:pPr>
      <w:r w:rsidRPr="00474206">
        <w:rPr>
          <w:b/>
          <w:bCs/>
        </w:rPr>
        <w:t>Remarque</w:t>
      </w:r>
      <w:r w:rsidRPr="00474206">
        <w:t xml:space="preserve"> : représente le </w:t>
      </w:r>
      <w:r w:rsidRPr="00474206">
        <w:rPr>
          <w:b/>
          <w:bCs/>
        </w:rPr>
        <w:t>coût maximum du capital</w:t>
      </w:r>
      <w:r w:rsidRPr="00474206">
        <w:t xml:space="preserve"> finançant le projet.</w:t>
      </w:r>
    </w:p>
    <w:p w14:paraId="139B5F11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C. Indice de profitabilité (IP)</w:t>
      </w:r>
    </w:p>
    <w:p w14:paraId="4A9ABBFC" w14:textId="77777777" w:rsidR="00474206" w:rsidRPr="00474206" w:rsidRDefault="00474206" w:rsidP="00474206">
      <w:pPr>
        <w:numPr>
          <w:ilvl w:val="0"/>
          <w:numId w:val="253"/>
        </w:numPr>
      </w:pPr>
      <w:r w:rsidRPr="00474206">
        <w:rPr>
          <w:b/>
          <w:bCs/>
        </w:rPr>
        <w:t>Formule</w:t>
      </w:r>
      <w:r w:rsidRPr="00474206">
        <w:t xml:space="preserve"> : IP = (Σ flux actualisés) ÷ Investissement</w:t>
      </w:r>
    </w:p>
    <w:p w14:paraId="2D2A7DDA" w14:textId="77777777" w:rsidR="00474206" w:rsidRPr="00474206" w:rsidRDefault="00474206" w:rsidP="00474206">
      <w:pPr>
        <w:numPr>
          <w:ilvl w:val="0"/>
          <w:numId w:val="253"/>
        </w:numPr>
      </w:pPr>
      <w:r w:rsidRPr="00474206">
        <w:rPr>
          <w:b/>
          <w:bCs/>
        </w:rPr>
        <w:t>Critère</w:t>
      </w:r>
      <w:r w:rsidRPr="00474206">
        <w:t xml:space="preserve"> : IP &gt; 1 = projet rentable ; choisir celui avec IP le plus élevé si comparables.</w:t>
      </w:r>
    </w:p>
    <w:p w14:paraId="522ADCBA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D. Délai de récupération actualisé (DR)</w:t>
      </w:r>
    </w:p>
    <w:p w14:paraId="51629ED1" w14:textId="77777777" w:rsidR="00474206" w:rsidRPr="00474206" w:rsidRDefault="00474206" w:rsidP="00474206">
      <w:pPr>
        <w:numPr>
          <w:ilvl w:val="0"/>
          <w:numId w:val="254"/>
        </w:numPr>
      </w:pPr>
      <w:r w:rsidRPr="00474206">
        <w:rPr>
          <w:b/>
          <w:bCs/>
        </w:rPr>
        <w:t>Définition</w:t>
      </w:r>
      <w:r w:rsidRPr="00474206">
        <w:t xml:space="preserve"> : nombre d’années pour récupérer l’investissement initial grâce aux flux actualisés.</w:t>
      </w:r>
    </w:p>
    <w:p w14:paraId="4F738A32" w14:textId="77777777" w:rsidR="00474206" w:rsidRPr="00474206" w:rsidRDefault="00474206" w:rsidP="00474206">
      <w:pPr>
        <w:numPr>
          <w:ilvl w:val="0"/>
          <w:numId w:val="254"/>
        </w:numPr>
      </w:pPr>
      <w:r w:rsidRPr="00474206">
        <w:rPr>
          <w:b/>
          <w:bCs/>
        </w:rPr>
        <w:t>Critère</w:t>
      </w:r>
      <w:r w:rsidRPr="00474206">
        <w:t xml:space="preserve"> : plus il est court, plus le projet est intéressant (rentabilité + sécurité).</w:t>
      </w:r>
    </w:p>
    <w:p w14:paraId="1E898AF0" w14:textId="77777777" w:rsidR="00474206" w:rsidRPr="00474206" w:rsidRDefault="00474206" w:rsidP="00474206">
      <w:r w:rsidRPr="00474206">
        <w:pict w14:anchorId="05D8E25A">
          <v:rect id="_x0000_i1981" style="width:0;height:1.5pt" o:hralign="center" o:hrstd="t" o:hr="t" fillcolor="#a0a0a0" stroked="f"/>
        </w:pict>
      </w:r>
    </w:p>
    <w:p w14:paraId="1DA3ECCF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5) Contradictions possibles entre critères</w:t>
      </w:r>
    </w:p>
    <w:p w14:paraId="34C08FF3" w14:textId="77777777" w:rsidR="00474206" w:rsidRPr="00474206" w:rsidRDefault="00474206" w:rsidP="00474206">
      <w:pPr>
        <w:numPr>
          <w:ilvl w:val="0"/>
          <w:numId w:val="255"/>
        </w:numPr>
      </w:pPr>
      <w:r w:rsidRPr="00474206">
        <w:rPr>
          <w:b/>
          <w:bCs/>
        </w:rPr>
        <w:t>VAN</w:t>
      </w:r>
      <w:r w:rsidRPr="00474206">
        <w:t xml:space="preserve"> privilégie la création de valeur absolue.</w:t>
      </w:r>
    </w:p>
    <w:p w14:paraId="5A5F3372" w14:textId="77777777" w:rsidR="00474206" w:rsidRPr="00474206" w:rsidRDefault="00474206" w:rsidP="00474206">
      <w:pPr>
        <w:numPr>
          <w:ilvl w:val="0"/>
          <w:numId w:val="255"/>
        </w:numPr>
      </w:pPr>
      <w:r w:rsidRPr="00474206">
        <w:rPr>
          <w:b/>
          <w:bCs/>
        </w:rPr>
        <w:t>TIR</w:t>
      </w:r>
      <w:r w:rsidRPr="00474206">
        <w:t xml:space="preserve"> privilégie le rendement relatif (et peut être multiple).</w:t>
      </w:r>
    </w:p>
    <w:p w14:paraId="114571E9" w14:textId="77777777" w:rsidR="00474206" w:rsidRPr="00474206" w:rsidRDefault="00474206" w:rsidP="00474206">
      <w:pPr>
        <w:numPr>
          <w:ilvl w:val="0"/>
          <w:numId w:val="255"/>
        </w:numPr>
      </w:pPr>
      <w:r w:rsidRPr="00474206">
        <w:t xml:space="preserve">Contradiction → on retient généralement la </w:t>
      </w:r>
      <w:r w:rsidRPr="00474206">
        <w:rPr>
          <w:b/>
          <w:bCs/>
        </w:rPr>
        <w:t>VAN</w:t>
      </w:r>
      <w:r w:rsidRPr="00474206">
        <w:t xml:space="preserve"> comme critère principal.</w:t>
      </w:r>
    </w:p>
    <w:p w14:paraId="302FB4CA" w14:textId="77777777" w:rsidR="00474206" w:rsidRPr="00474206" w:rsidRDefault="00474206" w:rsidP="00474206">
      <w:r w:rsidRPr="00474206">
        <w:rPr>
          <w:rFonts w:ascii="Segoe UI Emoji" w:hAnsi="Segoe UI Emoji" w:cs="Segoe UI Emoji"/>
        </w:rPr>
        <w:t>👉</w:t>
      </w:r>
      <w:r w:rsidRPr="00474206">
        <w:t xml:space="preserve"> Méthodes de conciliation :</w:t>
      </w:r>
    </w:p>
    <w:p w14:paraId="31376540" w14:textId="77777777" w:rsidR="00474206" w:rsidRPr="00474206" w:rsidRDefault="00474206" w:rsidP="00474206">
      <w:pPr>
        <w:numPr>
          <w:ilvl w:val="0"/>
          <w:numId w:val="256"/>
        </w:numPr>
      </w:pPr>
      <w:r w:rsidRPr="00474206">
        <w:rPr>
          <w:b/>
          <w:bCs/>
        </w:rPr>
        <w:t>TRIG</w:t>
      </w:r>
      <w:r w:rsidRPr="00474206">
        <w:t xml:space="preserve"> (taux de rentabilité interne global) et </w:t>
      </w:r>
      <w:r w:rsidRPr="00474206">
        <w:rPr>
          <w:b/>
          <w:bCs/>
        </w:rPr>
        <w:t>VANG</w:t>
      </w:r>
      <w:r w:rsidRPr="00474206">
        <w:t xml:space="preserve"> (VAN globale) introduisent l’hypothèse de réinvestissement des flux.</w:t>
      </w:r>
    </w:p>
    <w:p w14:paraId="3534271C" w14:textId="77777777" w:rsidR="00474206" w:rsidRPr="00474206" w:rsidRDefault="00474206" w:rsidP="00474206">
      <w:r w:rsidRPr="00474206">
        <w:pict w14:anchorId="6C7052C9">
          <v:rect id="_x0000_i1982" style="width:0;height:1.5pt" o:hralign="center" o:hrstd="t" o:hr="t" fillcolor="#a0a0a0" stroked="f"/>
        </w:pict>
      </w:r>
    </w:p>
    <w:p w14:paraId="2CCD355D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6) Critères non financiers</w:t>
      </w:r>
    </w:p>
    <w:p w14:paraId="5785029B" w14:textId="77777777" w:rsidR="00474206" w:rsidRPr="00474206" w:rsidRDefault="00474206" w:rsidP="00474206">
      <w:pPr>
        <w:numPr>
          <w:ilvl w:val="0"/>
          <w:numId w:val="257"/>
        </w:numPr>
      </w:pPr>
      <w:r w:rsidRPr="00474206">
        <w:rPr>
          <w:b/>
          <w:bCs/>
        </w:rPr>
        <w:t>Risque économique</w:t>
      </w:r>
      <w:r w:rsidRPr="00474206">
        <w:t xml:space="preserve"> : volatilité des coûts, CA, durée de vie du projet.</w:t>
      </w:r>
    </w:p>
    <w:p w14:paraId="24C1DBA3" w14:textId="77777777" w:rsidR="00474206" w:rsidRPr="00474206" w:rsidRDefault="00474206" w:rsidP="00474206">
      <w:pPr>
        <w:numPr>
          <w:ilvl w:val="0"/>
          <w:numId w:val="257"/>
        </w:numPr>
      </w:pPr>
      <w:r w:rsidRPr="00474206">
        <w:rPr>
          <w:b/>
          <w:bCs/>
        </w:rPr>
        <w:t>Risque technologique</w:t>
      </w:r>
      <w:r w:rsidRPr="00474206">
        <w:t xml:space="preserve"> : maîtrise de la technologie, obsolescence.</w:t>
      </w:r>
    </w:p>
    <w:p w14:paraId="3C13C233" w14:textId="77777777" w:rsidR="00474206" w:rsidRPr="00474206" w:rsidRDefault="00474206" w:rsidP="00474206">
      <w:pPr>
        <w:numPr>
          <w:ilvl w:val="0"/>
          <w:numId w:val="257"/>
        </w:numPr>
      </w:pPr>
      <w:r w:rsidRPr="00474206">
        <w:rPr>
          <w:b/>
          <w:bCs/>
        </w:rPr>
        <w:t>Risque social et organisationnel</w:t>
      </w:r>
      <w:r w:rsidRPr="00474206">
        <w:t xml:space="preserve"> : acceptation par le personnel, climat social.</w:t>
      </w:r>
    </w:p>
    <w:p w14:paraId="5D0DEB07" w14:textId="77777777" w:rsidR="00474206" w:rsidRPr="00474206" w:rsidRDefault="00474206" w:rsidP="00474206">
      <w:pPr>
        <w:numPr>
          <w:ilvl w:val="0"/>
          <w:numId w:val="257"/>
        </w:numPr>
      </w:pPr>
      <w:r w:rsidRPr="00474206">
        <w:rPr>
          <w:b/>
          <w:bCs/>
        </w:rPr>
        <w:t>Risque environnemental</w:t>
      </w:r>
      <w:r w:rsidRPr="00474206">
        <w:t xml:space="preserve"> : normes écologiques, image RSE.</w:t>
      </w:r>
    </w:p>
    <w:p w14:paraId="79FE56D6" w14:textId="77777777" w:rsidR="00474206" w:rsidRPr="00474206" w:rsidRDefault="00474206" w:rsidP="00474206">
      <w:pPr>
        <w:numPr>
          <w:ilvl w:val="0"/>
          <w:numId w:val="257"/>
        </w:numPr>
      </w:pPr>
      <w:r w:rsidRPr="00474206">
        <w:rPr>
          <w:b/>
          <w:bCs/>
        </w:rPr>
        <w:t>Cohérence stratégique</w:t>
      </w:r>
      <w:r w:rsidRPr="00474206">
        <w:t xml:space="preserve"> : alignement avec les objectifs long terme, implantation sur de nouveaux marchés, réponse à la concurrence.</w:t>
      </w:r>
    </w:p>
    <w:p w14:paraId="2D565424" w14:textId="77777777" w:rsidR="00474206" w:rsidRPr="00474206" w:rsidRDefault="00474206" w:rsidP="00474206">
      <w:r w:rsidRPr="00474206">
        <w:pict w14:anchorId="2C24DCC9">
          <v:rect id="_x0000_i1983" style="width:0;height:1.5pt" o:hralign="center" o:hrstd="t" o:hr="t" fillcolor="#a0a0a0" stroked="f"/>
        </w:pict>
      </w:r>
    </w:p>
    <w:p w14:paraId="63E6C16B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7) Exemple simplifié (en k€)</w:t>
      </w:r>
    </w:p>
    <w:p w14:paraId="269705A2" w14:textId="77777777" w:rsidR="00474206" w:rsidRPr="00474206" w:rsidRDefault="00474206" w:rsidP="00474206">
      <w:pPr>
        <w:numPr>
          <w:ilvl w:val="0"/>
          <w:numId w:val="258"/>
        </w:numPr>
      </w:pPr>
      <w:r w:rsidRPr="00474206">
        <w:t>Investissement initial : 100</w:t>
      </w:r>
    </w:p>
    <w:p w14:paraId="0ABFD093" w14:textId="77777777" w:rsidR="00474206" w:rsidRPr="00474206" w:rsidRDefault="00474206" w:rsidP="00474206">
      <w:pPr>
        <w:numPr>
          <w:ilvl w:val="0"/>
          <w:numId w:val="258"/>
        </w:numPr>
      </w:pPr>
      <w:r w:rsidRPr="00474206">
        <w:t>Durée : 4 ans</w:t>
      </w:r>
    </w:p>
    <w:p w14:paraId="7BB15E22" w14:textId="77777777" w:rsidR="00474206" w:rsidRPr="00474206" w:rsidRDefault="00474206" w:rsidP="00474206">
      <w:pPr>
        <w:numPr>
          <w:ilvl w:val="0"/>
          <w:numId w:val="258"/>
        </w:numPr>
      </w:pPr>
      <w:r w:rsidRPr="00474206">
        <w:t>Flux nets prévisionnels : 40 ; 50 ; 40 ; 30</w:t>
      </w:r>
    </w:p>
    <w:p w14:paraId="5E752A2C" w14:textId="77777777" w:rsidR="00474206" w:rsidRPr="00474206" w:rsidRDefault="00474206" w:rsidP="00474206">
      <w:pPr>
        <w:numPr>
          <w:ilvl w:val="0"/>
          <w:numId w:val="258"/>
        </w:numPr>
      </w:pPr>
      <w:r w:rsidRPr="00474206">
        <w:t>Taux d’actualisation : 10 %</w:t>
      </w:r>
    </w:p>
    <w:p w14:paraId="4FDFC282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Calculs</w:t>
      </w:r>
    </w:p>
    <w:p w14:paraId="5635DDFA" w14:textId="77777777" w:rsidR="00474206" w:rsidRPr="00474206" w:rsidRDefault="00474206" w:rsidP="00474206">
      <w:pPr>
        <w:numPr>
          <w:ilvl w:val="0"/>
          <w:numId w:val="259"/>
        </w:numPr>
      </w:pPr>
      <w:r w:rsidRPr="00474206">
        <w:t>VAN = (40/1,1) + (50/1,1²) + (40/1,1³) + (30/1,1⁴) – 100</w:t>
      </w:r>
      <w:r w:rsidRPr="00474206">
        <w:br/>
        <w:t xml:space="preserve">= 36,36 + 41,32 + 30,05 + 20,49 – 100 = </w:t>
      </w:r>
      <w:r w:rsidRPr="00474206">
        <w:rPr>
          <w:b/>
          <w:bCs/>
        </w:rPr>
        <w:t>27,22</w:t>
      </w:r>
      <w:r w:rsidRPr="00474206">
        <w:t xml:space="preserve"> &gt; 0 → projet rentable.</w:t>
      </w:r>
    </w:p>
    <w:p w14:paraId="6B91971C" w14:textId="77777777" w:rsidR="00474206" w:rsidRPr="00474206" w:rsidRDefault="00474206" w:rsidP="00474206">
      <w:pPr>
        <w:numPr>
          <w:ilvl w:val="0"/>
          <w:numId w:val="259"/>
        </w:numPr>
      </w:pPr>
      <w:r w:rsidRPr="00474206">
        <w:lastRenderedPageBreak/>
        <w:t>TIR ≈ 18 % (supérieur à 10 % → acceptable).</w:t>
      </w:r>
    </w:p>
    <w:p w14:paraId="4B5EFE77" w14:textId="77777777" w:rsidR="00474206" w:rsidRPr="00474206" w:rsidRDefault="00474206" w:rsidP="00474206">
      <w:pPr>
        <w:numPr>
          <w:ilvl w:val="0"/>
          <w:numId w:val="259"/>
        </w:numPr>
      </w:pPr>
      <w:r w:rsidRPr="00474206">
        <w:t>IP = (36,36+41,32+30,05+20,49)/100 = 1,28 &gt; 1 → acceptable.</w:t>
      </w:r>
    </w:p>
    <w:p w14:paraId="1654E749" w14:textId="77777777" w:rsidR="00474206" w:rsidRPr="00474206" w:rsidRDefault="00474206" w:rsidP="00474206">
      <w:pPr>
        <w:numPr>
          <w:ilvl w:val="0"/>
          <w:numId w:val="259"/>
        </w:numPr>
      </w:pPr>
      <w:r w:rsidRPr="00474206">
        <w:t>DR : 100 récupéré vers la fin de la 3e année (≈ 2,7 ans).</w:t>
      </w:r>
    </w:p>
    <w:p w14:paraId="52399D02" w14:textId="77777777" w:rsidR="00474206" w:rsidRPr="00474206" w:rsidRDefault="00474206" w:rsidP="00474206">
      <w:r w:rsidRPr="00474206">
        <w:pict w14:anchorId="1D36D6ED">
          <v:rect id="_x0000_i1984" style="width:0;height:1.5pt" o:hralign="center" o:hrstd="t" o:hr="t" fillcolor="#a0a0a0" stroked="f"/>
        </w:pict>
      </w:r>
    </w:p>
    <w:p w14:paraId="07492621" w14:textId="77777777" w:rsidR="00474206" w:rsidRPr="00474206" w:rsidRDefault="00474206" w:rsidP="00474206">
      <w:pPr>
        <w:rPr>
          <w:b/>
          <w:bCs/>
        </w:rPr>
      </w:pPr>
      <w:r w:rsidRPr="00474206">
        <w:rPr>
          <w:b/>
          <w:bCs/>
        </w:rPr>
        <w:t>8) Points pédagogiques</w:t>
      </w:r>
    </w:p>
    <w:p w14:paraId="1C486FA5" w14:textId="77777777" w:rsidR="00474206" w:rsidRPr="00474206" w:rsidRDefault="00474206" w:rsidP="00474206">
      <w:pPr>
        <w:numPr>
          <w:ilvl w:val="0"/>
          <w:numId w:val="260"/>
        </w:numPr>
      </w:pPr>
      <w:r w:rsidRPr="00474206">
        <w:t xml:space="preserve">Toujours calculer </w:t>
      </w:r>
      <w:r w:rsidRPr="00474206">
        <w:rPr>
          <w:b/>
          <w:bCs/>
        </w:rPr>
        <w:t>plusieurs critères</w:t>
      </w:r>
      <w:r w:rsidRPr="00474206">
        <w:t xml:space="preserve"> (VAN, TIR, IP, DR) pour confronter les résultats.</w:t>
      </w:r>
    </w:p>
    <w:p w14:paraId="21EFD480" w14:textId="77777777" w:rsidR="00474206" w:rsidRPr="00474206" w:rsidRDefault="00474206" w:rsidP="00474206">
      <w:pPr>
        <w:numPr>
          <w:ilvl w:val="0"/>
          <w:numId w:val="260"/>
        </w:numPr>
      </w:pPr>
      <w:r w:rsidRPr="00474206">
        <w:t xml:space="preserve">La </w:t>
      </w:r>
      <w:r w:rsidRPr="00474206">
        <w:rPr>
          <w:b/>
          <w:bCs/>
        </w:rPr>
        <w:t>VAN</w:t>
      </w:r>
      <w:r w:rsidRPr="00474206">
        <w:t xml:space="preserve"> reste le critère de référence car elle mesure la création de valeur.</w:t>
      </w:r>
    </w:p>
    <w:p w14:paraId="08B7F7E3" w14:textId="77777777" w:rsidR="00474206" w:rsidRPr="00474206" w:rsidRDefault="00474206" w:rsidP="00474206">
      <w:pPr>
        <w:numPr>
          <w:ilvl w:val="0"/>
          <w:numId w:val="260"/>
        </w:numPr>
      </w:pPr>
      <w:r w:rsidRPr="00474206">
        <w:t xml:space="preserve">Ne pas négliger les </w:t>
      </w:r>
      <w:r w:rsidRPr="00474206">
        <w:rPr>
          <w:b/>
          <w:bCs/>
        </w:rPr>
        <w:t>critères qualitatifs</w:t>
      </w:r>
      <w:r w:rsidRPr="00474206">
        <w:t xml:space="preserve"> (stratégiques, sociaux, environnementaux).</w:t>
      </w:r>
    </w:p>
    <w:p w14:paraId="14AD7A96" w14:textId="77777777" w:rsidR="00474206" w:rsidRPr="00474206" w:rsidRDefault="00474206" w:rsidP="00474206">
      <w:pPr>
        <w:numPr>
          <w:ilvl w:val="0"/>
          <w:numId w:val="260"/>
        </w:numPr>
      </w:pPr>
      <w:r w:rsidRPr="00474206">
        <w:t xml:space="preserve">Intégrer le </w:t>
      </w:r>
      <w:r w:rsidRPr="00474206">
        <w:rPr>
          <w:b/>
          <w:bCs/>
        </w:rPr>
        <w:t>coût du capital</w:t>
      </w:r>
      <w:r w:rsidRPr="00474206">
        <w:t xml:space="preserve"> : un projet n’est acceptable que si sa rentabilité &gt; coût du capital (WACC).</w:t>
      </w:r>
    </w:p>
    <w:sectPr w:rsidR="00474206" w:rsidRPr="00474206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183B" w14:textId="77777777" w:rsidR="009D0F06" w:rsidRDefault="009D0F06" w:rsidP="00580F46">
      <w:pPr>
        <w:spacing w:after="0" w:line="240" w:lineRule="auto"/>
      </w:pPr>
      <w:r>
        <w:separator/>
      </w:r>
    </w:p>
  </w:endnote>
  <w:endnote w:type="continuationSeparator" w:id="0">
    <w:p w14:paraId="100BD26C" w14:textId="77777777" w:rsidR="009D0F06" w:rsidRDefault="009D0F06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E36E" w14:textId="77777777" w:rsidR="009D0F06" w:rsidRDefault="009D0F06" w:rsidP="00580F46">
      <w:pPr>
        <w:spacing w:after="0" w:line="240" w:lineRule="auto"/>
      </w:pPr>
      <w:r>
        <w:separator/>
      </w:r>
    </w:p>
  </w:footnote>
  <w:footnote w:type="continuationSeparator" w:id="0">
    <w:p w14:paraId="0AEC979B" w14:textId="77777777" w:rsidR="009D0F06" w:rsidRDefault="009D0F06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A071D"/>
    <w:multiLevelType w:val="multilevel"/>
    <w:tmpl w:val="35E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6965D4"/>
    <w:multiLevelType w:val="multilevel"/>
    <w:tmpl w:val="907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24770C"/>
    <w:multiLevelType w:val="multilevel"/>
    <w:tmpl w:val="9DE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2D526C"/>
    <w:multiLevelType w:val="multilevel"/>
    <w:tmpl w:val="78C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803EED"/>
    <w:multiLevelType w:val="multilevel"/>
    <w:tmpl w:val="881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5375B7"/>
    <w:multiLevelType w:val="multilevel"/>
    <w:tmpl w:val="813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0178B3"/>
    <w:multiLevelType w:val="multilevel"/>
    <w:tmpl w:val="6E4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5A058F"/>
    <w:multiLevelType w:val="multilevel"/>
    <w:tmpl w:val="F7D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CD859E5"/>
    <w:multiLevelType w:val="multilevel"/>
    <w:tmpl w:val="FE0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2939A1"/>
    <w:multiLevelType w:val="multilevel"/>
    <w:tmpl w:val="41E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198352B"/>
    <w:multiLevelType w:val="multilevel"/>
    <w:tmpl w:val="E69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4EC4BA9"/>
    <w:multiLevelType w:val="multilevel"/>
    <w:tmpl w:val="A6A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5CA0E72"/>
    <w:multiLevelType w:val="multilevel"/>
    <w:tmpl w:val="A5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1E22D7"/>
    <w:multiLevelType w:val="multilevel"/>
    <w:tmpl w:val="AE1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E23561E"/>
    <w:multiLevelType w:val="multilevel"/>
    <w:tmpl w:val="095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0312951"/>
    <w:multiLevelType w:val="multilevel"/>
    <w:tmpl w:val="8A8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2F96738"/>
    <w:multiLevelType w:val="multilevel"/>
    <w:tmpl w:val="50B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5085B36"/>
    <w:multiLevelType w:val="multilevel"/>
    <w:tmpl w:val="D62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5195BD1"/>
    <w:multiLevelType w:val="multilevel"/>
    <w:tmpl w:val="523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5E73C87"/>
    <w:multiLevelType w:val="multilevel"/>
    <w:tmpl w:val="6D3E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6C22596"/>
    <w:multiLevelType w:val="multilevel"/>
    <w:tmpl w:val="326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7290DF8"/>
    <w:multiLevelType w:val="multilevel"/>
    <w:tmpl w:val="34D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9782D00"/>
    <w:multiLevelType w:val="multilevel"/>
    <w:tmpl w:val="29C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C8F1D4F"/>
    <w:multiLevelType w:val="multilevel"/>
    <w:tmpl w:val="12E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C9A3B3C"/>
    <w:multiLevelType w:val="multilevel"/>
    <w:tmpl w:val="348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D960BA7"/>
    <w:multiLevelType w:val="multilevel"/>
    <w:tmpl w:val="8B44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14C64EC"/>
    <w:multiLevelType w:val="multilevel"/>
    <w:tmpl w:val="1F3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3FF76BC"/>
    <w:multiLevelType w:val="multilevel"/>
    <w:tmpl w:val="C21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AEF2657"/>
    <w:multiLevelType w:val="multilevel"/>
    <w:tmpl w:val="41C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DC440EE"/>
    <w:multiLevelType w:val="multilevel"/>
    <w:tmpl w:val="66B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26C7A63"/>
    <w:multiLevelType w:val="multilevel"/>
    <w:tmpl w:val="DE1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98701FF"/>
    <w:multiLevelType w:val="multilevel"/>
    <w:tmpl w:val="AA7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B095F1C"/>
    <w:multiLevelType w:val="multilevel"/>
    <w:tmpl w:val="248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B6B115E"/>
    <w:multiLevelType w:val="multilevel"/>
    <w:tmpl w:val="FF4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E2C3B16"/>
    <w:multiLevelType w:val="multilevel"/>
    <w:tmpl w:val="D2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2251F7D"/>
    <w:multiLevelType w:val="multilevel"/>
    <w:tmpl w:val="770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3F5133C"/>
    <w:multiLevelType w:val="multilevel"/>
    <w:tmpl w:val="14DA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DB9421F"/>
    <w:multiLevelType w:val="multilevel"/>
    <w:tmpl w:val="AAB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63587498"/>
    <w:multiLevelType w:val="multilevel"/>
    <w:tmpl w:val="6B4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4A27256"/>
    <w:multiLevelType w:val="multilevel"/>
    <w:tmpl w:val="530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9367FA8"/>
    <w:multiLevelType w:val="multilevel"/>
    <w:tmpl w:val="544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9F82A27"/>
    <w:multiLevelType w:val="multilevel"/>
    <w:tmpl w:val="BF8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BE32178"/>
    <w:multiLevelType w:val="multilevel"/>
    <w:tmpl w:val="833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C926E70"/>
    <w:multiLevelType w:val="multilevel"/>
    <w:tmpl w:val="035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DE07C7C"/>
    <w:multiLevelType w:val="multilevel"/>
    <w:tmpl w:val="E61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F0565F2"/>
    <w:multiLevelType w:val="multilevel"/>
    <w:tmpl w:val="958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59D47C5"/>
    <w:multiLevelType w:val="multilevel"/>
    <w:tmpl w:val="19B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F140153"/>
    <w:multiLevelType w:val="multilevel"/>
    <w:tmpl w:val="F0C0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25"/>
  </w:num>
  <w:num w:numId="2" w16cid:durableId="1969772821">
    <w:abstractNumId w:val="82"/>
  </w:num>
  <w:num w:numId="3" w16cid:durableId="993755049">
    <w:abstractNumId w:val="165"/>
  </w:num>
  <w:num w:numId="4" w16cid:durableId="586116025">
    <w:abstractNumId w:val="226"/>
  </w:num>
  <w:num w:numId="5" w16cid:durableId="1702245743">
    <w:abstractNumId w:val="239"/>
  </w:num>
  <w:num w:numId="6" w16cid:durableId="1128276001">
    <w:abstractNumId w:val="125"/>
  </w:num>
  <w:num w:numId="7" w16cid:durableId="299381959">
    <w:abstractNumId w:val="144"/>
  </w:num>
  <w:num w:numId="8" w16cid:durableId="743184661">
    <w:abstractNumId w:val="237"/>
  </w:num>
  <w:num w:numId="9" w16cid:durableId="1202087570">
    <w:abstractNumId w:val="251"/>
  </w:num>
  <w:num w:numId="10" w16cid:durableId="1028410972">
    <w:abstractNumId w:val="126"/>
  </w:num>
  <w:num w:numId="11" w16cid:durableId="210462333">
    <w:abstractNumId w:val="98"/>
  </w:num>
  <w:num w:numId="12" w16cid:durableId="2095080098">
    <w:abstractNumId w:val="85"/>
  </w:num>
  <w:num w:numId="13" w16cid:durableId="1395931051">
    <w:abstractNumId w:val="60"/>
  </w:num>
  <w:num w:numId="14" w16cid:durableId="1108617728">
    <w:abstractNumId w:val="164"/>
  </w:num>
  <w:num w:numId="15" w16cid:durableId="951476451">
    <w:abstractNumId w:val="73"/>
  </w:num>
  <w:num w:numId="16" w16cid:durableId="1267739148">
    <w:abstractNumId w:val="112"/>
  </w:num>
  <w:num w:numId="17" w16cid:durableId="1181970123">
    <w:abstractNumId w:val="134"/>
  </w:num>
  <w:num w:numId="18" w16cid:durableId="451361762">
    <w:abstractNumId w:val="131"/>
  </w:num>
  <w:num w:numId="19" w16cid:durableId="1719695523">
    <w:abstractNumId w:val="199"/>
  </w:num>
  <w:num w:numId="20" w16cid:durableId="1708723590">
    <w:abstractNumId w:val="218"/>
  </w:num>
  <w:num w:numId="21" w16cid:durableId="362706822">
    <w:abstractNumId w:val="12"/>
  </w:num>
  <w:num w:numId="22" w16cid:durableId="429470193">
    <w:abstractNumId w:val="255"/>
  </w:num>
  <w:num w:numId="23" w16cid:durableId="1301614841">
    <w:abstractNumId w:val="86"/>
  </w:num>
  <w:num w:numId="24" w16cid:durableId="555823789">
    <w:abstractNumId w:val="151"/>
  </w:num>
  <w:num w:numId="25" w16cid:durableId="1808740245">
    <w:abstractNumId w:val="205"/>
  </w:num>
  <w:num w:numId="26" w16cid:durableId="905334348">
    <w:abstractNumId w:val="154"/>
  </w:num>
  <w:num w:numId="27" w16cid:durableId="1762139636">
    <w:abstractNumId w:val="254"/>
  </w:num>
  <w:num w:numId="28" w16cid:durableId="623661194">
    <w:abstractNumId w:val="185"/>
  </w:num>
  <w:num w:numId="29" w16cid:durableId="1080519049">
    <w:abstractNumId w:val="244"/>
  </w:num>
  <w:num w:numId="30" w16cid:durableId="1764302913">
    <w:abstractNumId w:val="0"/>
  </w:num>
  <w:num w:numId="31" w16cid:durableId="265162533">
    <w:abstractNumId w:val="100"/>
  </w:num>
  <w:num w:numId="32" w16cid:durableId="1980257717">
    <w:abstractNumId w:val="2"/>
  </w:num>
  <w:num w:numId="33" w16cid:durableId="176776402">
    <w:abstractNumId w:val="249"/>
  </w:num>
  <w:num w:numId="34" w16cid:durableId="1466654264">
    <w:abstractNumId w:val="48"/>
  </w:num>
  <w:num w:numId="35" w16cid:durableId="1989239436">
    <w:abstractNumId w:val="138"/>
  </w:num>
  <w:num w:numId="36" w16cid:durableId="848104552">
    <w:abstractNumId w:val="106"/>
  </w:num>
  <w:num w:numId="37" w16cid:durableId="1857960856">
    <w:abstractNumId w:val="40"/>
  </w:num>
  <w:num w:numId="38" w16cid:durableId="435444936">
    <w:abstractNumId w:val="253"/>
  </w:num>
  <w:num w:numId="39" w16cid:durableId="1903324043">
    <w:abstractNumId w:val="58"/>
  </w:num>
  <w:num w:numId="40" w16cid:durableId="246352112">
    <w:abstractNumId w:val="33"/>
  </w:num>
  <w:num w:numId="41" w16cid:durableId="1024359036">
    <w:abstractNumId w:val="97"/>
  </w:num>
  <w:num w:numId="42" w16cid:durableId="1298218601">
    <w:abstractNumId w:val="132"/>
  </w:num>
  <w:num w:numId="43" w16cid:durableId="234169730">
    <w:abstractNumId w:val="23"/>
  </w:num>
  <w:num w:numId="44" w16cid:durableId="693383009">
    <w:abstractNumId w:val="75"/>
  </w:num>
  <w:num w:numId="45" w16cid:durableId="1686591168">
    <w:abstractNumId w:val="176"/>
  </w:num>
  <w:num w:numId="46" w16cid:durableId="1924727275">
    <w:abstractNumId w:val="168"/>
  </w:num>
  <w:num w:numId="47" w16cid:durableId="218908341">
    <w:abstractNumId w:val="161"/>
  </w:num>
  <w:num w:numId="48" w16cid:durableId="1416515728">
    <w:abstractNumId w:val="178"/>
  </w:num>
  <w:num w:numId="49" w16cid:durableId="1126894720">
    <w:abstractNumId w:val="247"/>
  </w:num>
  <w:num w:numId="50" w16cid:durableId="121045156">
    <w:abstractNumId w:val="147"/>
  </w:num>
  <w:num w:numId="51" w16cid:durableId="1561289923">
    <w:abstractNumId w:val="139"/>
  </w:num>
  <w:num w:numId="52" w16cid:durableId="1769306741">
    <w:abstractNumId w:val="190"/>
  </w:num>
  <w:num w:numId="53" w16cid:durableId="76485141">
    <w:abstractNumId w:val="55"/>
  </w:num>
  <w:num w:numId="54" w16cid:durableId="769201495">
    <w:abstractNumId w:val="170"/>
  </w:num>
  <w:num w:numId="55" w16cid:durableId="1315833412">
    <w:abstractNumId w:val="167"/>
  </w:num>
  <w:num w:numId="56" w16cid:durableId="583806331">
    <w:abstractNumId w:val="4"/>
  </w:num>
  <w:num w:numId="57" w16cid:durableId="1551571157">
    <w:abstractNumId w:val="15"/>
  </w:num>
  <w:num w:numId="58" w16cid:durableId="2070299121">
    <w:abstractNumId w:val="183"/>
  </w:num>
  <w:num w:numId="59" w16cid:durableId="706102380">
    <w:abstractNumId w:val="241"/>
  </w:num>
  <w:num w:numId="60" w16cid:durableId="762652933">
    <w:abstractNumId w:val="62"/>
  </w:num>
  <w:num w:numId="61" w16cid:durableId="1980070124">
    <w:abstractNumId w:val="228"/>
  </w:num>
  <w:num w:numId="62" w16cid:durableId="1751384401">
    <w:abstractNumId w:val="197"/>
  </w:num>
  <w:num w:numId="63" w16cid:durableId="888758772">
    <w:abstractNumId w:val="80"/>
  </w:num>
  <w:num w:numId="64" w16cid:durableId="1428504556">
    <w:abstractNumId w:val="16"/>
  </w:num>
  <w:num w:numId="65" w16cid:durableId="1368019865">
    <w:abstractNumId w:val="256"/>
  </w:num>
  <w:num w:numId="66" w16cid:durableId="1997103089">
    <w:abstractNumId w:val="219"/>
  </w:num>
  <w:num w:numId="67" w16cid:durableId="999576817">
    <w:abstractNumId w:val="250"/>
  </w:num>
  <w:num w:numId="68" w16cid:durableId="1120220483">
    <w:abstractNumId w:val="252"/>
  </w:num>
  <w:num w:numId="69" w16cid:durableId="1251962254">
    <w:abstractNumId w:val="11"/>
  </w:num>
  <w:num w:numId="70" w16cid:durableId="1279601433">
    <w:abstractNumId w:val="133"/>
  </w:num>
  <w:num w:numId="71" w16cid:durableId="1467965383">
    <w:abstractNumId w:val="52"/>
  </w:num>
  <w:num w:numId="72" w16cid:durableId="825433357">
    <w:abstractNumId w:val="46"/>
  </w:num>
  <w:num w:numId="73" w16cid:durableId="1998805076">
    <w:abstractNumId w:val="64"/>
  </w:num>
  <w:num w:numId="74" w16cid:durableId="709107061">
    <w:abstractNumId w:val="51"/>
  </w:num>
  <w:num w:numId="75" w16cid:durableId="1231696408">
    <w:abstractNumId w:val="175"/>
  </w:num>
  <w:num w:numId="76" w16cid:durableId="722605870">
    <w:abstractNumId w:val="118"/>
  </w:num>
  <w:num w:numId="77" w16cid:durableId="129324489">
    <w:abstractNumId w:val="214"/>
  </w:num>
  <w:num w:numId="78" w16cid:durableId="983044799">
    <w:abstractNumId w:val="166"/>
  </w:num>
  <w:num w:numId="79" w16cid:durableId="1135030876">
    <w:abstractNumId w:val="13"/>
  </w:num>
  <w:num w:numId="80" w16cid:durableId="193005106">
    <w:abstractNumId w:val="124"/>
  </w:num>
  <w:num w:numId="81" w16cid:durableId="1651210118">
    <w:abstractNumId w:val="216"/>
  </w:num>
  <w:num w:numId="82" w16cid:durableId="1644046001">
    <w:abstractNumId w:val="105"/>
  </w:num>
  <w:num w:numId="83" w16cid:durableId="1825584539">
    <w:abstractNumId w:val="8"/>
  </w:num>
  <w:num w:numId="84" w16cid:durableId="1457600251">
    <w:abstractNumId w:val="148"/>
  </w:num>
  <w:num w:numId="85" w16cid:durableId="796483808">
    <w:abstractNumId w:val="153"/>
  </w:num>
  <w:num w:numId="86" w16cid:durableId="677079084">
    <w:abstractNumId w:val="115"/>
  </w:num>
  <w:num w:numId="87" w16cid:durableId="1717895316">
    <w:abstractNumId w:val="122"/>
  </w:num>
  <w:num w:numId="88" w16cid:durableId="1381586366">
    <w:abstractNumId w:val="186"/>
  </w:num>
  <w:num w:numId="89" w16cid:durableId="726415045">
    <w:abstractNumId w:val="63"/>
  </w:num>
  <w:num w:numId="90" w16cid:durableId="134374695">
    <w:abstractNumId w:val="187"/>
  </w:num>
  <w:num w:numId="91" w16cid:durableId="1333605177">
    <w:abstractNumId w:val="203"/>
  </w:num>
  <w:num w:numId="92" w16cid:durableId="707990345">
    <w:abstractNumId w:val="116"/>
  </w:num>
  <w:num w:numId="93" w16cid:durableId="1424061098">
    <w:abstractNumId w:val="34"/>
  </w:num>
  <w:num w:numId="94" w16cid:durableId="1238593463">
    <w:abstractNumId w:val="129"/>
  </w:num>
  <w:num w:numId="95" w16cid:durableId="474218565">
    <w:abstractNumId w:val="53"/>
  </w:num>
  <w:num w:numId="96" w16cid:durableId="1305157866">
    <w:abstractNumId w:val="22"/>
  </w:num>
  <w:num w:numId="97" w16cid:durableId="503668382">
    <w:abstractNumId w:val="193"/>
  </w:num>
  <w:num w:numId="98" w16cid:durableId="141898825">
    <w:abstractNumId w:val="91"/>
  </w:num>
  <w:num w:numId="99" w16cid:durableId="322399246">
    <w:abstractNumId w:val="25"/>
  </w:num>
  <w:num w:numId="100" w16cid:durableId="1519343566">
    <w:abstractNumId w:val="43"/>
  </w:num>
  <w:num w:numId="101" w16cid:durableId="1724324996">
    <w:abstractNumId w:val="109"/>
  </w:num>
  <w:num w:numId="102" w16cid:durableId="1758553305">
    <w:abstractNumId w:val="110"/>
  </w:num>
  <w:num w:numId="103" w16cid:durableId="1085539426">
    <w:abstractNumId w:val="89"/>
  </w:num>
  <w:num w:numId="104" w16cid:durableId="1402362524">
    <w:abstractNumId w:val="211"/>
  </w:num>
  <w:num w:numId="105" w16cid:durableId="83691757">
    <w:abstractNumId w:val="189"/>
  </w:num>
  <w:num w:numId="106" w16cid:durableId="1198078696">
    <w:abstractNumId w:val="59"/>
  </w:num>
  <w:num w:numId="107" w16cid:durableId="1240169118">
    <w:abstractNumId w:val="42"/>
  </w:num>
  <w:num w:numId="108" w16cid:durableId="187839146">
    <w:abstractNumId w:val="111"/>
  </w:num>
  <w:num w:numId="109" w16cid:durableId="139004657">
    <w:abstractNumId w:val="206"/>
  </w:num>
  <w:num w:numId="110" w16cid:durableId="835002621">
    <w:abstractNumId w:val="230"/>
  </w:num>
  <w:num w:numId="111" w16cid:durableId="146362569">
    <w:abstractNumId w:val="120"/>
  </w:num>
  <w:num w:numId="112" w16cid:durableId="1851218359">
    <w:abstractNumId w:val="220"/>
  </w:num>
  <w:num w:numId="113" w16cid:durableId="1189637771">
    <w:abstractNumId w:val="9"/>
  </w:num>
  <w:num w:numId="114" w16cid:durableId="1268536209">
    <w:abstractNumId w:val="88"/>
  </w:num>
  <w:num w:numId="115" w16cid:durableId="603001856">
    <w:abstractNumId w:val="104"/>
  </w:num>
  <w:num w:numId="116" w16cid:durableId="41905772">
    <w:abstractNumId w:val="17"/>
  </w:num>
  <w:num w:numId="117" w16cid:durableId="935871616">
    <w:abstractNumId w:val="54"/>
  </w:num>
  <w:num w:numId="118" w16cid:durableId="1768841013">
    <w:abstractNumId w:val="102"/>
  </w:num>
  <w:num w:numId="119" w16cid:durableId="900410431">
    <w:abstractNumId w:val="119"/>
  </w:num>
  <w:num w:numId="120" w16cid:durableId="315885655">
    <w:abstractNumId w:val="66"/>
  </w:num>
  <w:num w:numId="121" w16cid:durableId="1814448626">
    <w:abstractNumId w:val="74"/>
  </w:num>
  <w:num w:numId="122" w16cid:durableId="1097486741">
    <w:abstractNumId w:val="258"/>
  </w:num>
  <w:num w:numId="123" w16cid:durableId="1956865228">
    <w:abstractNumId w:val="6"/>
  </w:num>
  <w:num w:numId="124" w16cid:durableId="1276867340">
    <w:abstractNumId w:val="121"/>
  </w:num>
  <w:num w:numId="125" w16cid:durableId="1608587397">
    <w:abstractNumId w:val="188"/>
  </w:num>
  <w:num w:numId="126" w16cid:durableId="2131439396">
    <w:abstractNumId w:val="191"/>
  </w:num>
  <w:num w:numId="127" w16cid:durableId="1244336791">
    <w:abstractNumId w:val="69"/>
  </w:num>
  <w:num w:numId="128" w16cid:durableId="818154906">
    <w:abstractNumId w:val="194"/>
  </w:num>
  <w:num w:numId="129" w16cid:durableId="1882933843">
    <w:abstractNumId w:val="240"/>
  </w:num>
  <w:num w:numId="130" w16cid:durableId="1056199195">
    <w:abstractNumId w:val="71"/>
  </w:num>
  <w:num w:numId="131" w16cid:durableId="553470426">
    <w:abstractNumId w:val="101"/>
  </w:num>
  <w:num w:numId="132" w16cid:durableId="739669324">
    <w:abstractNumId w:val="207"/>
  </w:num>
  <w:num w:numId="133" w16cid:durableId="1342589866">
    <w:abstractNumId w:val="142"/>
  </w:num>
  <w:num w:numId="134" w16cid:durableId="805589429">
    <w:abstractNumId w:val="231"/>
  </w:num>
  <w:num w:numId="135" w16cid:durableId="1751851846">
    <w:abstractNumId w:val="114"/>
  </w:num>
  <w:num w:numId="136" w16cid:durableId="1035348142">
    <w:abstractNumId w:val="198"/>
  </w:num>
  <w:num w:numId="137" w16cid:durableId="342322650">
    <w:abstractNumId w:val="149"/>
  </w:num>
  <w:num w:numId="138" w16cid:durableId="2021813476">
    <w:abstractNumId w:val="78"/>
  </w:num>
  <w:num w:numId="139" w16cid:durableId="1260796502">
    <w:abstractNumId w:val="150"/>
  </w:num>
  <w:num w:numId="140" w16cid:durableId="211890294">
    <w:abstractNumId w:val="143"/>
  </w:num>
  <w:num w:numId="141" w16cid:durableId="1770925473">
    <w:abstractNumId w:val="184"/>
  </w:num>
  <w:num w:numId="142" w16cid:durableId="192891600">
    <w:abstractNumId w:val="36"/>
  </w:num>
  <w:num w:numId="143" w16cid:durableId="675690864">
    <w:abstractNumId w:val="163"/>
  </w:num>
  <w:num w:numId="144" w16cid:durableId="1495105408">
    <w:abstractNumId w:val="117"/>
  </w:num>
  <w:num w:numId="145" w16cid:durableId="170608313">
    <w:abstractNumId w:val="10"/>
  </w:num>
  <w:num w:numId="146" w16cid:durableId="388725436">
    <w:abstractNumId w:val="212"/>
  </w:num>
  <w:num w:numId="147" w16cid:durableId="1916433450">
    <w:abstractNumId w:val="173"/>
  </w:num>
  <w:num w:numId="148" w16cid:durableId="3675684">
    <w:abstractNumId w:val="136"/>
  </w:num>
  <w:num w:numId="149" w16cid:durableId="1134447677">
    <w:abstractNumId w:val="158"/>
  </w:num>
  <w:num w:numId="150" w16cid:durableId="269163122">
    <w:abstractNumId w:val="146"/>
  </w:num>
  <w:num w:numId="151" w16cid:durableId="596711321">
    <w:abstractNumId w:val="171"/>
  </w:num>
  <w:num w:numId="152" w16cid:durableId="574584926">
    <w:abstractNumId w:val="32"/>
  </w:num>
  <w:num w:numId="153" w16cid:durableId="2109736526">
    <w:abstractNumId w:val="245"/>
  </w:num>
  <w:num w:numId="154" w16cid:durableId="1291741062">
    <w:abstractNumId w:val="259"/>
  </w:num>
  <w:num w:numId="155" w16cid:durableId="1206135565">
    <w:abstractNumId w:val="182"/>
  </w:num>
  <w:num w:numId="156" w16cid:durableId="154761118">
    <w:abstractNumId w:val="140"/>
  </w:num>
  <w:num w:numId="157" w16cid:durableId="6100150">
    <w:abstractNumId w:val="96"/>
  </w:num>
  <w:num w:numId="158" w16cid:durableId="1250579651">
    <w:abstractNumId w:val="108"/>
  </w:num>
  <w:num w:numId="159" w16cid:durableId="356202047">
    <w:abstractNumId w:val="47"/>
  </w:num>
  <w:num w:numId="160" w16cid:durableId="884827526">
    <w:abstractNumId w:val="181"/>
  </w:num>
  <w:num w:numId="161" w16cid:durableId="34549794">
    <w:abstractNumId w:val="67"/>
  </w:num>
  <w:num w:numId="162" w16cid:durableId="1224100997">
    <w:abstractNumId w:val="128"/>
  </w:num>
  <w:num w:numId="163" w16cid:durableId="940256393">
    <w:abstractNumId w:val="195"/>
  </w:num>
  <w:num w:numId="164" w16cid:durableId="1318457270">
    <w:abstractNumId w:val="177"/>
  </w:num>
  <w:num w:numId="165" w16cid:durableId="1415737338">
    <w:abstractNumId w:val="135"/>
  </w:num>
  <w:num w:numId="166" w16cid:durableId="1779907670">
    <w:abstractNumId w:val="57"/>
  </w:num>
  <w:num w:numId="167" w16cid:durableId="1723602264">
    <w:abstractNumId w:val="217"/>
  </w:num>
  <w:num w:numId="168" w16cid:durableId="1451587149">
    <w:abstractNumId w:val="44"/>
  </w:num>
  <w:num w:numId="169" w16cid:durableId="723872476">
    <w:abstractNumId w:val="156"/>
  </w:num>
  <w:num w:numId="170" w16cid:durableId="372077083">
    <w:abstractNumId w:val="174"/>
  </w:num>
  <w:num w:numId="171" w16cid:durableId="62607842">
    <w:abstractNumId w:val="159"/>
  </w:num>
  <w:num w:numId="172" w16cid:durableId="915626482">
    <w:abstractNumId w:val="21"/>
  </w:num>
  <w:num w:numId="173" w16cid:durableId="748817343">
    <w:abstractNumId w:val="210"/>
  </w:num>
  <w:num w:numId="174" w16cid:durableId="617182856">
    <w:abstractNumId w:val="103"/>
  </w:num>
  <w:num w:numId="175" w16cid:durableId="1787964111">
    <w:abstractNumId w:val="26"/>
  </w:num>
  <w:num w:numId="176" w16cid:durableId="1662461199">
    <w:abstractNumId w:val="38"/>
  </w:num>
  <w:num w:numId="177" w16cid:durableId="1460297896">
    <w:abstractNumId w:val="192"/>
  </w:num>
  <w:num w:numId="178" w16cid:durableId="701521453">
    <w:abstractNumId w:val="204"/>
  </w:num>
  <w:num w:numId="179" w16cid:durableId="1361474917">
    <w:abstractNumId w:val="56"/>
  </w:num>
  <w:num w:numId="180" w16cid:durableId="1743525033">
    <w:abstractNumId w:val="223"/>
  </w:num>
  <w:num w:numId="181" w16cid:durableId="481389113">
    <w:abstractNumId w:val="196"/>
  </w:num>
  <w:num w:numId="182" w16cid:durableId="97600470">
    <w:abstractNumId w:val="224"/>
  </w:num>
  <w:num w:numId="183" w16cid:durableId="1217009680">
    <w:abstractNumId w:val="94"/>
  </w:num>
  <w:num w:numId="184" w16cid:durableId="1357467517">
    <w:abstractNumId w:val="172"/>
  </w:num>
  <w:num w:numId="185" w16cid:durableId="955066101">
    <w:abstractNumId w:val="68"/>
  </w:num>
  <w:num w:numId="186" w16cid:durableId="1876845896">
    <w:abstractNumId w:val="145"/>
  </w:num>
  <w:num w:numId="187" w16cid:durableId="1268001909">
    <w:abstractNumId w:val="232"/>
  </w:num>
  <w:num w:numId="188" w16cid:durableId="1232809278">
    <w:abstractNumId w:val="242"/>
  </w:num>
  <w:num w:numId="189" w16cid:durableId="536159260">
    <w:abstractNumId w:val="209"/>
  </w:num>
  <w:num w:numId="190" w16cid:durableId="1795827053">
    <w:abstractNumId w:val="27"/>
  </w:num>
  <w:num w:numId="191" w16cid:durableId="771902271">
    <w:abstractNumId w:val="248"/>
  </w:num>
  <w:num w:numId="192" w16cid:durableId="767116526">
    <w:abstractNumId w:val="222"/>
  </w:num>
  <w:num w:numId="193" w16cid:durableId="1715930412">
    <w:abstractNumId w:val="123"/>
  </w:num>
  <w:num w:numId="194" w16cid:durableId="2053116144">
    <w:abstractNumId w:val="5"/>
  </w:num>
  <w:num w:numId="195" w16cid:durableId="506209186">
    <w:abstractNumId w:val="221"/>
  </w:num>
  <w:num w:numId="196" w16cid:durableId="1594892896">
    <w:abstractNumId w:val="79"/>
  </w:num>
  <w:num w:numId="197" w16cid:durableId="2051149696">
    <w:abstractNumId w:val="72"/>
  </w:num>
  <w:num w:numId="198" w16cid:durableId="679044894">
    <w:abstractNumId w:val="141"/>
  </w:num>
  <w:num w:numId="199" w16cid:durableId="2018539474">
    <w:abstractNumId w:val="39"/>
  </w:num>
  <w:num w:numId="200" w16cid:durableId="1047491023">
    <w:abstractNumId w:val="29"/>
  </w:num>
  <w:num w:numId="201" w16cid:durableId="171528994">
    <w:abstractNumId w:val="200"/>
  </w:num>
  <w:num w:numId="202" w16cid:durableId="908468158">
    <w:abstractNumId w:val="37"/>
  </w:num>
  <w:num w:numId="203" w16cid:durableId="364984717">
    <w:abstractNumId w:val="92"/>
  </w:num>
  <w:num w:numId="204" w16cid:durableId="451826249">
    <w:abstractNumId w:val="162"/>
  </w:num>
  <w:num w:numId="205" w16cid:durableId="1160584359">
    <w:abstractNumId w:val="202"/>
  </w:num>
  <w:num w:numId="206" w16cid:durableId="937368963">
    <w:abstractNumId w:val="235"/>
  </w:num>
  <w:num w:numId="207" w16cid:durableId="239827271">
    <w:abstractNumId w:val="215"/>
  </w:num>
  <w:num w:numId="208" w16cid:durableId="584533675">
    <w:abstractNumId w:val="90"/>
  </w:num>
  <w:num w:numId="209" w16cid:durableId="247885055">
    <w:abstractNumId w:val="155"/>
  </w:num>
  <w:num w:numId="210" w16cid:durableId="1377123787">
    <w:abstractNumId w:val="3"/>
  </w:num>
  <w:num w:numId="211" w16cid:durableId="711425926">
    <w:abstractNumId w:val="7"/>
  </w:num>
  <w:num w:numId="212" w16cid:durableId="1174566751">
    <w:abstractNumId w:val="18"/>
  </w:num>
  <w:num w:numId="213" w16cid:durableId="609975969">
    <w:abstractNumId w:val="160"/>
  </w:num>
  <w:num w:numId="214" w16cid:durableId="172453246">
    <w:abstractNumId w:val="93"/>
  </w:num>
  <w:num w:numId="215" w16cid:durableId="1280600607">
    <w:abstractNumId w:val="169"/>
  </w:num>
  <w:num w:numId="216" w16cid:durableId="1502428730">
    <w:abstractNumId w:val="19"/>
  </w:num>
  <w:num w:numId="217" w16cid:durableId="1782217447">
    <w:abstractNumId w:val="20"/>
  </w:num>
  <w:num w:numId="218" w16cid:durableId="129520642">
    <w:abstractNumId w:val="179"/>
  </w:num>
  <w:num w:numId="219" w16cid:durableId="537821103">
    <w:abstractNumId w:val="49"/>
  </w:num>
  <w:num w:numId="220" w16cid:durableId="1942835602">
    <w:abstractNumId w:val="83"/>
  </w:num>
  <w:num w:numId="221" w16cid:durableId="603465958">
    <w:abstractNumId w:val="35"/>
  </w:num>
  <w:num w:numId="222" w16cid:durableId="1348874483">
    <w:abstractNumId w:val="127"/>
  </w:num>
  <w:num w:numId="223" w16cid:durableId="798183823">
    <w:abstractNumId w:val="41"/>
  </w:num>
  <w:num w:numId="224" w16cid:durableId="1543635220">
    <w:abstractNumId w:val="107"/>
  </w:num>
  <w:num w:numId="225" w16cid:durableId="1217549568">
    <w:abstractNumId w:val="1"/>
  </w:num>
  <w:num w:numId="226" w16cid:durableId="1675954687">
    <w:abstractNumId w:val="113"/>
  </w:num>
  <w:num w:numId="227" w16cid:durableId="494076288">
    <w:abstractNumId w:val="65"/>
  </w:num>
  <w:num w:numId="228" w16cid:durableId="1289504568">
    <w:abstractNumId w:val="157"/>
  </w:num>
  <w:num w:numId="229" w16cid:durableId="1940988536">
    <w:abstractNumId w:val="238"/>
  </w:num>
  <w:num w:numId="230" w16cid:durableId="1601186114">
    <w:abstractNumId w:val="61"/>
  </w:num>
  <w:num w:numId="231" w16cid:durableId="679046109">
    <w:abstractNumId w:val="28"/>
  </w:num>
  <w:num w:numId="232" w16cid:durableId="284043967">
    <w:abstractNumId w:val="81"/>
  </w:num>
  <w:num w:numId="233" w16cid:durableId="516816971">
    <w:abstractNumId w:val="31"/>
  </w:num>
  <w:num w:numId="234" w16cid:durableId="2022925789">
    <w:abstractNumId w:val="213"/>
  </w:num>
  <w:num w:numId="235" w16cid:durableId="1785343295">
    <w:abstractNumId w:val="87"/>
  </w:num>
  <w:num w:numId="236" w16cid:durableId="1907181689">
    <w:abstractNumId w:val="50"/>
  </w:num>
  <w:num w:numId="237" w16cid:durableId="284579197">
    <w:abstractNumId w:val="234"/>
  </w:num>
  <w:num w:numId="238" w16cid:durableId="245845791">
    <w:abstractNumId w:val="201"/>
  </w:num>
  <w:num w:numId="239" w16cid:durableId="1001472988">
    <w:abstractNumId w:val="77"/>
  </w:num>
  <w:num w:numId="240" w16cid:durableId="808792336">
    <w:abstractNumId w:val="24"/>
  </w:num>
  <w:num w:numId="241" w16cid:durableId="1565490087">
    <w:abstractNumId w:val="236"/>
  </w:num>
  <w:num w:numId="242" w16cid:durableId="446851255">
    <w:abstractNumId w:val="84"/>
  </w:num>
  <w:num w:numId="243" w16cid:durableId="1494301458">
    <w:abstractNumId w:val="45"/>
  </w:num>
  <w:num w:numId="244" w16cid:durableId="1921059900">
    <w:abstractNumId w:val="227"/>
  </w:num>
  <w:num w:numId="245" w16cid:durableId="590698624">
    <w:abstractNumId w:val="257"/>
  </w:num>
  <w:num w:numId="246" w16cid:durableId="105466903">
    <w:abstractNumId w:val="229"/>
  </w:num>
  <w:num w:numId="247" w16cid:durableId="828786047">
    <w:abstractNumId w:val="208"/>
  </w:num>
  <w:num w:numId="248" w16cid:durableId="1949307944">
    <w:abstractNumId w:val="233"/>
  </w:num>
  <w:num w:numId="249" w16cid:durableId="703218578">
    <w:abstractNumId w:val="137"/>
  </w:num>
  <w:num w:numId="250" w16cid:durableId="1902132901">
    <w:abstractNumId w:val="243"/>
  </w:num>
  <w:num w:numId="251" w16cid:durableId="673066498">
    <w:abstractNumId w:val="30"/>
  </w:num>
  <w:num w:numId="252" w16cid:durableId="790899676">
    <w:abstractNumId w:val="95"/>
  </w:num>
  <w:num w:numId="253" w16cid:durableId="173374846">
    <w:abstractNumId w:val="180"/>
  </w:num>
  <w:num w:numId="254" w16cid:durableId="1747801332">
    <w:abstractNumId w:val="70"/>
  </w:num>
  <w:num w:numId="255" w16cid:durableId="1569614231">
    <w:abstractNumId w:val="152"/>
  </w:num>
  <w:num w:numId="256" w16cid:durableId="1155530891">
    <w:abstractNumId w:val="14"/>
  </w:num>
  <w:num w:numId="257" w16cid:durableId="1720936252">
    <w:abstractNumId w:val="246"/>
  </w:num>
  <w:num w:numId="258" w16cid:durableId="656804134">
    <w:abstractNumId w:val="130"/>
  </w:num>
  <w:num w:numId="259" w16cid:durableId="1147092392">
    <w:abstractNumId w:val="99"/>
  </w:num>
  <w:num w:numId="260" w16cid:durableId="671567970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15CDC"/>
    <w:rsid w:val="000326D2"/>
    <w:rsid w:val="0009620D"/>
    <w:rsid w:val="000E5E0C"/>
    <w:rsid w:val="00127765"/>
    <w:rsid w:val="0013594E"/>
    <w:rsid w:val="00135CDD"/>
    <w:rsid w:val="001607E3"/>
    <w:rsid w:val="001666DB"/>
    <w:rsid w:val="001B03F3"/>
    <w:rsid w:val="001C2E5A"/>
    <w:rsid w:val="001F5435"/>
    <w:rsid w:val="001F64D4"/>
    <w:rsid w:val="002439F2"/>
    <w:rsid w:val="00251C27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593B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74206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7F316C"/>
    <w:rsid w:val="00800F72"/>
    <w:rsid w:val="00821279"/>
    <w:rsid w:val="00837969"/>
    <w:rsid w:val="008476EE"/>
    <w:rsid w:val="00867BAB"/>
    <w:rsid w:val="00867FF2"/>
    <w:rsid w:val="008D1926"/>
    <w:rsid w:val="008D2E80"/>
    <w:rsid w:val="009115B1"/>
    <w:rsid w:val="00911C39"/>
    <w:rsid w:val="00931ED3"/>
    <w:rsid w:val="009867F0"/>
    <w:rsid w:val="00991621"/>
    <w:rsid w:val="009B0B53"/>
    <w:rsid w:val="009B4249"/>
    <w:rsid w:val="009D0F06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2290"/>
    <w:rsid w:val="00BA73A4"/>
    <w:rsid w:val="00BB2B03"/>
    <w:rsid w:val="00BF36FE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980"/>
    <w:rsid w:val="00F47F65"/>
    <w:rsid w:val="00F73967"/>
    <w:rsid w:val="00F739EE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2025-09-21T13:02:00Z</cp:lastPrinted>
  <dcterms:created xsi:type="dcterms:W3CDTF">2025-09-21T13:08:00Z</dcterms:created>
  <dcterms:modified xsi:type="dcterms:W3CDTF">2025-09-21T13:08:00Z</dcterms:modified>
</cp:coreProperties>
</file>