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DF40" w14:textId="721F0397" w:rsidR="00251013" w:rsidRDefault="00251013" w:rsidP="00251013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251013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Fiche 1 – Outils mathématiques de gestion : rappels</w:t>
      </w:r>
    </w:p>
    <w:p w14:paraId="2774697B" w14:textId="0BD3DC21" w:rsidR="004312DD" w:rsidRDefault="004B0E1E">
      <w:pPr>
        <w:pStyle w:val="TM1"/>
        <w:tabs>
          <w:tab w:val="left" w:pos="440"/>
          <w:tab w:val="right" w:leader="dot" w:pos="10456"/>
        </w:tabs>
        <w:rPr>
          <w:rFonts w:eastAsiaTheme="minorEastAsia"/>
          <w:b w:val="0"/>
          <w:bCs w:val="0"/>
          <w:caps w:val="0"/>
          <w:noProof/>
          <w:sz w:val="24"/>
          <w:szCs w:val="24"/>
          <w:lang w:eastAsia="fr-FR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"1-2" \h \z \u </w:instrText>
      </w:r>
      <w:r>
        <w:rPr>
          <w:b w:val="0"/>
          <w:bCs w:val="0"/>
          <w:caps w:val="0"/>
        </w:rPr>
        <w:fldChar w:fldCharType="separate"/>
      </w:r>
      <w:hyperlink w:anchor="_Toc209338982" w:history="1">
        <w:r w:rsidR="004312DD" w:rsidRPr="004651ED">
          <w:rPr>
            <w:rStyle w:val="Lienhypertexte"/>
            <w:noProof/>
          </w:rPr>
          <w:t>1.</w:t>
        </w:r>
        <w:r w:rsidR="004312DD">
          <w:rPr>
            <w:rFonts w:eastAsiaTheme="minorEastAsia"/>
            <w:b w:val="0"/>
            <w:bCs w:val="0"/>
            <w:caps w:val="0"/>
            <w:noProof/>
            <w:sz w:val="24"/>
            <w:szCs w:val="24"/>
            <w:lang w:eastAsia="fr-FR"/>
          </w:rPr>
          <w:tab/>
        </w:r>
        <w:r w:rsidR="004312DD" w:rsidRPr="004651ED">
          <w:rPr>
            <w:rStyle w:val="Lienhypertexte"/>
            <w:noProof/>
          </w:rPr>
          <w:t>Introduction</w:t>
        </w:r>
        <w:r w:rsidR="004312DD">
          <w:rPr>
            <w:noProof/>
            <w:webHidden/>
          </w:rPr>
          <w:tab/>
        </w:r>
        <w:r w:rsidR="004312DD">
          <w:rPr>
            <w:noProof/>
            <w:webHidden/>
          </w:rPr>
          <w:fldChar w:fldCharType="begin"/>
        </w:r>
        <w:r w:rsidR="004312DD">
          <w:rPr>
            <w:noProof/>
            <w:webHidden/>
          </w:rPr>
          <w:instrText xml:space="preserve"> PAGEREF _Toc209338982 \h </w:instrText>
        </w:r>
        <w:r w:rsidR="004312DD">
          <w:rPr>
            <w:noProof/>
            <w:webHidden/>
          </w:rPr>
        </w:r>
        <w:r w:rsidR="004312DD">
          <w:rPr>
            <w:noProof/>
            <w:webHidden/>
          </w:rPr>
          <w:fldChar w:fldCharType="separate"/>
        </w:r>
        <w:r w:rsidR="004312DD">
          <w:rPr>
            <w:noProof/>
            <w:webHidden/>
          </w:rPr>
          <w:t>1</w:t>
        </w:r>
        <w:r w:rsidR="004312DD">
          <w:rPr>
            <w:noProof/>
            <w:webHidden/>
          </w:rPr>
          <w:fldChar w:fldCharType="end"/>
        </w:r>
      </w:hyperlink>
    </w:p>
    <w:p w14:paraId="37FF5027" w14:textId="63CC8ACB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3" w:history="1">
        <w:r w:rsidRPr="004651ED">
          <w:rPr>
            <w:rStyle w:val="Lienhypertexte"/>
            <w:noProof/>
          </w:rPr>
          <w:t>1.1.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À savoir…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8B2B20C" w14:textId="39969709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4" w:history="1">
        <w:r w:rsidRPr="004651ED">
          <w:rPr>
            <w:rStyle w:val="Lienhypertexte"/>
            <w:noProof/>
          </w:rPr>
          <w:t>1.2.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Utilisations des outils statistiques en contrôle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6553F2" w14:textId="17D3C1BC" w:rsidR="004312DD" w:rsidRDefault="004312DD">
      <w:pPr>
        <w:pStyle w:val="TM1"/>
        <w:tabs>
          <w:tab w:val="left" w:pos="440"/>
          <w:tab w:val="right" w:leader="dot" w:pos="10456"/>
        </w:tabs>
        <w:rPr>
          <w:rFonts w:eastAsiaTheme="minorEastAsia"/>
          <w:b w:val="0"/>
          <w:bCs w:val="0"/>
          <w:caps w:val="0"/>
          <w:noProof/>
          <w:sz w:val="24"/>
          <w:szCs w:val="24"/>
          <w:lang w:eastAsia="fr-FR"/>
        </w:rPr>
      </w:pPr>
      <w:hyperlink w:anchor="_Toc209338985" w:history="1">
        <w:r w:rsidRPr="004651ED">
          <w:rPr>
            <w:rStyle w:val="Lienhypertexte"/>
            <w:noProof/>
          </w:rPr>
          <w:t>2.</w:t>
        </w:r>
        <w:r>
          <w:rPr>
            <w:rFonts w:eastAsiaTheme="minorEastAsia"/>
            <w:b w:val="0"/>
            <w:bCs w:val="0"/>
            <w: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Dénombrement et calculs combinatoires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523FBB" w14:textId="16F945C8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6" w:history="1">
        <w:r w:rsidRPr="004651ED">
          <w:rPr>
            <w:rStyle w:val="Lienhypertexte"/>
            <w:noProof/>
          </w:rPr>
          <w:t>2.1.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Définitions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63DA72" w14:textId="5D18A3A2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7" w:history="1">
        <w:r w:rsidRPr="004651ED">
          <w:rPr>
            <w:rStyle w:val="Lienhypertexte"/>
            <w:noProof/>
          </w:rPr>
          <w:t>2.2.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Probabilités de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C04ECF" w14:textId="6143A543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8" w:history="1">
        <w:r w:rsidRPr="004651ED">
          <w:rPr>
            <w:rStyle w:val="Lienhypertexte"/>
            <w:noProof/>
          </w:rPr>
          <w:t>2.3.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Probabilités conditionnelles et indépendance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9C3DBA" w14:textId="459F6F8D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89" w:history="1">
        <w:r w:rsidRPr="004651ED">
          <w:rPr>
            <w:rStyle w:val="Lienhypertexte"/>
            <w:noProof/>
          </w:rPr>
          <w:t>2.4.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Lois de probabilités classiques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F9034D" w14:textId="314093B1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0" w:history="1">
        <w:r w:rsidRPr="004651ED">
          <w:rPr>
            <w:rStyle w:val="Lienhypertexte"/>
            <w:noProof/>
          </w:rPr>
          <w:t>2.5.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Estimations et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008F0B" w14:textId="56AF382E" w:rsidR="004312DD" w:rsidRDefault="004312DD">
      <w:pPr>
        <w:pStyle w:val="TM1"/>
        <w:tabs>
          <w:tab w:val="left" w:pos="440"/>
          <w:tab w:val="right" w:leader="dot" w:pos="10456"/>
        </w:tabs>
        <w:rPr>
          <w:rFonts w:eastAsiaTheme="minorEastAsia"/>
          <w:b w:val="0"/>
          <w:bCs w:val="0"/>
          <w:caps w:val="0"/>
          <w:noProof/>
          <w:sz w:val="24"/>
          <w:szCs w:val="24"/>
          <w:lang w:eastAsia="fr-FR"/>
        </w:rPr>
      </w:pPr>
      <w:hyperlink w:anchor="_Toc209338991" w:history="1">
        <w:r w:rsidRPr="004651ED">
          <w:rPr>
            <w:rStyle w:val="Lienhypertexte"/>
            <w:noProof/>
          </w:rPr>
          <w:t>3.</w:t>
        </w:r>
        <w:r>
          <w:rPr>
            <w:rFonts w:eastAsiaTheme="minorEastAsia"/>
            <w:b w:val="0"/>
            <w:bCs w:val="0"/>
            <w: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Variables aléatoires et lois de probabilités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7C6C63" w14:textId="13A66E50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2" w:history="1">
        <w:r w:rsidRPr="004651ED">
          <w:rPr>
            <w:rStyle w:val="Lienhypertexte"/>
            <w:noProof/>
          </w:rPr>
          <w:t>3.1.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Variables aléatoires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571889" w14:textId="7B301868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3" w:history="1">
        <w:r w:rsidRPr="004651ED">
          <w:rPr>
            <w:rStyle w:val="Lienhypertexte"/>
            <w:noProof/>
          </w:rPr>
          <w:t>3.2.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Lois de probabilité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55224D" w14:textId="54029BBE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4" w:history="1">
        <w:r w:rsidRPr="004651ED">
          <w:rPr>
            <w:rStyle w:val="Lienhypertexte"/>
            <w:noProof/>
          </w:rPr>
          <w:t>3.3.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Paramètres des lois de probabilité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11B858" w14:textId="24D15633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5" w:history="1">
        <w:r w:rsidRPr="004651ED">
          <w:rPr>
            <w:rStyle w:val="Lienhypertexte"/>
            <w:noProof/>
          </w:rPr>
          <w:t>3.4.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Lois usuelles discrètes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D9CFAC" w14:textId="15D4479C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6" w:history="1">
        <w:r w:rsidRPr="004651ED">
          <w:rPr>
            <w:rStyle w:val="Lienhypertexte"/>
            <w:noProof/>
          </w:rPr>
          <w:t>3.5.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Lois continues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00F32B" w14:textId="289E1692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7" w:history="1">
        <w:r w:rsidRPr="004651ED">
          <w:rPr>
            <w:rStyle w:val="Lienhypertexte"/>
            <w:noProof/>
          </w:rPr>
          <w:t>3.6.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Approximations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7D91DD" w14:textId="217AD049" w:rsidR="004312DD" w:rsidRDefault="004312DD">
      <w:pPr>
        <w:pStyle w:val="TM1"/>
        <w:tabs>
          <w:tab w:val="left" w:pos="440"/>
          <w:tab w:val="right" w:leader="dot" w:pos="10456"/>
        </w:tabs>
        <w:rPr>
          <w:rFonts w:eastAsiaTheme="minorEastAsia"/>
          <w:b w:val="0"/>
          <w:bCs w:val="0"/>
          <w:caps w:val="0"/>
          <w:noProof/>
          <w:sz w:val="24"/>
          <w:szCs w:val="24"/>
          <w:lang w:eastAsia="fr-FR"/>
        </w:rPr>
      </w:pPr>
      <w:hyperlink w:anchor="_Toc209338998" w:history="1">
        <w:r w:rsidRPr="004651ED">
          <w:rPr>
            <w:rStyle w:val="Lienhypertexte"/>
            <w:noProof/>
          </w:rPr>
          <w:t>4.</w:t>
        </w:r>
        <w:r>
          <w:rPr>
            <w:rFonts w:eastAsiaTheme="minorEastAsia"/>
            <w:b w:val="0"/>
            <w:bCs w:val="0"/>
            <w: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Estimations et tests d’hypothèses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518B93" w14:textId="1BEF98AE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8999" w:history="1">
        <w:r w:rsidRPr="004651ED">
          <w:rPr>
            <w:rStyle w:val="Lienhypertexte"/>
            <w:noProof/>
          </w:rPr>
          <w:t>4.1.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Estimations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645A66" w14:textId="75112AEF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9000" w:history="1">
        <w:r w:rsidRPr="004651ED">
          <w:rPr>
            <w:rStyle w:val="Lienhypertexte"/>
            <w:noProof/>
          </w:rPr>
          <w:t>4.2.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Tests d’hypothèses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ECC648" w14:textId="243268FC" w:rsidR="004312DD" w:rsidRDefault="004312DD">
      <w:pPr>
        <w:pStyle w:val="TM2"/>
        <w:tabs>
          <w:tab w:val="left" w:pos="880"/>
          <w:tab w:val="right" w:leader="dot" w:pos="10456"/>
        </w:tabs>
        <w:rPr>
          <w:rFonts w:eastAsiaTheme="minorEastAsia"/>
          <w:smallCaps w:val="0"/>
          <w:noProof/>
          <w:sz w:val="24"/>
          <w:szCs w:val="24"/>
          <w:lang w:eastAsia="fr-FR"/>
        </w:rPr>
      </w:pPr>
      <w:hyperlink w:anchor="_Toc209339001" w:history="1">
        <w:r w:rsidRPr="004651ED">
          <w:rPr>
            <w:rStyle w:val="Lienhypertexte"/>
            <w:noProof/>
          </w:rPr>
          <w:t>4.3.</w:t>
        </w:r>
        <w:r>
          <w:rPr>
            <w:rFonts w:eastAsiaTheme="minorEastAsia"/>
            <w:smallCaps w:val="0"/>
            <w:noProof/>
            <w:sz w:val="24"/>
            <w:szCs w:val="24"/>
            <w:lang w:eastAsia="fr-FR"/>
          </w:rPr>
          <w:tab/>
        </w:r>
        <w:r w:rsidRPr="004651ED">
          <w:rPr>
            <w:rStyle w:val="Lienhypertexte"/>
            <w:noProof/>
          </w:rPr>
          <w:t>Tableau récapitulatif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_Toc209339001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EA0AB0" w14:textId="457FA015" w:rsidR="00251013" w:rsidRPr="00251013" w:rsidRDefault="004B0E1E" w:rsidP="00251013">
      <w:pPr>
        <w:jc w:val="both"/>
      </w:pPr>
      <w:r>
        <w:rPr>
          <w:b/>
          <w:bCs/>
          <w:caps/>
          <w:sz w:val="20"/>
          <w:szCs w:val="20"/>
        </w:rPr>
        <w:fldChar w:fldCharType="end"/>
      </w:r>
    </w:p>
    <w:p w14:paraId="153F054B" w14:textId="47A85938" w:rsidR="00251013" w:rsidRDefault="00251013" w:rsidP="003A3F1F">
      <w:pPr>
        <w:pStyle w:val="Titre1"/>
      </w:pPr>
      <w:bookmarkStart w:id="0" w:name="_Toc209338982"/>
      <w:r w:rsidRPr="003A3F1F">
        <w:t>Introduction</w:t>
      </w:r>
      <w:bookmarkEnd w:id="0"/>
    </w:p>
    <w:p w14:paraId="353A70EB" w14:textId="54956052" w:rsidR="00F002A8" w:rsidRPr="00F002A8" w:rsidRDefault="00531468" w:rsidP="00531468">
      <w:pPr>
        <w:pStyle w:val="Titre2"/>
      </w:pPr>
      <w:bookmarkStart w:id="1" w:name="_Toc209338983"/>
      <w:r>
        <w:t>À savoir…</w:t>
      </w:r>
      <w:bookmarkEnd w:id="1"/>
    </w:p>
    <w:p w14:paraId="5F2EB2AB" w14:textId="77777777" w:rsidR="00251013" w:rsidRPr="00251013" w:rsidRDefault="00251013" w:rsidP="00251013">
      <w:pPr>
        <w:numPr>
          <w:ilvl w:val="0"/>
          <w:numId w:val="182"/>
        </w:numPr>
        <w:jc w:val="both"/>
      </w:pPr>
      <w:r w:rsidRPr="00251013">
        <w:t xml:space="preserve">Le </w:t>
      </w:r>
      <w:r w:rsidRPr="00251013">
        <w:rPr>
          <w:b/>
          <w:bCs/>
        </w:rPr>
        <w:t>dénombrement</w:t>
      </w:r>
      <w:r w:rsidRPr="00251013">
        <w:t xml:space="preserve"> sert à compter les cas possibles avant d’appliquer les probabilités.</w:t>
      </w:r>
    </w:p>
    <w:p w14:paraId="1D8930B3" w14:textId="77777777" w:rsidR="00251013" w:rsidRPr="00251013" w:rsidRDefault="00251013" w:rsidP="00251013">
      <w:pPr>
        <w:numPr>
          <w:ilvl w:val="0"/>
          <w:numId w:val="182"/>
        </w:numPr>
        <w:jc w:val="both"/>
      </w:pPr>
      <w:r w:rsidRPr="00251013">
        <w:t xml:space="preserve">Les </w:t>
      </w:r>
      <w:r w:rsidRPr="00251013">
        <w:rPr>
          <w:b/>
          <w:bCs/>
        </w:rPr>
        <w:t>probabilités</w:t>
      </w:r>
      <w:r w:rsidRPr="00251013">
        <w:t xml:space="preserve"> permettent d’évaluer les risques et de raisonner en termes d’événements.</w:t>
      </w:r>
    </w:p>
    <w:p w14:paraId="331E100E" w14:textId="77777777" w:rsidR="00251013" w:rsidRPr="00251013" w:rsidRDefault="00251013" w:rsidP="00251013">
      <w:pPr>
        <w:numPr>
          <w:ilvl w:val="0"/>
          <w:numId w:val="182"/>
        </w:numPr>
        <w:jc w:val="both"/>
      </w:pPr>
      <w:r w:rsidRPr="00251013">
        <w:t xml:space="preserve">Les </w:t>
      </w:r>
      <w:r w:rsidRPr="00251013">
        <w:rPr>
          <w:b/>
          <w:bCs/>
        </w:rPr>
        <w:t>lois de probabilité</w:t>
      </w:r>
      <w:r w:rsidRPr="00251013">
        <w:t xml:space="preserve"> (Bernoulli, binomiale, Poisson, normale) modélisent les phénomènes aléatoires.</w:t>
      </w:r>
    </w:p>
    <w:p w14:paraId="235AB870" w14:textId="77777777" w:rsidR="00251013" w:rsidRPr="00251013" w:rsidRDefault="00251013" w:rsidP="00251013">
      <w:pPr>
        <w:numPr>
          <w:ilvl w:val="0"/>
          <w:numId w:val="182"/>
        </w:numPr>
        <w:jc w:val="both"/>
      </w:pPr>
      <w:r w:rsidRPr="00251013">
        <w:t xml:space="preserve">Les </w:t>
      </w:r>
      <w:r w:rsidRPr="00251013">
        <w:rPr>
          <w:b/>
          <w:bCs/>
        </w:rPr>
        <w:t>estimations et tests</w:t>
      </w:r>
      <w:r w:rsidRPr="00251013">
        <w:t xml:space="preserve"> offrent des outils d’inférence statistique pour passer de l’échantillon à la population.</w:t>
      </w:r>
    </w:p>
    <w:p w14:paraId="6A6261DF" w14:textId="77777777" w:rsidR="00251013" w:rsidRDefault="00251013" w:rsidP="00251013">
      <w:pPr>
        <w:numPr>
          <w:ilvl w:val="0"/>
          <w:numId w:val="182"/>
        </w:numPr>
        <w:jc w:val="both"/>
      </w:pPr>
      <w:r w:rsidRPr="00251013">
        <w:t xml:space="preserve">En gestion, ces outils permettent de </w:t>
      </w:r>
      <w:r w:rsidRPr="00251013">
        <w:rPr>
          <w:b/>
          <w:bCs/>
        </w:rPr>
        <w:t>mesurer l’incertitude</w:t>
      </w:r>
      <w:r w:rsidRPr="00251013">
        <w:t xml:space="preserve">, </w:t>
      </w:r>
      <w:r w:rsidRPr="00251013">
        <w:rPr>
          <w:b/>
          <w:bCs/>
        </w:rPr>
        <w:t>aider à la décision</w:t>
      </w:r>
      <w:r w:rsidRPr="00251013">
        <w:t xml:space="preserve"> et </w:t>
      </w:r>
      <w:r w:rsidRPr="00251013">
        <w:rPr>
          <w:b/>
          <w:bCs/>
        </w:rPr>
        <w:t>valider des hypothèses</w:t>
      </w:r>
      <w:r w:rsidRPr="00251013">
        <w:t xml:space="preserve"> dans des contextes financiers, commerciaux ou industriels.</w:t>
      </w:r>
    </w:p>
    <w:p w14:paraId="0B1AC86C" w14:textId="77777777" w:rsidR="001A4617" w:rsidRPr="003A3F1F" w:rsidRDefault="001A4617" w:rsidP="001A4617">
      <w:pPr>
        <w:numPr>
          <w:ilvl w:val="0"/>
          <w:numId w:val="182"/>
        </w:numPr>
        <w:jc w:val="both"/>
      </w:pPr>
      <w:r w:rsidRPr="003A3F1F">
        <w:t xml:space="preserve">Les </w:t>
      </w:r>
      <w:r w:rsidRPr="003A3F1F">
        <w:rPr>
          <w:b/>
          <w:bCs/>
        </w:rPr>
        <w:t>variables aléatoires</w:t>
      </w:r>
      <w:r w:rsidRPr="003A3F1F">
        <w:t xml:space="preserve"> permettent de transformer le hasard en valeurs chiffrées.</w:t>
      </w:r>
    </w:p>
    <w:p w14:paraId="1D878086" w14:textId="77777777" w:rsidR="001A4617" w:rsidRPr="003A3F1F" w:rsidRDefault="001A4617" w:rsidP="001A4617">
      <w:pPr>
        <w:numPr>
          <w:ilvl w:val="0"/>
          <w:numId w:val="182"/>
        </w:numPr>
        <w:jc w:val="both"/>
      </w:pPr>
      <w:r w:rsidRPr="003A3F1F">
        <w:t xml:space="preserve">Les </w:t>
      </w:r>
      <w:r w:rsidRPr="003A3F1F">
        <w:rPr>
          <w:b/>
          <w:bCs/>
        </w:rPr>
        <w:t>lois discrètes</w:t>
      </w:r>
      <w:r w:rsidRPr="003A3F1F">
        <w:t xml:space="preserve"> (Bernoulli, binomiale, Poisson) modélisent des phénomènes discrets comme les tirages ou dénombrements.</w:t>
      </w:r>
    </w:p>
    <w:p w14:paraId="725A4B60" w14:textId="77777777" w:rsidR="001A4617" w:rsidRPr="003A3F1F" w:rsidRDefault="001A4617" w:rsidP="001A4617">
      <w:pPr>
        <w:numPr>
          <w:ilvl w:val="0"/>
          <w:numId w:val="182"/>
        </w:numPr>
        <w:jc w:val="both"/>
      </w:pPr>
      <w:r w:rsidRPr="003A3F1F">
        <w:t xml:space="preserve">Les </w:t>
      </w:r>
      <w:r w:rsidRPr="003A3F1F">
        <w:rPr>
          <w:b/>
          <w:bCs/>
        </w:rPr>
        <w:t>lois continues</w:t>
      </w:r>
      <w:r w:rsidRPr="003A3F1F">
        <w:t xml:space="preserve"> (notamment la loi normale) s’appliquent aux phénomènes de masse (notes, tailles, rendements financiers).</w:t>
      </w:r>
    </w:p>
    <w:p w14:paraId="0D0A92A5" w14:textId="77777777" w:rsidR="001A4617" w:rsidRPr="003A3F1F" w:rsidRDefault="001A4617" w:rsidP="001A4617">
      <w:pPr>
        <w:numPr>
          <w:ilvl w:val="0"/>
          <w:numId w:val="182"/>
        </w:numPr>
        <w:jc w:val="both"/>
      </w:pPr>
      <w:r w:rsidRPr="003A3F1F">
        <w:t>L’</w:t>
      </w:r>
      <w:r w:rsidRPr="003A3F1F">
        <w:rPr>
          <w:b/>
          <w:bCs/>
        </w:rPr>
        <w:t>espérance</w:t>
      </w:r>
      <w:r w:rsidRPr="003A3F1F">
        <w:t xml:space="preserve"> et la </w:t>
      </w:r>
      <w:r w:rsidRPr="003A3F1F">
        <w:rPr>
          <w:b/>
          <w:bCs/>
        </w:rPr>
        <w:t>variance</w:t>
      </w:r>
      <w:r w:rsidRPr="003A3F1F">
        <w:t xml:space="preserve"> sont essentielles pour résumer une loi.</w:t>
      </w:r>
    </w:p>
    <w:p w14:paraId="69A885A7" w14:textId="77777777" w:rsidR="001A4617" w:rsidRPr="003A3F1F" w:rsidRDefault="001A4617" w:rsidP="001A4617">
      <w:pPr>
        <w:numPr>
          <w:ilvl w:val="0"/>
          <w:numId w:val="182"/>
        </w:numPr>
        <w:jc w:val="both"/>
      </w:pPr>
      <w:r w:rsidRPr="003A3F1F">
        <w:t xml:space="preserve">Les </w:t>
      </w:r>
      <w:r w:rsidRPr="003A3F1F">
        <w:rPr>
          <w:b/>
          <w:bCs/>
        </w:rPr>
        <w:t>approximations</w:t>
      </w:r>
      <w:r w:rsidRPr="003A3F1F">
        <w:t xml:space="preserve"> facilitent les calculs quand n est grand.</w:t>
      </w:r>
    </w:p>
    <w:p w14:paraId="6596B0D6" w14:textId="77777777" w:rsidR="004B0E1E" w:rsidRPr="004B0E1E" w:rsidRDefault="004B0E1E" w:rsidP="004B0E1E">
      <w:pPr>
        <w:numPr>
          <w:ilvl w:val="0"/>
          <w:numId w:val="182"/>
        </w:numPr>
        <w:jc w:val="both"/>
      </w:pPr>
      <w:r w:rsidRPr="004B0E1E">
        <w:t xml:space="preserve">Les </w:t>
      </w:r>
      <w:r w:rsidRPr="004B0E1E">
        <w:rPr>
          <w:b/>
          <w:bCs/>
        </w:rPr>
        <w:t>estimations</w:t>
      </w:r>
      <w:r w:rsidRPr="004B0E1E">
        <w:t xml:space="preserve"> (ponctuelles ou par intervalles) permettent d’extrapoler d’un échantillon vers la population.</w:t>
      </w:r>
    </w:p>
    <w:p w14:paraId="610AEFE3" w14:textId="77777777" w:rsidR="004B0E1E" w:rsidRPr="004B0E1E" w:rsidRDefault="004B0E1E" w:rsidP="004B0E1E">
      <w:pPr>
        <w:numPr>
          <w:ilvl w:val="0"/>
          <w:numId w:val="182"/>
        </w:numPr>
        <w:jc w:val="both"/>
      </w:pPr>
      <w:r w:rsidRPr="004B0E1E">
        <w:lastRenderedPageBreak/>
        <w:t xml:space="preserve">Les </w:t>
      </w:r>
      <w:r w:rsidRPr="004B0E1E">
        <w:rPr>
          <w:b/>
          <w:bCs/>
        </w:rPr>
        <w:t>tests d’hypothèses</w:t>
      </w:r>
      <w:r w:rsidRPr="004B0E1E">
        <w:t xml:space="preserve"> valident ou rejettent des hypothèses statistiques, avec un risque d’erreur mesuré.</w:t>
      </w:r>
    </w:p>
    <w:p w14:paraId="7BA1B1C0" w14:textId="77777777" w:rsidR="004B0E1E" w:rsidRPr="004B0E1E" w:rsidRDefault="004B0E1E" w:rsidP="004B0E1E">
      <w:pPr>
        <w:numPr>
          <w:ilvl w:val="0"/>
          <w:numId w:val="182"/>
        </w:numPr>
        <w:jc w:val="both"/>
      </w:pPr>
      <w:r w:rsidRPr="004B0E1E">
        <w:t>L’</w:t>
      </w:r>
      <w:r w:rsidRPr="004B0E1E">
        <w:rPr>
          <w:b/>
          <w:bCs/>
        </w:rPr>
        <w:t>intervalle de confiance</w:t>
      </w:r>
      <w:r w:rsidRPr="004B0E1E">
        <w:t xml:space="preserve"> précise la marge d’incertitude.</w:t>
      </w:r>
    </w:p>
    <w:p w14:paraId="052D0E3C" w14:textId="77777777" w:rsidR="004B0E1E" w:rsidRPr="004B0E1E" w:rsidRDefault="004B0E1E" w:rsidP="004B0E1E">
      <w:pPr>
        <w:numPr>
          <w:ilvl w:val="0"/>
          <w:numId w:val="182"/>
        </w:numPr>
        <w:jc w:val="both"/>
      </w:pPr>
      <w:r w:rsidRPr="004B0E1E">
        <w:t xml:space="preserve">Les </w:t>
      </w:r>
      <w:r w:rsidRPr="004B0E1E">
        <w:rPr>
          <w:b/>
          <w:bCs/>
        </w:rPr>
        <w:t>tests bilatéraux, unilatéraux et Khi²</w:t>
      </w:r>
      <w:r w:rsidRPr="004B0E1E">
        <w:t xml:space="preserve"> sont les plus utilisés en gestion et en recherche.</w:t>
      </w:r>
    </w:p>
    <w:p w14:paraId="3AF2AE70" w14:textId="4BE20C29" w:rsidR="001A4617" w:rsidRDefault="004B0E1E" w:rsidP="00F9492B">
      <w:pPr>
        <w:numPr>
          <w:ilvl w:val="0"/>
          <w:numId w:val="182"/>
        </w:numPr>
        <w:jc w:val="both"/>
      </w:pPr>
      <w:r w:rsidRPr="004B0E1E">
        <w:t>En contrôle de gestion et en finance, ces outils sont indispensables pour : comparer des performances, tester l’efficacité d’une méthode, ou évaluer des choix stratégiques.</w:t>
      </w:r>
    </w:p>
    <w:p w14:paraId="3AF42307" w14:textId="77777777" w:rsidR="00F002A8" w:rsidRPr="00F002A8" w:rsidRDefault="00F002A8" w:rsidP="00F002A8">
      <w:pPr>
        <w:pStyle w:val="Titre2"/>
      </w:pPr>
      <w:bookmarkStart w:id="2" w:name="_Toc209338984"/>
      <w:r w:rsidRPr="00F002A8">
        <w:t>Utilisations des outils statistiques en contrôle de gestion</w:t>
      </w:r>
      <w:bookmarkEnd w:id="2"/>
    </w:p>
    <w:p w14:paraId="42F0846E" w14:textId="77777777" w:rsidR="00F002A8" w:rsidRPr="00F002A8" w:rsidRDefault="00F002A8" w:rsidP="00F002A8">
      <w:pPr>
        <w:pStyle w:val="Titre3"/>
      </w:pPr>
      <w:r w:rsidRPr="00F002A8">
        <w:t>Prévisions et budgets</w:t>
      </w:r>
    </w:p>
    <w:p w14:paraId="20155557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Estimation du chiffre d’affaires futur (intervalles de confiance).</w:t>
      </w:r>
    </w:p>
    <w:p w14:paraId="6D77BB3A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Construction de budgets fiables grâce à la variance et l’écart-type.</w:t>
      </w:r>
    </w:p>
    <w:p w14:paraId="25568AFF" w14:textId="77777777" w:rsidR="00F002A8" w:rsidRPr="00F002A8" w:rsidRDefault="00F002A8" w:rsidP="00531468">
      <w:pPr>
        <w:pStyle w:val="Titre3"/>
      </w:pPr>
      <w:r w:rsidRPr="00F002A8">
        <w:t>Analyse des coûts et des risques</w:t>
      </w:r>
    </w:p>
    <w:p w14:paraId="041F13E9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Calcul du coût espéré d’un projet selon différents scénarios.</w:t>
      </w:r>
    </w:p>
    <w:p w14:paraId="374B78C2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Estimation du risque client (probabilité de défaut ou d’impayés).</w:t>
      </w:r>
    </w:p>
    <w:p w14:paraId="65647D45" w14:textId="77777777" w:rsidR="00F002A8" w:rsidRPr="00F002A8" w:rsidRDefault="00F002A8" w:rsidP="00531468">
      <w:pPr>
        <w:pStyle w:val="Titre3"/>
      </w:pPr>
      <w:r w:rsidRPr="00F002A8">
        <w:t>Contrôle qualité et production</w:t>
      </w:r>
    </w:p>
    <w:p w14:paraId="5B26B541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Tests statistiques pour comparer la qualité à une norme.</w:t>
      </w:r>
    </w:p>
    <w:p w14:paraId="77045BBF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Test du Khi² pour vérifier la conformité d’une production.</w:t>
      </w:r>
    </w:p>
    <w:p w14:paraId="7D40A61E" w14:textId="77777777" w:rsidR="00F002A8" w:rsidRPr="00F002A8" w:rsidRDefault="00F002A8" w:rsidP="00531468">
      <w:pPr>
        <w:pStyle w:val="Titre3"/>
      </w:pPr>
      <w:r w:rsidRPr="00F002A8">
        <w:t>Pilotage financier</w:t>
      </w:r>
    </w:p>
    <w:p w14:paraId="3431D74B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Simulation du risque de rentabilité d’un investissement (loi normale).</w:t>
      </w:r>
    </w:p>
    <w:p w14:paraId="771D1E9A" w14:textId="77777777" w:rsidR="00F002A8" w:rsidRPr="00F002A8" w:rsidRDefault="00F002A8" w:rsidP="00F002A8">
      <w:pPr>
        <w:numPr>
          <w:ilvl w:val="1"/>
          <w:numId w:val="198"/>
        </w:numPr>
      </w:pPr>
      <w:r w:rsidRPr="00F002A8">
        <w:t>Utilisation de tableaux de bord intégrant des marges d’incertitude.</w:t>
      </w:r>
    </w:p>
    <w:p w14:paraId="482FC0B5" w14:textId="6C142A37" w:rsidR="00251013" w:rsidRPr="003A3F1F" w:rsidRDefault="00251013" w:rsidP="003A3F1F">
      <w:pPr>
        <w:pStyle w:val="Titre1"/>
      </w:pPr>
      <w:bookmarkStart w:id="3" w:name="_Toc209338985"/>
      <w:r w:rsidRPr="003A3F1F">
        <w:t>Dénombrement et calculs combinatoires</w:t>
      </w:r>
      <w:bookmarkEnd w:id="3"/>
    </w:p>
    <w:p w14:paraId="6B00B2FF" w14:textId="67A1F1D3" w:rsidR="00251013" w:rsidRPr="003A3F1F" w:rsidRDefault="00251013" w:rsidP="003A3F1F">
      <w:pPr>
        <w:pStyle w:val="Titre2"/>
      </w:pPr>
      <w:bookmarkStart w:id="4" w:name="_Toc209338986"/>
      <w:r w:rsidRPr="003A3F1F">
        <w:t>Définitions</w:t>
      </w:r>
      <w:bookmarkEnd w:id="4"/>
    </w:p>
    <w:p w14:paraId="14DFD946" w14:textId="77777777" w:rsidR="00251013" w:rsidRPr="00251013" w:rsidRDefault="00251013" w:rsidP="00251013">
      <w:pPr>
        <w:jc w:val="both"/>
      </w:pPr>
      <w:r w:rsidRPr="00251013">
        <w:t xml:space="preserve">Le </w:t>
      </w:r>
      <w:r w:rsidRPr="00251013">
        <w:rPr>
          <w:b/>
          <w:bCs/>
        </w:rPr>
        <w:t>dénombrement</w:t>
      </w:r>
      <w:r w:rsidRPr="00251013">
        <w:t xml:space="preserve"> consiste à déterminer le nombre de façons de sélectionner ou d’ordonner des éléments. On distingue :</w:t>
      </w:r>
    </w:p>
    <w:p w14:paraId="6A9F16FD" w14:textId="77777777" w:rsidR="00251013" w:rsidRPr="00251013" w:rsidRDefault="00251013" w:rsidP="00251013">
      <w:pPr>
        <w:numPr>
          <w:ilvl w:val="0"/>
          <w:numId w:val="174"/>
        </w:numPr>
        <w:jc w:val="both"/>
      </w:pPr>
      <w:r w:rsidRPr="00251013">
        <w:rPr>
          <w:b/>
          <w:bCs/>
        </w:rPr>
        <w:t>Avec remise</w:t>
      </w:r>
      <w:r w:rsidRPr="00251013">
        <w:t xml:space="preserve"> (un élément peut être repris).</w:t>
      </w:r>
    </w:p>
    <w:p w14:paraId="7441C977" w14:textId="77777777" w:rsidR="00251013" w:rsidRPr="00251013" w:rsidRDefault="00251013" w:rsidP="00251013">
      <w:pPr>
        <w:numPr>
          <w:ilvl w:val="0"/>
          <w:numId w:val="174"/>
        </w:numPr>
        <w:jc w:val="both"/>
      </w:pPr>
      <w:r w:rsidRPr="00251013">
        <w:rPr>
          <w:b/>
          <w:bCs/>
        </w:rPr>
        <w:t>Sans remise</w:t>
      </w:r>
      <w:r w:rsidRPr="00251013">
        <w:t xml:space="preserve"> (chaque élément n’est choisi qu’une seule fois).</w:t>
      </w:r>
    </w:p>
    <w:p w14:paraId="1ADAC71B" w14:textId="77777777" w:rsidR="00251013" w:rsidRPr="00251013" w:rsidRDefault="00251013" w:rsidP="00251013">
      <w:pPr>
        <w:numPr>
          <w:ilvl w:val="0"/>
          <w:numId w:val="174"/>
        </w:numPr>
        <w:jc w:val="both"/>
      </w:pPr>
      <w:r w:rsidRPr="00251013">
        <w:rPr>
          <w:b/>
          <w:bCs/>
        </w:rPr>
        <w:t>Ordonné</w:t>
      </w:r>
      <w:r w:rsidRPr="00251013">
        <w:t xml:space="preserve"> (l’ordre des éléments compte).</w:t>
      </w:r>
    </w:p>
    <w:p w14:paraId="56150770" w14:textId="77777777" w:rsidR="00251013" w:rsidRPr="00251013" w:rsidRDefault="00251013" w:rsidP="00251013">
      <w:pPr>
        <w:numPr>
          <w:ilvl w:val="0"/>
          <w:numId w:val="174"/>
        </w:numPr>
        <w:jc w:val="both"/>
      </w:pPr>
      <w:r w:rsidRPr="00251013">
        <w:rPr>
          <w:b/>
          <w:bCs/>
        </w:rPr>
        <w:t>Non ordonné</w:t>
      </w:r>
      <w:r w:rsidRPr="00251013">
        <w:t xml:space="preserve"> (l’ordre ne compte pas).</w:t>
      </w:r>
    </w:p>
    <w:p w14:paraId="7FCB291A" w14:textId="40A04BA2" w:rsidR="00251013" w:rsidRPr="003A3F1F" w:rsidRDefault="00251013" w:rsidP="003A3F1F">
      <w:pPr>
        <w:pStyle w:val="Titre3"/>
      </w:pPr>
      <w:r w:rsidRPr="003A3F1F">
        <w:t>Tableau récapitulatif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2091"/>
        <w:gridCol w:w="3417"/>
        <w:gridCol w:w="3485"/>
      </w:tblGrid>
      <w:tr w:rsidR="00251013" w:rsidRPr="00251013" w14:paraId="6E6123B5" w14:textId="77777777" w:rsidTr="000951A5">
        <w:trPr>
          <w:tblHeader/>
        </w:trPr>
        <w:tc>
          <w:tcPr>
            <w:tcW w:w="0" w:type="auto"/>
            <w:hideMark/>
          </w:tcPr>
          <w:p w14:paraId="2FF4CD59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5D768F65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Avec remise</w:t>
            </w:r>
          </w:p>
        </w:tc>
        <w:tc>
          <w:tcPr>
            <w:tcW w:w="0" w:type="auto"/>
            <w:hideMark/>
          </w:tcPr>
          <w:p w14:paraId="2867FB25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Sans remise</w:t>
            </w:r>
          </w:p>
        </w:tc>
        <w:tc>
          <w:tcPr>
            <w:tcW w:w="0" w:type="auto"/>
            <w:hideMark/>
          </w:tcPr>
          <w:p w14:paraId="381A9209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Exemple</w:t>
            </w:r>
          </w:p>
        </w:tc>
      </w:tr>
      <w:tr w:rsidR="00251013" w:rsidRPr="00251013" w14:paraId="3F2BCED9" w14:textId="77777777" w:rsidTr="00251013">
        <w:tc>
          <w:tcPr>
            <w:tcW w:w="0" w:type="auto"/>
            <w:hideMark/>
          </w:tcPr>
          <w:p w14:paraId="1FA3B8B0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t>Ordonné</w:t>
            </w:r>
          </w:p>
        </w:tc>
        <w:tc>
          <w:tcPr>
            <w:tcW w:w="0" w:type="auto"/>
            <w:hideMark/>
          </w:tcPr>
          <w:p w14:paraId="66F0FAFF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p-listes (</w:t>
            </w:r>
            <w:proofErr w:type="spellStart"/>
            <w:r w:rsidRPr="00251013">
              <w:t>Lp</w:t>
            </w:r>
            <w:proofErr w:type="spellEnd"/>
            <w:r w:rsidRPr="00251013">
              <w:rPr>
                <w:rFonts w:ascii="Cambria Math" w:hAnsi="Cambria Math" w:cs="Cambria Math"/>
              </w:rPr>
              <w:t>ₙ</w:t>
            </w:r>
            <w:r w:rsidRPr="00251013">
              <w:t xml:space="preserve"> = </w:t>
            </w:r>
            <w:proofErr w:type="spellStart"/>
            <w:r w:rsidRPr="00251013">
              <w:t>n^p</w:t>
            </w:r>
            <w:proofErr w:type="spellEnd"/>
            <w:r w:rsidRPr="00251013">
              <w:t>)</w:t>
            </w:r>
          </w:p>
        </w:tc>
        <w:tc>
          <w:tcPr>
            <w:tcW w:w="0" w:type="auto"/>
            <w:hideMark/>
          </w:tcPr>
          <w:p w14:paraId="45D9F848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Arrangements (A</w:t>
            </w:r>
            <w:r w:rsidRPr="00251013">
              <w:rPr>
                <w:rFonts w:ascii="Cambria Math" w:hAnsi="Cambria Math" w:cs="Cambria Math"/>
              </w:rPr>
              <w:t>ₚₙ</w:t>
            </w:r>
            <w:r w:rsidRPr="00251013">
              <w:t xml:space="preserve"> = n! / (n</w:t>
            </w:r>
            <w:r w:rsidRPr="00251013">
              <w:rPr>
                <w:rFonts w:ascii="Aptos" w:hAnsi="Aptos" w:cs="Aptos"/>
              </w:rPr>
              <w:t>–</w:t>
            </w:r>
            <w:r w:rsidRPr="00251013">
              <w:t>p)!)</w:t>
            </w:r>
          </w:p>
        </w:tc>
        <w:tc>
          <w:tcPr>
            <w:tcW w:w="0" w:type="auto"/>
            <w:hideMark/>
          </w:tcPr>
          <w:p w14:paraId="5616AE5B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Mots de passe avec ou sans répétition</w:t>
            </w:r>
          </w:p>
        </w:tc>
      </w:tr>
      <w:tr w:rsidR="00251013" w:rsidRPr="00251013" w14:paraId="6B84F809" w14:textId="77777777" w:rsidTr="00251013">
        <w:tc>
          <w:tcPr>
            <w:tcW w:w="0" w:type="auto"/>
            <w:hideMark/>
          </w:tcPr>
          <w:p w14:paraId="0EAB22FE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lastRenderedPageBreak/>
              <w:t>Non ordonné</w:t>
            </w:r>
          </w:p>
        </w:tc>
        <w:tc>
          <w:tcPr>
            <w:tcW w:w="0" w:type="auto"/>
            <w:hideMark/>
          </w:tcPr>
          <w:p w14:paraId="566A1AAD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p-suites (C</w:t>
            </w:r>
            <w:r w:rsidRPr="00251013">
              <w:rPr>
                <w:rFonts w:ascii="Cambria Math" w:hAnsi="Cambria Math" w:cs="Cambria Math"/>
              </w:rPr>
              <w:t>ₙ</w:t>
            </w:r>
            <w:r w:rsidRPr="00251013">
              <w:t>^(</w:t>
            </w:r>
            <w:proofErr w:type="spellStart"/>
            <w:r w:rsidRPr="00251013">
              <w:t>p+n</w:t>
            </w:r>
            <w:proofErr w:type="spellEnd"/>
            <w:r w:rsidRPr="00251013">
              <w:rPr>
                <w:rFonts w:ascii="Aptos" w:hAnsi="Aptos" w:cs="Aptos"/>
              </w:rPr>
              <w:t>–</w:t>
            </w:r>
            <w:r w:rsidRPr="00251013">
              <w:t>1))</w:t>
            </w:r>
          </w:p>
        </w:tc>
        <w:tc>
          <w:tcPr>
            <w:tcW w:w="0" w:type="auto"/>
            <w:hideMark/>
          </w:tcPr>
          <w:p w14:paraId="3F8E45B9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Combinaisons (C</w:t>
            </w:r>
            <w:r w:rsidRPr="00251013">
              <w:rPr>
                <w:rFonts w:ascii="Cambria Math" w:hAnsi="Cambria Math" w:cs="Cambria Math"/>
              </w:rPr>
              <w:t>ₙ</w:t>
            </w:r>
            <w:r w:rsidRPr="00251013">
              <w:t>^p = n! / [p!(n</w:t>
            </w:r>
            <w:r w:rsidRPr="00251013">
              <w:rPr>
                <w:rFonts w:ascii="Aptos" w:hAnsi="Aptos" w:cs="Aptos"/>
              </w:rPr>
              <w:t>–</w:t>
            </w:r>
            <w:r w:rsidRPr="00251013">
              <w:t>p)!])</w:t>
            </w:r>
          </w:p>
        </w:tc>
        <w:tc>
          <w:tcPr>
            <w:tcW w:w="0" w:type="auto"/>
            <w:hideMark/>
          </w:tcPr>
          <w:p w14:paraId="5015B31B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Tirages au loto</w:t>
            </w:r>
          </w:p>
        </w:tc>
      </w:tr>
    </w:tbl>
    <w:p w14:paraId="672C5A51" w14:textId="507F386C" w:rsidR="00251013" w:rsidRPr="00251013" w:rsidRDefault="00251013" w:rsidP="003A3F1F">
      <w:pPr>
        <w:pStyle w:val="Titre3"/>
      </w:pPr>
      <w:r w:rsidRPr="00251013">
        <w:t>Exemple chiffré</w:t>
      </w:r>
    </w:p>
    <w:p w14:paraId="2B91C8BE" w14:textId="77777777" w:rsidR="00251013" w:rsidRPr="00251013" w:rsidRDefault="00251013" w:rsidP="00251013">
      <w:pPr>
        <w:jc w:val="both"/>
      </w:pPr>
      <w:r w:rsidRPr="00251013">
        <w:t>Un mot de passe est formé de 4 lettres différentes choisies parmi les 26 de l’alphabet :</w:t>
      </w:r>
    </w:p>
    <w:p w14:paraId="12CEE968" w14:textId="3E90C8AF" w:rsidR="00251013" w:rsidRPr="00251013" w:rsidRDefault="00251013" w:rsidP="00251013">
      <w:pPr>
        <w:jc w:val="both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26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26!</m:t>
              </m:r>
            </m:num>
            <m:den>
              <m:r>
                <w:rPr>
                  <w:rFonts w:ascii="Cambria Math" w:hAnsi="Cambria Math"/>
                </w:rPr>
                <m:t>(26-4)!</m:t>
              </m:r>
            </m:den>
          </m:f>
          <m:r>
            <w:rPr>
              <w:rFonts w:ascii="Cambria Math" w:hAnsi="Cambria Math"/>
            </w:rPr>
            <m:t>=358800</m:t>
          </m:r>
        </m:oMath>
      </m:oMathPara>
    </w:p>
    <w:p w14:paraId="07594CDF" w14:textId="4669A57C" w:rsidR="00251013" w:rsidRPr="00251013" w:rsidRDefault="00251013" w:rsidP="003A3F1F">
      <w:pPr>
        <w:pStyle w:val="Titre2"/>
      </w:pPr>
      <w:bookmarkStart w:id="5" w:name="_Toc209338987"/>
      <w:r w:rsidRPr="00251013">
        <w:t>Probabilités de base</w:t>
      </w:r>
      <w:bookmarkEnd w:id="5"/>
    </w:p>
    <w:p w14:paraId="07E6CAAD" w14:textId="435FB643" w:rsidR="00251013" w:rsidRPr="00251013" w:rsidRDefault="00251013" w:rsidP="003A3F1F">
      <w:pPr>
        <w:pStyle w:val="Titre3"/>
      </w:pPr>
      <w:r w:rsidRPr="00251013">
        <w:t>Définitions</w:t>
      </w:r>
    </w:p>
    <w:p w14:paraId="3BFA0326" w14:textId="77777777" w:rsidR="00251013" w:rsidRPr="00251013" w:rsidRDefault="00251013" w:rsidP="00251013">
      <w:pPr>
        <w:numPr>
          <w:ilvl w:val="0"/>
          <w:numId w:val="175"/>
        </w:numPr>
        <w:jc w:val="both"/>
      </w:pPr>
      <w:r w:rsidRPr="00251013">
        <w:rPr>
          <w:b/>
          <w:bCs/>
        </w:rPr>
        <w:t>Probabilité théorique</w:t>
      </w:r>
      <w:r w:rsidRPr="00251013">
        <w:t xml:space="preserve"> :</w:t>
      </w:r>
    </w:p>
    <w:p w14:paraId="01579A68" w14:textId="3C4139D6" w:rsidR="00251013" w:rsidRPr="00251013" w:rsidRDefault="00251013" w:rsidP="00251013">
      <w:pPr>
        <w:jc w:val="both"/>
      </w:pPr>
      <m:oMathPara>
        <m:oMath>
          <m:r>
            <w:rPr>
              <w:rFonts w:ascii="Cambria Math" w:hAnsi="Cambria Math"/>
            </w:rPr>
            <m:t>P(A)=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Cas favorables</m:t>
              </m:r>
            </m:num>
            <m:den>
              <m:r>
                <m:rPr>
                  <m:nor/>
                </m:rPr>
                <m:t>Cas possibles</m:t>
              </m:r>
            </m:den>
          </m:f>
        </m:oMath>
      </m:oMathPara>
    </w:p>
    <w:p w14:paraId="18CB33D8" w14:textId="77777777" w:rsidR="00251013" w:rsidRPr="00251013" w:rsidRDefault="00251013" w:rsidP="00251013">
      <w:pPr>
        <w:numPr>
          <w:ilvl w:val="0"/>
          <w:numId w:val="176"/>
        </w:numPr>
        <w:jc w:val="both"/>
      </w:pPr>
      <w:r w:rsidRPr="00251013">
        <w:rPr>
          <w:b/>
          <w:bCs/>
        </w:rPr>
        <w:t>Probabilité expérimentale</w:t>
      </w:r>
      <w:r w:rsidRPr="00251013">
        <w:t xml:space="preserve"> : fréquence observée sur un grand nombre d’essais.</w:t>
      </w:r>
    </w:p>
    <w:p w14:paraId="46909174" w14:textId="578DB81F" w:rsidR="00251013" w:rsidRPr="00251013" w:rsidRDefault="00251013" w:rsidP="003A3F1F">
      <w:pPr>
        <w:pStyle w:val="Titre3"/>
      </w:pPr>
      <w:r w:rsidRPr="00251013">
        <w:t>Propriétés essentielles</w:t>
      </w:r>
    </w:p>
    <w:p w14:paraId="3328E605" w14:textId="77777777" w:rsidR="00251013" w:rsidRPr="00251013" w:rsidRDefault="00251013" w:rsidP="00251013">
      <w:pPr>
        <w:numPr>
          <w:ilvl w:val="0"/>
          <w:numId w:val="177"/>
        </w:numPr>
        <w:jc w:val="both"/>
      </w:pPr>
      <w:r w:rsidRPr="00251013">
        <w:t>0 ≤ P(A) ≤ 1</w:t>
      </w:r>
    </w:p>
    <w:p w14:paraId="430D2BED" w14:textId="77777777" w:rsidR="00251013" w:rsidRPr="00251013" w:rsidRDefault="00251013" w:rsidP="00251013">
      <w:pPr>
        <w:numPr>
          <w:ilvl w:val="0"/>
          <w:numId w:val="177"/>
        </w:numPr>
        <w:jc w:val="both"/>
      </w:pPr>
      <w:r w:rsidRPr="00251013">
        <w:t>P(</w:t>
      </w:r>
      <w:r w:rsidRPr="00251013">
        <w:rPr>
          <w:rFonts w:ascii="Cambria Math" w:hAnsi="Cambria Math" w:cs="Cambria Math"/>
        </w:rPr>
        <w:t>∅</w:t>
      </w:r>
      <w:r w:rsidRPr="00251013">
        <w:t>) = 0 ; P(</w:t>
      </w:r>
      <w:r w:rsidRPr="00251013">
        <w:rPr>
          <w:rFonts w:ascii="Aptos" w:hAnsi="Aptos" w:cs="Aptos"/>
        </w:rPr>
        <w:t>Ω</w:t>
      </w:r>
      <w:r w:rsidRPr="00251013">
        <w:t>) = 1</w:t>
      </w:r>
    </w:p>
    <w:p w14:paraId="6B5B0254" w14:textId="77777777" w:rsidR="00251013" w:rsidRPr="00251013" w:rsidRDefault="00251013" w:rsidP="00251013">
      <w:pPr>
        <w:numPr>
          <w:ilvl w:val="0"/>
          <w:numId w:val="177"/>
        </w:numPr>
        <w:jc w:val="both"/>
      </w:pPr>
      <w:r w:rsidRPr="00251013">
        <w:t>P(A) = 1 – P(A</w:t>
      </w:r>
      <w:r w:rsidRPr="00251013">
        <w:rPr>
          <w:rFonts w:ascii="Arial" w:hAnsi="Arial" w:cs="Arial"/>
        </w:rPr>
        <w:t>̅</w:t>
      </w:r>
      <w:r w:rsidRPr="00251013">
        <w:t>)</w:t>
      </w:r>
    </w:p>
    <w:p w14:paraId="1D754B8D" w14:textId="77777777" w:rsidR="00251013" w:rsidRPr="00251013" w:rsidRDefault="00251013" w:rsidP="00251013">
      <w:pPr>
        <w:numPr>
          <w:ilvl w:val="0"/>
          <w:numId w:val="177"/>
        </w:numPr>
        <w:jc w:val="both"/>
        <w:rPr>
          <w:lang w:val="en-GB"/>
        </w:rPr>
      </w:pPr>
      <w:proofErr w:type="gramStart"/>
      <w:r w:rsidRPr="00251013">
        <w:rPr>
          <w:lang w:val="en-GB"/>
        </w:rPr>
        <w:t>P(</w:t>
      </w:r>
      <w:proofErr w:type="gramEnd"/>
      <w:r w:rsidRPr="00251013">
        <w:rPr>
          <w:lang w:val="en-GB"/>
        </w:rPr>
        <w:t xml:space="preserve">A </w:t>
      </w:r>
      <w:r w:rsidRPr="00251013">
        <w:rPr>
          <w:rFonts w:ascii="Cambria Math" w:hAnsi="Cambria Math" w:cs="Cambria Math"/>
          <w:lang w:val="en-GB"/>
        </w:rPr>
        <w:t>∪</w:t>
      </w:r>
      <w:r w:rsidRPr="00251013">
        <w:rPr>
          <w:lang w:val="en-GB"/>
        </w:rPr>
        <w:t xml:space="preserve"> B) = P(A) + P(B) </w:t>
      </w:r>
      <w:r w:rsidRPr="00251013">
        <w:rPr>
          <w:rFonts w:ascii="Aptos" w:hAnsi="Aptos" w:cs="Aptos"/>
          <w:lang w:val="en-GB"/>
        </w:rPr>
        <w:t>–</w:t>
      </w:r>
      <w:r w:rsidRPr="00251013">
        <w:rPr>
          <w:lang w:val="en-GB"/>
        </w:rPr>
        <w:t xml:space="preserve"> </w:t>
      </w:r>
      <w:proofErr w:type="gramStart"/>
      <w:r w:rsidRPr="00251013">
        <w:rPr>
          <w:lang w:val="en-GB"/>
        </w:rPr>
        <w:t>P(</w:t>
      </w:r>
      <w:proofErr w:type="gramEnd"/>
      <w:r w:rsidRPr="00251013">
        <w:rPr>
          <w:lang w:val="en-GB"/>
        </w:rPr>
        <w:t xml:space="preserve">A </w:t>
      </w:r>
      <w:r w:rsidRPr="00251013">
        <w:rPr>
          <w:rFonts w:ascii="Aptos" w:hAnsi="Aptos" w:cs="Aptos"/>
          <w:lang w:val="en-GB"/>
        </w:rPr>
        <w:t>∩</w:t>
      </w:r>
      <w:r w:rsidRPr="00251013">
        <w:rPr>
          <w:lang w:val="en-GB"/>
        </w:rPr>
        <w:t xml:space="preserve"> B)</w:t>
      </w:r>
    </w:p>
    <w:p w14:paraId="37E01D97" w14:textId="77777777" w:rsidR="00251013" w:rsidRPr="00251013" w:rsidRDefault="00251013" w:rsidP="00251013">
      <w:pPr>
        <w:numPr>
          <w:ilvl w:val="0"/>
          <w:numId w:val="177"/>
        </w:numPr>
        <w:jc w:val="both"/>
      </w:pPr>
      <w:r w:rsidRPr="00251013">
        <w:t>Si A et B indépendants : P(A ∩ B) = P(A) × P(B)</w:t>
      </w:r>
    </w:p>
    <w:p w14:paraId="2BDBFAA1" w14:textId="577FB44E" w:rsidR="00251013" w:rsidRPr="00251013" w:rsidRDefault="00251013" w:rsidP="003A3F1F">
      <w:pPr>
        <w:pStyle w:val="Titre3"/>
      </w:pPr>
      <w:r w:rsidRPr="00251013">
        <w:t>Exemple</w:t>
      </w:r>
    </w:p>
    <w:p w14:paraId="312AC4FC" w14:textId="77777777" w:rsidR="00251013" w:rsidRPr="00251013" w:rsidRDefault="00251013" w:rsidP="00251013">
      <w:pPr>
        <w:keepNext/>
        <w:jc w:val="both"/>
      </w:pPr>
      <w:r w:rsidRPr="00251013">
        <w:t>Lancer d’un dé équilibré :</w:t>
      </w:r>
    </w:p>
    <w:p w14:paraId="50D3D0DC" w14:textId="77777777" w:rsidR="00251013" w:rsidRPr="00251013" w:rsidRDefault="00251013" w:rsidP="00251013">
      <w:pPr>
        <w:numPr>
          <w:ilvl w:val="0"/>
          <w:numId w:val="178"/>
        </w:numPr>
        <w:jc w:val="both"/>
      </w:pPr>
      <w:r w:rsidRPr="00251013">
        <w:t>P(nombre pair) = 3/6 = 0,5</w:t>
      </w:r>
    </w:p>
    <w:p w14:paraId="6900758A" w14:textId="77777777" w:rsidR="00251013" w:rsidRPr="00251013" w:rsidRDefault="00251013" w:rsidP="00251013">
      <w:pPr>
        <w:numPr>
          <w:ilvl w:val="0"/>
          <w:numId w:val="178"/>
        </w:numPr>
        <w:jc w:val="both"/>
      </w:pPr>
      <w:r w:rsidRPr="00251013">
        <w:t>P(nombre multiple de 3) = 2/6 = 0,33</w:t>
      </w:r>
    </w:p>
    <w:p w14:paraId="51AA255E" w14:textId="77777777" w:rsidR="00251013" w:rsidRPr="00251013" w:rsidRDefault="00251013" w:rsidP="00251013">
      <w:pPr>
        <w:numPr>
          <w:ilvl w:val="0"/>
          <w:numId w:val="178"/>
        </w:numPr>
        <w:jc w:val="both"/>
      </w:pPr>
      <w:r w:rsidRPr="00251013">
        <w:t>P(pair et multiple de 3) = 1/6 = 0,17</w:t>
      </w:r>
    </w:p>
    <w:p w14:paraId="4DFB31F0" w14:textId="3FC2507E" w:rsidR="00251013" w:rsidRPr="00251013" w:rsidRDefault="00251013" w:rsidP="003A3F1F">
      <w:pPr>
        <w:pStyle w:val="Titre2"/>
      </w:pPr>
      <w:bookmarkStart w:id="6" w:name="_Toc209338988"/>
      <w:r w:rsidRPr="00251013">
        <w:t>Probabilités conditionnelles et indépendance</w:t>
      </w:r>
      <w:bookmarkEnd w:id="6"/>
    </w:p>
    <w:p w14:paraId="38B7AD50" w14:textId="1AD569C8" w:rsidR="00251013" w:rsidRPr="00251013" w:rsidRDefault="00251013" w:rsidP="003A3F1F">
      <w:pPr>
        <w:pStyle w:val="Titre3"/>
      </w:pPr>
      <w:r w:rsidRPr="00251013">
        <w:t>Probabilité conditionnelle</w:t>
      </w:r>
    </w:p>
    <w:p w14:paraId="7980A9D4" w14:textId="119DE3EF" w:rsidR="00251013" w:rsidRPr="00251013" w:rsidRDefault="00251013" w:rsidP="00251013">
      <w:pPr>
        <w:jc w:val="both"/>
      </w:pPr>
      <m:oMathPara>
        <m:oMath>
          <m:r>
            <w:rPr>
              <w:rFonts w:ascii="Cambria Math" w:hAnsi="Cambria Math"/>
            </w:rPr>
            <m:t>P(B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A)=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P(A∩B)</m:t>
              </m:r>
            </m:num>
            <m:den>
              <m:r>
                <w:rPr>
                  <w:rFonts w:ascii="Cambria Math" w:hAnsi="Cambria Math"/>
                </w:rPr>
                <m:t>P(A)</m:t>
              </m:r>
            </m:den>
          </m:f>
        </m:oMath>
      </m:oMathPara>
    </w:p>
    <w:p w14:paraId="58002D10" w14:textId="77777777" w:rsidR="00251013" w:rsidRPr="00251013" w:rsidRDefault="00251013" w:rsidP="00251013">
      <w:pPr>
        <w:jc w:val="both"/>
      </w:pPr>
      <w:r w:rsidRPr="00251013">
        <w:rPr>
          <w:b/>
          <w:bCs/>
        </w:rPr>
        <w:t>Exemple</w:t>
      </w:r>
      <w:r w:rsidRPr="00251013">
        <w:t xml:space="preserve"> : lancer d’un dé.</w:t>
      </w:r>
    </w:p>
    <w:p w14:paraId="19CDB32E" w14:textId="77777777" w:rsidR="00251013" w:rsidRPr="00251013" w:rsidRDefault="00251013" w:rsidP="00251013">
      <w:pPr>
        <w:numPr>
          <w:ilvl w:val="0"/>
          <w:numId w:val="179"/>
        </w:numPr>
        <w:jc w:val="both"/>
      </w:pPr>
      <w:r w:rsidRPr="00251013">
        <w:t>A = « multiple de 3 » = {3,6}, P(A)=2/6</w:t>
      </w:r>
    </w:p>
    <w:p w14:paraId="035FA290" w14:textId="77777777" w:rsidR="00251013" w:rsidRPr="00251013" w:rsidRDefault="00251013" w:rsidP="00251013">
      <w:pPr>
        <w:numPr>
          <w:ilvl w:val="0"/>
          <w:numId w:val="179"/>
        </w:numPr>
        <w:jc w:val="both"/>
      </w:pPr>
      <w:r w:rsidRPr="00251013">
        <w:t>B = « nombre pair » = {2,4,6}, P(B)=3/6</w:t>
      </w:r>
    </w:p>
    <w:p w14:paraId="06EC204B" w14:textId="77777777" w:rsidR="00251013" w:rsidRPr="00251013" w:rsidRDefault="00251013" w:rsidP="00251013">
      <w:pPr>
        <w:numPr>
          <w:ilvl w:val="0"/>
          <w:numId w:val="179"/>
        </w:numPr>
        <w:jc w:val="both"/>
      </w:pPr>
      <w:r w:rsidRPr="00251013">
        <w:lastRenderedPageBreak/>
        <w:t>P(A|B)=1/3</w:t>
      </w:r>
    </w:p>
    <w:p w14:paraId="2B9F96A5" w14:textId="48CDC4E5" w:rsidR="00251013" w:rsidRPr="00251013" w:rsidRDefault="00251013" w:rsidP="003A3F1F">
      <w:pPr>
        <w:pStyle w:val="Titre3"/>
      </w:pPr>
      <w:r w:rsidRPr="00251013">
        <w:t>Théorème de Bayes</w:t>
      </w:r>
    </w:p>
    <w:p w14:paraId="2462F0AA" w14:textId="77777777" w:rsidR="00251013" w:rsidRPr="00251013" w:rsidRDefault="00251013" w:rsidP="00251013">
      <w:pPr>
        <w:jc w:val="both"/>
      </w:pPr>
      <w:r w:rsidRPr="00251013">
        <w:t>Permet d’inverser les probabilités :</w:t>
      </w:r>
    </w:p>
    <w:p w14:paraId="02B7707F" w14:textId="7CA46BDA" w:rsidR="00251013" w:rsidRPr="00251013" w:rsidRDefault="00251013" w:rsidP="00251013">
      <w:pPr>
        <w:jc w:val="both"/>
      </w:pPr>
      <m:oMathPara>
        <m:oMath>
          <m:r>
            <w:rPr>
              <w:rFonts w:ascii="Cambria Math" w:hAnsi="Cambria Math"/>
            </w:rPr>
            <m:t>P(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)×P(B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∑P(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)×P(B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7EDCED4" w14:textId="77777777" w:rsidR="00F002A8" w:rsidRDefault="00251013" w:rsidP="00251013">
      <w:pPr>
        <w:jc w:val="both"/>
      </w:pPr>
      <w:r w:rsidRPr="00251013">
        <w:rPr>
          <w:b/>
          <w:bCs/>
        </w:rPr>
        <w:t>Exemple</w:t>
      </w:r>
      <w:r w:rsidRPr="00251013">
        <w:t xml:space="preserve"> : deux machines produisent des pièces, M1 (1/3) avec 5 % de défauts, M2 (2/3) avec 6 %.</w:t>
      </w:r>
    </w:p>
    <w:p w14:paraId="5263573B" w14:textId="09302AFD" w:rsidR="00251013" w:rsidRPr="00251013" w:rsidRDefault="00251013" w:rsidP="00251013">
      <w:pPr>
        <w:jc w:val="both"/>
      </w:pPr>
      <w:r w:rsidRPr="00251013">
        <w:t>Probabilité qu’une pièce défectueuse provienne de M1 :</w:t>
      </w:r>
    </w:p>
    <w:p w14:paraId="48165AE3" w14:textId="05EAEB3E" w:rsidR="00251013" w:rsidRPr="00251013" w:rsidRDefault="00251013" w:rsidP="00251013">
      <w:pPr>
        <w:jc w:val="both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3)×0,05</m:t>
              </m:r>
            </m:num>
            <m:den>
              <m:r>
                <w:rPr>
                  <w:rFonts w:ascii="Cambria Math" w:hAnsi="Cambria Math"/>
                </w:rPr>
                <m:t>(1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3)×0,05+(2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3)×0,06</m:t>
              </m:r>
            </m:den>
          </m:f>
          <m:r>
            <w:rPr>
              <w:rFonts w:ascii="Cambria Math" w:hAnsi="Cambria Math"/>
            </w:rPr>
            <m:t>≈0,29</m:t>
          </m:r>
        </m:oMath>
      </m:oMathPara>
    </w:p>
    <w:p w14:paraId="2EF53ED0" w14:textId="3F7A4B25" w:rsidR="00251013" w:rsidRPr="00251013" w:rsidRDefault="00251013" w:rsidP="003A3F1F">
      <w:pPr>
        <w:pStyle w:val="Titre2"/>
      </w:pPr>
      <w:bookmarkStart w:id="7" w:name="_Toc209338989"/>
      <w:r w:rsidRPr="00251013">
        <w:t>Lois de probabilités classiques</w:t>
      </w:r>
      <w:bookmarkEnd w:id="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2"/>
        <w:gridCol w:w="2679"/>
        <w:gridCol w:w="1370"/>
        <w:gridCol w:w="1274"/>
        <w:gridCol w:w="1093"/>
        <w:gridCol w:w="2498"/>
      </w:tblGrid>
      <w:tr w:rsidR="00251013" w:rsidRPr="00251013" w14:paraId="37A1777F" w14:textId="77777777" w:rsidTr="00251013">
        <w:tc>
          <w:tcPr>
            <w:tcW w:w="0" w:type="auto"/>
            <w:hideMark/>
          </w:tcPr>
          <w:p w14:paraId="11777CF2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Loi</w:t>
            </w:r>
          </w:p>
        </w:tc>
        <w:tc>
          <w:tcPr>
            <w:tcW w:w="0" w:type="auto"/>
            <w:hideMark/>
          </w:tcPr>
          <w:p w14:paraId="3000F90D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305F36D9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Paramètres</w:t>
            </w:r>
          </w:p>
        </w:tc>
        <w:tc>
          <w:tcPr>
            <w:tcW w:w="0" w:type="auto"/>
            <w:hideMark/>
          </w:tcPr>
          <w:p w14:paraId="4FC7F57A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Espérance</w:t>
            </w:r>
          </w:p>
        </w:tc>
        <w:tc>
          <w:tcPr>
            <w:tcW w:w="0" w:type="auto"/>
            <w:hideMark/>
          </w:tcPr>
          <w:p w14:paraId="45213092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Variance</w:t>
            </w:r>
          </w:p>
        </w:tc>
        <w:tc>
          <w:tcPr>
            <w:tcW w:w="0" w:type="auto"/>
            <w:hideMark/>
          </w:tcPr>
          <w:p w14:paraId="2551366B" w14:textId="77777777" w:rsidR="00251013" w:rsidRPr="00251013" w:rsidRDefault="00251013" w:rsidP="00251013">
            <w:pPr>
              <w:spacing w:after="160" w:line="259" w:lineRule="auto"/>
              <w:jc w:val="both"/>
              <w:rPr>
                <w:b/>
                <w:bCs/>
              </w:rPr>
            </w:pPr>
            <w:r w:rsidRPr="00251013">
              <w:rPr>
                <w:b/>
                <w:bCs/>
              </w:rPr>
              <w:t>Exemple</w:t>
            </w:r>
          </w:p>
        </w:tc>
      </w:tr>
      <w:tr w:rsidR="00251013" w:rsidRPr="00251013" w14:paraId="315FD0CC" w14:textId="77777777" w:rsidTr="00251013">
        <w:tc>
          <w:tcPr>
            <w:tcW w:w="0" w:type="auto"/>
            <w:hideMark/>
          </w:tcPr>
          <w:p w14:paraId="487207B2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t>Bernoulli</w:t>
            </w:r>
            <w:r w:rsidRPr="00251013">
              <w:t xml:space="preserve"> B(p)</w:t>
            </w:r>
          </w:p>
        </w:tc>
        <w:tc>
          <w:tcPr>
            <w:tcW w:w="0" w:type="auto"/>
            <w:hideMark/>
          </w:tcPr>
          <w:p w14:paraId="599E1938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1 succès/échec</w:t>
            </w:r>
          </w:p>
        </w:tc>
        <w:tc>
          <w:tcPr>
            <w:tcW w:w="0" w:type="auto"/>
            <w:hideMark/>
          </w:tcPr>
          <w:p w14:paraId="213A6637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p</w:t>
            </w:r>
          </w:p>
        </w:tc>
        <w:tc>
          <w:tcPr>
            <w:tcW w:w="0" w:type="auto"/>
            <w:hideMark/>
          </w:tcPr>
          <w:p w14:paraId="587022E5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p</w:t>
            </w:r>
          </w:p>
        </w:tc>
        <w:tc>
          <w:tcPr>
            <w:tcW w:w="0" w:type="auto"/>
            <w:hideMark/>
          </w:tcPr>
          <w:p w14:paraId="60F7A001" w14:textId="77777777" w:rsidR="00251013" w:rsidRPr="00251013" w:rsidRDefault="00251013" w:rsidP="00251013">
            <w:pPr>
              <w:spacing w:after="160" w:line="259" w:lineRule="auto"/>
              <w:jc w:val="both"/>
            </w:pPr>
            <w:proofErr w:type="spellStart"/>
            <w:r w:rsidRPr="00251013">
              <w:t>pq</w:t>
            </w:r>
            <w:proofErr w:type="spellEnd"/>
          </w:p>
        </w:tc>
        <w:tc>
          <w:tcPr>
            <w:tcW w:w="0" w:type="auto"/>
            <w:hideMark/>
          </w:tcPr>
          <w:p w14:paraId="16C22706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Tirage pile/face</w:t>
            </w:r>
          </w:p>
        </w:tc>
      </w:tr>
      <w:tr w:rsidR="00251013" w:rsidRPr="00251013" w14:paraId="306694BB" w14:textId="77777777" w:rsidTr="00251013">
        <w:tc>
          <w:tcPr>
            <w:tcW w:w="0" w:type="auto"/>
            <w:hideMark/>
          </w:tcPr>
          <w:p w14:paraId="43D9DDC1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t>Binomiale</w:t>
            </w:r>
            <w:r w:rsidRPr="00251013">
              <w:t xml:space="preserve"> B(</w:t>
            </w:r>
            <w:proofErr w:type="spellStart"/>
            <w:r w:rsidRPr="00251013">
              <w:t>n,p</w:t>
            </w:r>
            <w:proofErr w:type="spellEnd"/>
            <w:r w:rsidRPr="00251013">
              <w:t>)</w:t>
            </w:r>
          </w:p>
        </w:tc>
        <w:tc>
          <w:tcPr>
            <w:tcW w:w="0" w:type="auto"/>
            <w:hideMark/>
          </w:tcPr>
          <w:p w14:paraId="181CFF12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n épreuves de Bernoulli</w:t>
            </w:r>
          </w:p>
        </w:tc>
        <w:tc>
          <w:tcPr>
            <w:tcW w:w="0" w:type="auto"/>
            <w:hideMark/>
          </w:tcPr>
          <w:p w14:paraId="2B7213BB" w14:textId="77777777" w:rsidR="00251013" w:rsidRPr="00251013" w:rsidRDefault="00251013" w:rsidP="00251013">
            <w:pPr>
              <w:spacing w:after="160" w:line="259" w:lineRule="auto"/>
              <w:jc w:val="both"/>
            </w:pPr>
            <w:proofErr w:type="spellStart"/>
            <w:r w:rsidRPr="00251013">
              <w:t>n,p</w:t>
            </w:r>
            <w:proofErr w:type="spellEnd"/>
          </w:p>
        </w:tc>
        <w:tc>
          <w:tcPr>
            <w:tcW w:w="0" w:type="auto"/>
            <w:hideMark/>
          </w:tcPr>
          <w:p w14:paraId="526BBDA1" w14:textId="77777777" w:rsidR="00251013" w:rsidRPr="00251013" w:rsidRDefault="00251013" w:rsidP="00251013">
            <w:pPr>
              <w:spacing w:after="160" w:line="259" w:lineRule="auto"/>
              <w:jc w:val="both"/>
            </w:pPr>
            <w:proofErr w:type="spellStart"/>
            <w:r w:rsidRPr="00251013">
              <w:t>np</w:t>
            </w:r>
            <w:proofErr w:type="spellEnd"/>
          </w:p>
        </w:tc>
        <w:tc>
          <w:tcPr>
            <w:tcW w:w="0" w:type="auto"/>
            <w:hideMark/>
          </w:tcPr>
          <w:p w14:paraId="0A56BB62" w14:textId="77777777" w:rsidR="00251013" w:rsidRPr="00251013" w:rsidRDefault="00251013" w:rsidP="00251013">
            <w:pPr>
              <w:spacing w:after="160" w:line="259" w:lineRule="auto"/>
              <w:jc w:val="both"/>
            </w:pPr>
            <w:proofErr w:type="spellStart"/>
            <w:r w:rsidRPr="00251013">
              <w:t>npq</w:t>
            </w:r>
            <w:proofErr w:type="spellEnd"/>
          </w:p>
        </w:tc>
        <w:tc>
          <w:tcPr>
            <w:tcW w:w="0" w:type="auto"/>
            <w:hideMark/>
          </w:tcPr>
          <w:p w14:paraId="3C5F55AD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Nombre de réussites sur n essais</w:t>
            </w:r>
          </w:p>
        </w:tc>
      </w:tr>
      <w:tr w:rsidR="00251013" w:rsidRPr="00251013" w14:paraId="599D594C" w14:textId="77777777" w:rsidTr="00251013">
        <w:tc>
          <w:tcPr>
            <w:tcW w:w="0" w:type="auto"/>
            <w:hideMark/>
          </w:tcPr>
          <w:p w14:paraId="6A649D54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t>Poisson</w:t>
            </w:r>
            <w:r w:rsidRPr="00251013">
              <w:t xml:space="preserve"> P(λ)</w:t>
            </w:r>
          </w:p>
        </w:tc>
        <w:tc>
          <w:tcPr>
            <w:tcW w:w="0" w:type="auto"/>
            <w:hideMark/>
          </w:tcPr>
          <w:p w14:paraId="30F47FBA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Phénomènes rares</w:t>
            </w:r>
          </w:p>
        </w:tc>
        <w:tc>
          <w:tcPr>
            <w:tcW w:w="0" w:type="auto"/>
            <w:hideMark/>
          </w:tcPr>
          <w:p w14:paraId="2ED4BEBD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λ</w:t>
            </w:r>
          </w:p>
        </w:tc>
        <w:tc>
          <w:tcPr>
            <w:tcW w:w="0" w:type="auto"/>
            <w:hideMark/>
          </w:tcPr>
          <w:p w14:paraId="32A62D08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λ</w:t>
            </w:r>
          </w:p>
        </w:tc>
        <w:tc>
          <w:tcPr>
            <w:tcW w:w="0" w:type="auto"/>
            <w:hideMark/>
          </w:tcPr>
          <w:p w14:paraId="2C1A539D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λ</w:t>
            </w:r>
          </w:p>
        </w:tc>
        <w:tc>
          <w:tcPr>
            <w:tcW w:w="0" w:type="auto"/>
            <w:hideMark/>
          </w:tcPr>
          <w:p w14:paraId="0906815C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Nombre d’accidents/an</w:t>
            </w:r>
          </w:p>
        </w:tc>
      </w:tr>
      <w:tr w:rsidR="00251013" w:rsidRPr="00251013" w14:paraId="33191FE4" w14:textId="77777777" w:rsidTr="00251013">
        <w:tc>
          <w:tcPr>
            <w:tcW w:w="0" w:type="auto"/>
            <w:hideMark/>
          </w:tcPr>
          <w:p w14:paraId="04779F44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rPr>
                <w:b/>
                <w:bCs/>
              </w:rPr>
              <w:t>Normale</w:t>
            </w:r>
            <w:r w:rsidRPr="00251013">
              <w:t xml:space="preserve"> N(μ,σ²)</w:t>
            </w:r>
          </w:p>
        </w:tc>
        <w:tc>
          <w:tcPr>
            <w:tcW w:w="0" w:type="auto"/>
            <w:hideMark/>
          </w:tcPr>
          <w:p w14:paraId="7C25A155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Variable continue centrée autour de μ</w:t>
            </w:r>
          </w:p>
        </w:tc>
        <w:tc>
          <w:tcPr>
            <w:tcW w:w="0" w:type="auto"/>
            <w:hideMark/>
          </w:tcPr>
          <w:p w14:paraId="4AAB2B78" w14:textId="77777777" w:rsidR="00251013" w:rsidRPr="00251013" w:rsidRDefault="00251013" w:rsidP="00251013">
            <w:pPr>
              <w:spacing w:after="160" w:line="259" w:lineRule="auto"/>
              <w:jc w:val="both"/>
            </w:pPr>
            <w:proofErr w:type="spellStart"/>
            <w:r w:rsidRPr="00251013">
              <w:t>μ,σ</w:t>
            </w:r>
            <w:proofErr w:type="spellEnd"/>
          </w:p>
        </w:tc>
        <w:tc>
          <w:tcPr>
            <w:tcW w:w="0" w:type="auto"/>
            <w:hideMark/>
          </w:tcPr>
          <w:p w14:paraId="23AF8285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μ</w:t>
            </w:r>
          </w:p>
        </w:tc>
        <w:tc>
          <w:tcPr>
            <w:tcW w:w="0" w:type="auto"/>
            <w:hideMark/>
          </w:tcPr>
          <w:p w14:paraId="1F2EFFAF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σ²</w:t>
            </w:r>
          </w:p>
        </w:tc>
        <w:tc>
          <w:tcPr>
            <w:tcW w:w="0" w:type="auto"/>
            <w:hideMark/>
          </w:tcPr>
          <w:p w14:paraId="6913AE78" w14:textId="77777777" w:rsidR="00251013" w:rsidRPr="00251013" w:rsidRDefault="00251013" w:rsidP="00251013">
            <w:pPr>
              <w:spacing w:after="160" w:line="259" w:lineRule="auto"/>
              <w:jc w:val="both"/>
            </w:pPr>
            <w:r w:rsidRPr="00251013">
              <w:t>Notes d’examen, tailles</w:t>
            </w:r>
          </w:p>
        </w:tc>
      </w:tr>
    </w:tbl>
    <w:p w14:paraId="3DD7662D" w14:textId="39F1E947" w:rsidR="00251013" w:rsidRPr="00251013" w:rsidRDefault="00251013" w:rsidP="003A3F1F">
      <w:pPr>
        <w:pStyle w:val="Titre2"/>
      </w:pPr>
      <w:bookmarkStart w:id="8" w:name="_Toc209338990"/>
      <w:r w:rsidRPr="00251013">
        <w:t>Estimations et tests</w:t>
      </w:r>
      <w:bookmarkEnd w:id="8"/>
    </w:p>
    <w:p w14:paraId="0B77B420" w14:textId="15A88829" w:rsidR="00251013" w:rsidRPr="00251013" w:rsidRDefault="00251013" w:rsidP="003A3F1F">
      <w:pPr>
        <w:pStyle w:val="Titre3"/>
      </w:pPr>
      <w:r w:rsidRPr="00251013">
        <w:t>Estimation ponctuelle</w:t>
      </w:r>
    </w:p>
    <w:p w14:paraId="0A45F90F" w14:textId="2DF6196E" w:rsidR="00251013" w:rsidRPr="00251013" w:rsidRDefault="00251013" w:rsidP="00251013">
      <w:pPr>
        <w:numPr>
          <w:ilvl w:val="0"/>
          <w:numId w:val="180"/>
        </w:numPr>
        <w:jc w:val="both"/>
      </w:pPr>
      <w:r w:rsidRPr="00251013">
        <w:t xml:space="preserve">Moyenne échantillon : </w:t>
      </w:r>
      <m:oMath>
        <m:acc>
          <m:accPr>
            <m:chr m:val="ˉ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≈μ</m:t>
        </m:r>
      </m:oMath>
    </w:p>
    <w:p w14:paraId="3970683A" w14:textId="5195667C" w:rsidR="00251013" w:rsidRPr="00251013" w:rsidRDefault="00251013" w:rsidP="00251013">
      <w:pPr>
        <w:numPr>
          <w:ilvl w:val="0"/>
          <w:numId w:val="180"/>
        </w:numPr>
        <w:jc w:val="both"/>
      </w:pPr>
      <w:r w:rsidRPr="00251013">
        <w:t xml:space="preserve">Proportion échantillon : </w:t>
      </w:r>
      <m:oMath>
        <m:r>
          <w:rPr>
            <w:rFonts w:ascii="Cambria Math" w:hAnsi="Cambria Math"/>
          </w:rPr>
          <m:t>f≈p</m:t>
        </m:r>
      </m:oMath>
    </w:p>
    <w:p w14:paraId="285B4041" w14:textId="5BE1004A" w:rsidR="00251013" w:rsidRPr="00251013" w:rsidRDefault="00251013" w:rsidP="00251013">
      <w:pPr>
        <w:numPr>
          <w:ilvl w:val="0"/>
          <w:numId w:val="180"/>
        </w:numPr>
        <w:jc w:val="both"/>
      </w:pPr>
      <w:r w:rsidRPr="00251013">
        <w:t xml:space="preserve">Écart-type corrigé : </w:t>
      </w:r>
      <m:oMath>
        <m:r>
          <w:rPr>
            <w:rFonts w:ascii="Cambria Math" w:hAnsi="Cambria Math"/>
          </w:rPr>
          <m:t>s=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4FBCC685" w14:textId="4331DBCC" w:rsidR="00251013" w:rsidRPr="00251013" w:rsidRDefault="00251013" w:rsidP="003A3F1F">
      <w:pPr>
        <w:pStyle w:val="Titre3"/>
      </w:pPr>
      <w:r w:rsidRPr="00251013">
        <w:t>Intervalle de confiance</w:t>
      </w:r>
    </w:p>
    <w:p w14:paraId="1818AC0B" w14:textId="77777777" w:rsidR="00251013" w:rsidRPr="00251013" w:rsidRDefault="00251013" w:rsidP="00251013">
      <w:pPr>
        <w:jc w:val="both"/>
      </w:pPr>
      <w:r w:rsidRPr="00251013">
        <w:t>Si n≥30 et variance connue :</w:t>
      </w:r>
    </w:p>
    <w:p w14:paraId="058CDFAA" w14:textId="1D8ACAA3" w:rsidR="00251013" w:rsidRPr="00251013" w:rsidRDefault="00251013" w:rsidP="00251013">
      <w:pPr>
        <w:jc w:val="both"/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1-α</m:t>
              </m:r>
            </m:sub>
          </m:sSub>
          <m:r>
            <w:rPr>
              <w:rFonts w:ascii="Cambria Math" w:hAnsi="Cambria Math"/>
            </w:rPr>
            <m:t>(μ)=</m:t>
          </m:r>
          <m:acc>
            <m:accPr>
              <m:chr m:val="ˉ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086D430B" w14:textId="15FA4C02" w:rsidR="00251013" w:rsidRPr="00251013" w:rsidRDefault="00251013" w:rsidP="00251013">
      <w:pPr>
        <w:jc w:val="both"/>
      </w:pPr>
      <w:r w:rsidRPr="00251013">
        <w:rPr>
          <w:b/>
          <w:bCs/>
        </w:rPr>
        <w:t>Exemple</w:t>
      </w:r>
      <w:r w:rsidRPr="00251013">
        <w:t xml:space="preserve"> : n=100, </w:t>
      </w:r>
      <m:oMath>
        <m:acc>
          <m:accPr>
            <m:chr m:val="ˉ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=148</m:t>
        </m:r>
      </m:oMath>
      <w:r w:rsidRPr="00251013">
        <w:t>, σ=7,5, α=5 %.</w:t>
      </w:r>
    </w:p>
    <w:p w14:paraId="62B1BF02" w14:textId="51F94849" w:rsidR="00251013" w:rsidRPr="00251013" w:rsidRDefault="00251013" w:rsidP="00251013">
      <w:pPr>
        <w:jc w:val="both"/>
      </w:pPr>
      <m:oMathPara>
        <m:oMath>
          <m:r>
            <w:rPr>
              <w:rFonts w:ascii="Cambria Math" w:hAnsi="Cambria Math"/>
            </w:rPr>
            <m:t>IC=[146,53;149,67]</m:t>
          </m:r>
        </m:oMath>
      </m:oMathPara>
    </w:p>
    <w:p w14:paraId="57F98A8A" w14:textId="640449B8" w:rsidR="00251013" w:rsidRPr="00251013" w:rsidRDefault="00251013" w:rsidP="003A3F1F">
      <w:pPr>
        <w:pStyle w:val="Titre3"/>
      </w:pPr>
      <w:r w:rsidRPr="00251013">
        <w:t>Tests d’hypothèse</w:t>
      </w:r>
    </w:p>
    <w:p w14:paraId="1B44AFAB" w14:textId="77777777" w:rsidR="00251013" w:rsidRPr="00251013" w:rsidRDefault="00251013" w:rsidP="00251013">
      <w:pPr>
        <w:numPr>
          <w:ilvl w:val="0"/>
          <w:numId w:val="181"/>
        </w:numPr>
        <w:jc w:val="both"/>
      </w:pPr>
      <w:r w:rsidRPr="00251013">
        <w:rPr>
          <w:b/>
          <w:bCs/>
        </w:rPr>
        <w:t>H0</w:t>
      </w:r>
      <w:r w:rsidRPr="00251013">
        <w:t xml:space="preserve"> : hypothèse nulle</w:t>
      </w:r>
    </w:p>
    <w:p w14:paraId="3513FD4D" w14:textId="77777777" w:rsidR="00251013" w:rsidRPr="00251013" w:rsidRDefault="00251013" w:rsidP="00251013">
      <w:pPr>
        <w:numPr>
          <w:ilvl w:val="0"/>
          <w:numId w:val="181"/>
        </w:numPr>
        <w:jc w:val="both"/>
      </w:pPr>
      <w:r w:rsidRPr="00251013">
        <w:rPr>
          <w:b/>
          <w:bCs/>
        </w:rPr>
        <w:t>H1</w:t>
      </w:r>
      <w:r w:rsidRPr="00251013">
        <w:t xml:space="preserve"> : hypothèse alternative</w:t>
      </w:r>
    </w:p>
    <w:p w14:paraId="5AE94611" w14:textId="77777777" w:rsidR="00251013" w:rsidRPr="00251013" w:rsidRDefault="00251013" w:rsidP="00251013">
      <w:pPr>
        <w:numPr>
          <w:ilvl w:val="0"/>
          <w:numId w:val="181"/>
        </w:numPr>
        <w:jc w:val="both"/>
      </w:pPr>
      <w:r w:rsidRPr="00251013">
        <w:lastRenderedPageBreak/>
        <w:t>Risque de 1ère espèce (α) = rejet à tort de H0</w:t>
      </w:r>
    </w:p>
    <w:p w14:paraId="4231E4E0" w14:textId="77777777" w:rsidR="00251013" w:rsidRPr="00251013" w:rsidRDefault="00251013" w:rsidP="00251013">
      <w:pPr>
        <w:numPr>
          <w:ilvl w:val="0"/>
          <w:numId w:val="181"/>
        </w:numPr>
        <w:jc w:val="both"/>
      </w:pPr>
      <w:r w:rsidRPr="00251013">
        <w:t>Test du Khi² : comparer une distribution observée à une distribution théorique.</w:t>
      </w:r>
    </w:p>
    <w:p w14:paraId="0F263208" w14:textId="77777777" w:rsidR="00251013" w:rsidRDefault="00251013" w:rsidP="00251013">
      <w:pPr>
        <w:jc w:val="both"/>
      </w:pPr>
      <w:r w:rsidRPr="00251013">
        <w:rPr>
          <w:b/>
          <w:bCs/>
        </w:rPr>
        <w:t>Exemple</w:t>
      </w:r>
      <w:r w:rsidRPr="00251013">
        <w:t xml:space="preserve"> : test bilatéral sur la durée de vie d’écrans plats (H0: μ=10 000 h, H1 ≠ 10 000 h). Si la moyenne observée est en dehors de l’intervalle critique, H0 est rejetée.</w:t>
      </w:r>
    </w:p>
    <w:p w14:paraId="172C942F" w14:textId="277FE673" w:rsidR="003A3F1F" w:rsidRPr="003A3F1F" w:rsidRDefault="003A3F1F" w:rsidP="001A4617">
      <w:pPr>
        <w:pStyle w:val="Titre1"/>
      </w:pPr>
      <w:bookmarkStart w:id="9" w:name="_Toc209338991"/>
      <w:r w:rsidRPr="003A3F1F">
        <w:t>Variables aléatoires et lois de probabilités</w:t>
      </w:r>
      <w:bookmarkEnd w:id="9"/>
    </w:p>
    <w:p w14:paraId="6A3E64EE" w14:textId="5990E61A" w:rsidR="003A3F1F" w:rsidRPr="003A3F1F" w:rsidRDefault="003A3F1F" w:rsidP="001A4617">
      <w:pPr>
        <w:pStyle w:val="Titre2"/>
      </w:pPr>
      <w:bookmarkStart w:id="10" w:name="_Toc209338992"/>
      <w:r w:rsidRPr="003A3F1F">
        <w:t>Variables aléatoires</w:t>
      </w:r>
      <w:bookmarkEnd w:id="10"/>
    </w:p>
    <w:p w14:paraId="76B2F6CB" w14:textId="2482EE8E" w:rsidR="003A3F1F" w:rsidRPr="003A3F1F" w:rsidRDefault="003A3F1F" w:rsidP="001A4617">
      <w:pPr>
        <w:pStyle w:val="Titre3"/>
      </w:pPr>
      <w:r w:rsidRPr="003A3F1F">
        <w:t>Définition</w:t>
      </w:r>
    </w:p>
    <w:p w14:paraId="4AB2BF02" w14:textId="77777777" w:rsidR="003A3F1F" w:rsidRPr="003A3F1F" w:rsidRDefault="003A3F1F" w:rsidP="003A3F1F">
      <w:pPr>
        <w:jc w:val="both"/>
      </w:pPr>
      <w:r w:rsidRPr="003A3F1F">
        <w:t xml:space="preserve">Une </w:t>
      </w:r>
      <w:r w:rsidRPr="003A3F1F">
        <w:rPr>
          <w:b/>
          <w:bCs/>
        </w:rPr>
        <w:t>variable aléatoire (</w:t>
      </w:r>
      <w:proofErr w:type="spellStart"/>
      <w:r w:rsidRPr="003A3F1F">
        <w:rPr>
          <w:b/>
          <w:bCs/>
        </w:rPr>
        <w:t>v.a</w:t>
      </w:r>
      <w:proofErr w:type="spellEnd"/>
      <w:r w:rsidRPr="003A3F1F">
        <w:rPr>
          <w:b/>
          <w:bCs/>
        </w:rPr>
        <w:t>.)</w:t>
      </w:r>
      <w:r w:rsidRPr="003A3F1F">
        <w:t xml:space="preserve"> associe un </w:t>
      </w:r>
      <w:r w:rsidRPr="003A3F1F">
        <w:rPr>
          <w:b/>
          <w:bCs/>
        </w:rPr>
        <w:t>nombre réel</w:t>
      </w:r>
      <w:r w:rsidRPr="003A3F1F">
        <w:t xml:space="preserve"> à chaque issue d’une expérience aléatoire.</w:t>
      </w:r>
    </w:p>
    <w:p w14:paraId="465693E8" w14:textId="77777777" w:rsidR="003A3F1F" w:rsidRPr="003A3F1F" w:rsidRDefault="003A3F1F" w:rsidP="003A3F1F">
      <w:pPr>
        <w:numPr>
          <w:ilvl w:val="0"/>
          <w:numId w:val="183"/>
        </w:numPr>
        <w:jc w:val="both"/>
      </w:pPr>
      <w:r w:rsidRPr="003A3F1F">
        <w:rPr>
          <w:b/>
          <w:bCs/>
        </w:rPr>
        <w:t>Discrète</w:t>
      </w:r>
      <w:r w:rsidRPr="003A3F1F">
        <w:t xml:space="preserve"> : prend un nombre fini ou dénombrable de valeurs (ex. somme de deux dés).</w:t>
      </w:r>
    </w:p>
    <w:p w14:paraId="0274FF81" w14:textId="77777777" w:rsidR="003A3F1F" w:rsidRPr="003A3F1F" w:rsidRDefault="003A3F1F" w:rsidP="003A3F1F">
      <w:pPr>
        <w:numPr>
          <w:ilvl w:val="0"/>
          <w:numId w:val="183"/>
        </w:numPr>
        <w:jc w:val="both"/>
      </w:pPr>
      <w:r w:rsidRPr="003A3F1F">
        <w:rPr>
          <w:b/>
          <w:bCs/>
        </w:rPr>
        <w:t>Continue</w:t>
      </w:r>
      <w:r w:rsidRPr="003A3F1F">
        <w:t xml:space="preserve"> : prend toutes les valeurs d’un intervalle réel (ex. temps d’attente).</w:t>
      </w:r>
    </w:p>
    <w:p w14:paraId="5D7AB1A2" w14:textId="341BCD4E" w:rsidR="003A3F1F" w:rsidRPr="003A3F1F" w:rsidRDefault="003A3F1F" w:rsidP="001A4617">
      <w:pPr>
        <w:pStyle w:val="Titre3"/>
      </w:pPr>
      <w:r w:rsidRPr="003A3F1F">
        <w:t>Exemple</w:t>
      </w:r>
    </w:p>
    <w:p w14:paraId="46FD6F6B" w14:textId="77777777" w:rsidR="003A3F1F" w:rsidRPr="003A3F1F" w:rsidRDefault="003A3F1F" w:rsidP="003A3F1F">
      <w:pPr>
        <w:jc w:val="both"/>
      </w:pPr>
      <w:r w:rsidRPr="003A3F1F">
        <w:t xml:space="preserve">Deux dés : la </w:t>
      </w:r>
      <w:proofErr w:type="spellStart"/>
      <w:r w:rsidRPr="003A3F1F">
        <w:t>v.a</w:t>
      </w:r>
      <w:proofErr w:type="spellEnd"/>
      <w:r w:rsidRPr="003A3F1F">
        <w:t>. X = somme des points prend les valeurs {</w:t>
      </w:r>
      <w:proofErr w:type="gramStart"/>
      <w:r w:rsidRPr="003A3F1F">
        <w:t>2,…</w:t>
      </w:r>
      <w:proofErr w:type="gramEnd"/>
      <w:r w:rsidRPr="003A3F1F">
        <w:t>,12}.</w:t>
      </w:r>
    </w:p>
    <w:p w14:paraId="03A82501" w14:textId="77777777" w:rsidR="003A3F1F" w:rsidRPr="003A3F1F" w:rsidRDefault="003A3F1F" w:rsidP="003A3F1F">
      <w:pPr>
        <w:numPr>
          <w:ilvl w:val="0"/>
          <w:numId w:val="184"/>
        </w:numPr>
        <w:jc w:val="both"/>
      </w:pPr>
      <w:r w:rsidRPr="003A3F1F">
        <w:t>P(X=2)=1/36</w:t>
      </w:r>
    </w:p>
    <w:p w14:paraId="64A055A0" w14:textId="77777777" w:rsidR="003A3F1F" w:rsidRPr="003A3F1F" w:rsidRDefault="003A3F1F" w:rsidP="003A3F1F">
      <w:pPr>
        <w:numPr>
          <w:ilvl w:val="0"/>
          <w:numId w:val="184"/>
        </w:numPr>
        <w:jc w:val="both"/>
      </w:pPr>
      <w:r w:rsidRPr="003A3F1F">
        <w:t>P(X=7)=6/36</w:t>
      </w:r>
    </w:p>
    <w:p w14:paraId="7601D927" w14:textId="77777777" w:rsidR="003A3F1F" w:rsidRPr="003A3F1F" w:rsidRDefault="003A3F1F" w:rsidP="003A3F1F">
      <w:pPr>
        <w:numPr>
          <w:ilvl w:val="0"/>
          <w:numId w:val="184"/>
        </w:numPr>
        <w:jc w:val="both"/>
      </w:pPr>
      <w:r w:rsidRPr="003A3F1F">
        <w:t>P(X=12)=1/36</w:t>
      </w:r>
    </w:p>
    <w:p w14:paraId="25E8C713" w14:textId="4CE1B883" w:rsidR="003A3F1F" w:rsidRPr="003A3F1F" w:rsidRDefault="003A3F1F" w:rsidP="001A4617">
      <w:pPr>
        <w:pStyle w:val="Titre2"/>
      </w:pPr>
      <w:bookmarkStart w:id="11" w:name="_Toc209338993"/>
      <w:r w:rsidRPr="003A3F1F">
        <w:t>Lois de probabilité</w:t>
      </w:r>
      <w:bookmarkEnd w:id="11"/>
    </w:p>
    <w:p w14:paraId="6E29EE3B" w14:textId="69687887" w:rsidR="003A3F1F" w:rsidRPr="003A3F1F" w:rsidRDefault="003A3F1F" w:rsidP="001A4617">
      <w:pPr>
        <w:pStyle w:val="Titre3"/>
      </w:pPr>
      <w:r w:rsidRPr="003A3F1F">
        <w:t>Définition</w:t>
      </w:r>
    </w:p>
    <w:p w14:paraId="59A52E77" w14:textId="77777777" w:rsidR="003A3F1F" w:rsidRPr="003A3F1F" w:rsidRDefault="003A3F1F" w:rsidP="003A3F1F">
      <w:pPr>
        <w:jc w:val="both"/>
      </w:pPr>
      <w:r w:rsidRPr="003A3F1F">
        <w:t xml:space="preserve">Une </w:t>
      </w:r>
      <w:r w:rsidRPr="003A3F1F">
        <w:rPr>
          <w:b/>
          <w:bCs/>
        </w:rPr>
        <w:t>loi de probabilité</w:t>
      </w:r>
      <w:r w:rsidRPr="003A3F1F">
        <w:t xml:space="preserve"> associe à chaque valeur possible d’une </w:t>
      </w:r>
      <w:proofErr w:type="spellStart"/>
      <w:r w:rsidRPr="003A3F1F">
        <w:t>v.a</w:t>
      </w:r>
      <w:proofErr w:type="spellEnd"/>
      <w:r w:rsidRPr="003A3F1F">
        <w:t>. X la probabilité de son occurrence :</w:t>
      </w:r>
    </w:p>
    <w:p w14:paraId="30F46DC3" w14:textId="77840972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f(x)=P(X=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2C23A636" w14:textId="77777777" w:rsidR="003A3F1F" w:rsidRPr="003A3F1F" w:rsidRDefault="003A3F1F" w:rsidP="003A3F1F">
      <w:pPr>
        <w:jc w:val="both"/>
      </w:pPr>
      <w:r w:rsidRPr="003A3F1F">
        <w:t xml:space="preserve">La </w:t>
      </w:r>
      <w:r w:rsidRPr="003A3F1F">
        <w:rPr>
          <w:b/>
          <w:bCs/>
        </w:rPr>
        <w:t>fonction de répartition</w:t>
      </w:r>
      <w:r w:rsidRPr="003A3F1F">
        <w:t xml:space="preserve"> F(x) est définie par :</w:t>
      </w:r>
    </w:p>
    <w:p w14:paraId="6EAC2D52" w14:textId="6E6B6F72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F(x)=P(X≤x)</m:t>
          </m:r>
        </m:oMath>
      </m:oMathPara>
    </w:p>
    <w:p w14:paraId="5E539C79" w14:textId="3C5C5F69" w:rsidR="003A3F1F" w:rsidRPr="003A3F1F" w:rsidRDefault="003A3F1F" w:rsidP="001A4617">
      <w:pPr>
        <w:pStyle w:val="Titre3"/>
      </w:pPr>
      <w:r w:rsidRPr="003A3F1F">
        <w:t>Exemple</w:t>
      </w:r>
    </w:p>
    <w:p w14:paraId="48A6A732" w14:textId="77777777" w:rsidR="003A3F1F" w:rsidRPr="003A3F1F" w:rsidRDefault="003A3F1F" w:rsidP="003A3F1F">
      <w:pPr>
        <w:jc w:val="both"/>
      </w:pPr>
      <w:r w:rsidRPr="003A3F1F">
        <w:t>Somme de deux dés :</w:t>
      </w:r>
    </w:p>
    <w:p w14:paraId="3C690FD1" w14:textId="324F02B2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F(5)=P(X≤5)=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  <m:r>
            <w:rPr>
              <w:rFonts w:ascii="Cambria Math" w:hAnsi="Cambria Math"/>
            </w:rPr>
            <m:t>=0,28</m:t>
          </m:r>
        </m:oMath>
      </m:oMathPara>
    </w:p>
    <w:p w14:paraId="374760F7" w14:textId="1285CA13" w:rsidR="003A3F1F" w:rsidRPr="003A3F1F" w:rsidRDefault="003A3F1F" w:rsidP="001A4617">
      <w:pPr>
        <w:pStyle w:val="Titre2"/>
      </w:pPr>
      <w:bookmarkStart w:id="12" w:name="_Toc209338994"/>
      <w:r w:rsidRPr="003A3F1F">
        <w:t>Paramètres des lois de probabilité</w:t>
      </w:r>
      <w:bookmarkEnd w:id="12"/>
    </w:p>
    <w:p w14:paraId="485FA54B" w14:textId="6A3DDCD8" w:rsidR="003A3F1F" w:rsidRPr="003A3F1F" w:rsidRDefault="003A3F1F" w:rsidP="001A4617">
      <w:pPr>
        <w:pStyle w:val="Titre3"/>
      </w:pPr>
      <w:r w:rsidRPr="003A3F1F">
        <w:t>Espérance (valeur moyenne)</w:t>
      </w:r>
    </w:p>
    <w:p w14:paraId="1855059D" w14:textId="77325340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E(X)=∑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×P(X=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10C529EF" w14:textId="6A0B864A" w:rsidR="003A3F1F" w:rsidRPr="003A3F1F" w:rsidRDefault="003A3F1F" w:rsidP="001A4617">
      <w:pPr>
        <w:pStyle w:val="Titre3"/>
      </w:pPr>
      <w:r w:rsidRPr="003A3F1F">
        <w:lastRenderedPageBreak/>
        <w:t>Variance et écart type</w:t>
      </w:r>
    </w:p>
    <w:p w14:paraId="24989EC5" w14:textId="77777777" w:rsidR="00F002A8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V(X)=E[(X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E(X)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]=E(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E(X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6E67DC1" w14:textId="19246738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σ(X)=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V(X)</m:t>
              </m:r>
            </m:e>
          </m:rad>
        </m:oMath>
      </m:oMathPara>
    </w:p>
    <w:p w14:paraId="7704FF8E" w14:textId="56031D9C" w:rsidR="003A3F1F" w:rsidRPr="003A3F1F" w:rsidRDefault="003A3F1F" w:rsidP="001A4617">
      <w:pPr>
        <w:pStyle w:val="Titre2"/>
      </w:pPr>
      <w:bookmarkStart w:id="13" w:name="_Toc209338995"/>
      <w:r w:rsidRPr="003A3F1F">
        <w:t>Lois usuelles discrètes</w:t>
      </w:r>
      <w:bookmarkEnd w:id="1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2429"/>
        <w:gridCol w:w="1370"/>
        <w:gridCol w:w="1274"/>
        <w:gridCol w:w="1093"/>
        <w:gridCol w:w="2441"/>
      </w:tblGrid>
      <w:tr w:rsidR="003A3F1F" w:rsidRPr="003A3F1F" w14:paraId="3E54C218" w14:textId="77777777" w:rsidTr="003A3F1F">
        <w:tc>
          <w:tcPr>
            <w:tcW w:w="0" w:type="auto"/>
            <w:hideMark/>
          </w:tcPr>
          <w:p w14:paraId="15CCD955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Loi</w:t>
            </w:r>
          </w:p>
        </w:tc>
        <w:tc>
          <w:tcPr>
            <w:tcW w:w="0" w:type="auto"/>
            <w:hideMark/>
          </w:tcPr>
          <w:p w14:paraId="6EBA5756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7DB566B0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Paramètres</w:t>
            </w:r>
          </w:p>
        </w:tc>
        <w:tc>
          <w:tcPr>
            <w:tcW w:w="0" w:type="auto"/>
            <w:hideMark/>
          </w:tcPr>
          <w:p w14:paraId="3331763C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Espérance</w:t>
            </w:r>
          </w:p>
        </w:tc>
        <w:tc>
          <w:tcPr>
            <w:tcW w:w="0" w:type="auto"/>
            <w:hideMark/>
          </w:tcPr>
          <w:p w14:paraId="0B919EDC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Variance</w:t>
            </w:r>
          </w:p>
        </w:tc>
        <w:tc>
          <w:tcPr>
            <w:tcW w:w="0" w:type="auto"/>
            <w:hideMark/>
          </w:tcPr>
          <w:p w14:paraId="6C882733" w14:textId="77777777" w:rsidR="003A3F1F" w:rsidRPr="003A3F1F" w:rsidRDefault="003A3F1F" w:rsidP="003A3F1F">
            <w:pPr>
              <w:spacing w:after="160" w:line="259" w:lineRule="auto"/>
              <w:jc w:val="both"/>
              <w:rPr>
                <w:b/>
                <w:bCs/>
              </w:rPr>
            </w:pPr>
            <w:r w:rsidRPr="003A3F1F">
              <w:rPr>
                <w:b/>
                <w:bCs/>
              </w:rPr>
              <w:t>Exemple</w:t>
            </w:r>
          </w:p>
        </w:tc>
      </w:tr>
      <w:tr w:rsidR="003A3F1F" w:rsidRPr="003A3F1F" w14:paraId="116FBCE6" w14:textId="77777777" w:rsidTr="003A3F1F">
        <w:tc>
          <w:tcPr>
            <w:tcW w:w="0" w:type="auto"/>
            <w:hideMark/>
          </w:tcPr>
          <w:p w14:paraId="54A6E237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rPr>
                <w:b/>
                <w:bCs/>
              </w:rPr>
              <w:t>Bernoulli</w:t>
            </w:r>
            <w:r w:rsidRPr="003A3F1F">
              <w:t xml:space="preserve"> B(p)</w:t>
            </w:r>
          </w:p>
        </w:tc>
        <w:tc>
          <w:tcPr>
            <w:tcW w:w="0" w:type="auto"/>
            <w:hideMark/>
          </w:tcPr>
          <w:p w14:paraId="21414D78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Succès/échec</w:t>
            </w:r>
          </w:p>
        </w:tc>
        <w:tc>
          <w:tcPr>
            <w:tcW w:w="0" w:type="auto"/>
            <w:hideMark/>
          </w:tcPr>
          <w:p w14:paraId="6145C73D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p</w:t>
            </w:r>
          </w:p>
        </w:tc>
        <w:tc>
          <w:tcPr>
            <w:tcW w:w="0" w:type="auto"/>
            <w:hideMark/>
          </w:tcPr>
          <w:p w14:paraId="4CF95669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p</w:t>
            </w:r>
          </w:p>
        </w:tc>
        <w:tc>
          <w:tcPr>
            <w:tcW w:w="0" w:type="auto"/>
            <w:hideMark/>
          </w:tcPr>
          <w:p w14:paraId="1474DF87" w14:textId="77777777" w:rsidR="003A3F1F" w:rsidRPr="003A3F1F" w:rsidRDefault="003A3F1F" w:rsidP="003A3F1F">
            <w:pPr>
              <w:spacing w:after="160" w:line="259" w:lineRule="auto"/>
              <w:jc w:val="both"/>
            </w:pPr>
            <w:proofErr w:type="spellStart"/>
            <w:r w:rsidRPr="003A3F1F">
              <w:t>pq</w:t>
            </w:r>
            <w:proofErr w:type="spellEnd"/>
          </w:p>
        </w:tc>
        <w:tc>
          <w:tcPr>
            <w:tcW w:w="0" w:type="auto"/>
            <w:hideMark/>
          </w:tcPr>
          <w:p w14:paraId="62AFE84D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Tirage pile/face</w:t>
            </w:r>
          </w:p>
        </w:tc>
      </w:tr>
      <w:tr w:rsidR="003A3F1F" w:rsidRPr="003A3F1F" w14:paraId="501477EF" w14:textId="77777777" w:rsidTr="003A3F1F">
        <w:tc>
          <w:tcPr>
            <w:tcW w:w="0" w:type="auto"/>
            <w:hideMark/>
          </w:tcPr>
          <w:p w14:paraId="06AE7EC0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rPr>
                <w:b/>
                <w:bCs/>
              </w:rPr>
              <w:t>Binomiale</w:t>
            </w:r>
            <w:r w:rsidRPr="003A3F1F">
              <w:t xml:space="preserve"> B(</w:t>
            </w:r>
            <w:proofErr w:type="spellStart"/>
            <w:r w:rsidRPr="003A3F1F">
              <w:t>n,p</w:t>
            </w:r>
            <w:proofErr w:type="spellEnd"/>
            <w:r w:rsidRPr="003A3F1F">
              <w:t>)</w:t>
            </w:r>
          </w:p>
        </w:tc>
        <w:tc>
          <w:tcPr>
            <w:tcW w:w="0" w:type="auto"/>
            <w:hideMark/>
          </w:tcPr>
          <w:p w14:paraId="6F415241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n épreuves de Bernoulli</w:t>
            </w:r>
          </w:p>
        </w:tc>
        <w:tc>
          <w:tcPr>
            <w:tcW w:w="0" w:type="auto"/>
            <w:hideMark/>
          </w:tcPr>
          <w:p w14:paraId="37FD84E5" w14:textId="77777777" w:rsidR="003A3F1F" w:rsidRPr="003A3F1F" w:rsidRDefault="003A3F1F" w:rsidP="003A3F1F">
            <w:pPr>
              <w:spacing w:after="160" w:line="259" w:lineRule="auto"/>
              <w:jc w:val="both"/>
            </w:pPr>
            <w:proofErr w:type="spellStart"/>
            <w:r w:rsidRPr="003A3F1F">
              <w:t>n,p</w:t>
            </w:r>
            <w:proofErr w:type="spellEnd"/>
          </w:p>
        </w:tc>
        <w:tc>
          <w:tcPr>
            <w:tcW w:w="0" w:type="auto"/>
            <w:hideMark/>
          </w:tcPr>
          <w:p w14:paraId="13E013A5" w14:textId="77777777" w:rsidR="003A3F1F" w:rsidRPr="003A3F1F" w:rsidRDefault="003A3F1F" w:rsidP="003A3F1F">
            <w:pPr>
              <w:spacing w:after="160" w:line="259" w:lineRule="auto"/>
              <w:jc w:val="both"/>
            </w:pPr>
            <w:proofErr w:type="spellStart"/>
            <w:r w:rsidRPr="003A3F1F">
              <w:t>np</w:t>
            </w:r>
            <w:proofErr w:type="spellEnd"/>
          </w:p>
        </w:tc>
        <w:tc>
          <w:tcPr>
            <w:tcW w:w="0" w:type="auto"/>
            <w:hideMark/>
          </w:tcPr>
          <w:p w14:paraId="165E5B3D" w14:textId="77777777" w:rsidR="003A3F1F" w:rsidRPr="003A3F1F" w:rsidRDefault="003A3F1F" w:rsidP="003A3F1F">
            <w:pPr>
              <w:spacing w:after="160" w:line="259" w:lineRule="auto"/>
              <w:jc w:val="both"/>
            </w:pPr>
            <w:proofErr w:type="spellStart"/>
            <w:r w:rsidRPr="003A3F1F">
              <w:t>npq</w:t>
            </w:r>
            <w:proofErr w:type="spellEnd"/>
          </w:p>
        </w:tc>
        <w:tc>
          <w:tcPr>
            <w:tcW w:w="0" w:type="auto"/>
            <w:hideMark/>
          </w:tcPr>
          <w:p w14:paraId="3CDEF2C6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Nombre de réussites</w:t>
            </w:r>
          </w:p>
        </w:tc>
      </w:tr>
      <w:tr w:rsidR="003A3F1F" w:rsidRPr="003A3F1F" w14:paraId="22941464" w14:textId="77777777" w:rsidTr="003A3F1F">
        <w:tc>
          <w:tcPr>
            <w:tcW w:w="0" w:type="auto"/>
            <w:hideMark/>
          </w:tcPr>
          <w:p w14:paraId="3C49FC24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rPr>
                <w:b/>
                <w:bCs/>
              </w:rPr>
              <w:t>Poisson</w:t>
            </w:r>
            <w:r w:rsidRPr="003A3F1F">
              <w:t xml:space="preserve"> P(λ)</w:t>
            </w:r>
          </w:p>
        </w:tc>
        <w:tc>
          <w:tcPr>
            <w:tcW w:w="0" w:type="auto"/>
            <w:hideMark/>
          </w:tcPr>
          <w:p w14:paraId="7D5AD5A1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Phénomènes rares</w:t>
            </w:r>
          </w:p>
        </w:tc>
        <w:tc>
          <w:tcPr>
            <w:tcW w:w="0" w:type="auto"/>
            <w:hideMark/>
          </w:tcPr>
          <w:p w14:paraId="20C2788D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λ</w:t>
            </w:r>
          </w:p>
        </w:tc>
        <w:tc>
          <w:tcPr>
            <w:tcW w:w="0" w:type="auto"/>
            <w:hideMark/>
          </w:tcPr>
          <w:p w14:paraId="5F9784D3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λ</w:t>
            </w:r>
          </w:p>
        </w:tc>
        <w:tc>
          <w:tcPr>
            <w:tcW w:w="0" w:type="auto"/>
            <w:hideMark/>
          </w:tcPr>
          <w:p w14:paraId="52CF770E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λ</w:t>
            </w:r>
          </w:p>
        </w:tc>
        <w:tc>
          <w:tcPr>
            <w:tcW w:w="0" w:type="auto"/>
            <w:hideMark/>
          </w:tcPr>
          <w:p w14:paraId="7C173D35" w14:textId="77777777" w:rsidR="003A3F1F" w:rsidRPr="003A3F1F" w:rsidRDefault="003A3F1F" w:rsidP="003A3F1F">
            <w:pPr>
              <w:spacing w:after="160" w:line="259" w:lineRule="auto"/>
              <w:jc w:val="both"/>
            </w:pPr>
            <w:r w:rsidRPr="003A3F1F">
              <w:t>Nombre d’accidents/an</w:t>
            </w:r>
          </w:p>
        </w:tc>
      </w:tr>
    </w:tbl>
    <w:p w14:paraId="25DEF6CE" w14:textId="77777777" w:rsidR="003A3F1F" w:rsidRPr="003A3F1F" w:rsidRDefault="003A3F1F" w:rsidP="001A4617">
      <w:pPr>
        <w:pStyle w:val="Titre4"/>
      </w:pPr>
      <w:r w:rsidRPr="003A3F1F">
        <w:t>Exemple – Loi binomiale</w:t>
      </w:r>
    </w:p>
    <w:p w14:paraId="75AEF255" w14:textId="77777777" w:rsidR="003A3F1F" w:rsidRPr="003A3F1F" w:rsidRDefault="003A3F1F" w:rsidP="003A3F1F">
      <w:pPr>
        <w:jc w:val="both"/>
      </w:pPr>
      <w:r w:rsidRPr="003A3F1F">
        <w:t>On répète 5 fois un tirage avec p=0,4 (succès). Probabilité d’obtenir 2 succès :</w:t>
      </w:r>
    </w:p>
    <w:p w14:paraId="53939B3E" w14:textId="182C8850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P(X=2)=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×0,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×0,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=10×0,16×0,216=0,3456</m:t>
          </m:r>
        </m:oMath>
      </m:oMathPara>
    </w:p>
    <w:p w14:paraId="7955C281" w14:textId="52555718" w:rsidR="003A3F1F" w:rsidRPr="003A3F1F" w:rsidRDefault="003A3F1F" w:rsidP="001A4617">
      <w:pPr>
        <w:pStyle w:val="Titre2"/>
      </w:pPr>
      <w:bookmarkStart w:id="14" w:name="_Toc209338996"/>
      <w:r w:rsidRPr="003A3F1F">
        <w:t>Lois continues</w:t>
      </w:r>
      <w:bookmarkEnd w:id="14"/>
    </w:p>
    <w:p w14:paraId="6A13D0DD" w14:textId="6F5F6D0A" w:rsidR="003A3F1F" w:rsidRPr="003A3F1F" w:rsidRDefault="003A3F1F" w:rsidP="001A4617">
      <w:pPr>
        <w:pStyle w:val="Titre3"/>
      </w:pPr>
      <w:r w:rsidRPr="003A3F1F">
        <w:t>Définition</w:t>
      </w:r>
    </w:p>
    <w:p w14:paraId="15408DD2" w14:textId="77777777" w:rsidR="003A3F1F" w:rsidRPr="003A3F1F" w:rsidRDefault="003A3F1F" w:rsidP="003A3F1F">
      <w:pPr>
        <w:jc w:val="both"/>
      </w:pPr>
      <w:r w:rsidRPr="003A3F1F">
        <w:t xml:space="preserve">Une </w:t>
      </w:r>
      <w:proofErr w:type="spellStart"/>
      <w:r w:rsidRPr="003A3F1F">
        <w:t>v.a</w:t>
      </w:r>
      <w:proofErr w:type="spellEnd"/>
      <w:r w:rsidRPr="003A3F1F">
        <w:t xml:space="preserve">. </w:t>
      </w:r>
      <w:r w:rsidRPr="003A3F1F">
        <w:rPr>
          <w:b/>
          <w:bCs/>
        </w:rPr>
        <w:t>continue</w:t>
      </w:r>
      <w:r w:rsidRPr="003A3F1F">
        <w:t xml:space="preserve"> X suit une loi de densité f(x) si :</w:t>
      </w:r>
    </w:p>
    <w:p w14:paraId="688D7B77" w14:textId="3468C771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P(a≤X≤b)=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/>
          </m:nary>
          <m:r>
            <w:rPr>
              <w:rFonts w:ascii="Cambria Math" w:hAnsi="Cambria Math"/>
            </w:rPr>
            <m:t>f(x)dx</m:t>
          </m:r>
        </m:oMath>
      </m:oMathPara>
    </w:p>
    <w:p w14:paraId="16C67DB1" w14:textId="0850BD72" w:rsidR="003A3F1F" w:rsidRPr="003A3F1F" w:rsidRDefault="003A3F1F" w:rsidP="001A4617">
      <w:pPr>
        <w:pStyle w:val="Titre3"/>
      </w:pPr>
      <w:r w:rsidRPr="003A3F1F">
        <w:t>Loi Normale</w:t>
      </w:r>
    </w:p>
    <w:p w14:paraId="57D0B3A2" w14:textId="77777777" w:rsidR="003A3F1F" w:rsidRPr="003A3F1F" w:rsidRDefault="003A3F1F" w:rsidP="003A3F1F">
      <w:pPr>
        <w:jc w:val="both"/>
      </w:pPr>
      <w:r w:rsidRPr="003A3F1F">
        <w:t xml:space="preserve">La </w:t>
      </w:r>
      <w:r w:rsidRPr="003A3F1F">
        <w:rPr>
          <w:b/>
          <w:bCs/>
        </w:rPr>
        <w:t>loi normale N(μ,σ²)</w:t>
      </w:r>
      <w:r w:rsidRPr="003A3F1F">
        <w:t xml:space="preserve"> est la plus utilisée :</w:t>
      </w:r>
    </w:p>
    <w:p w14:paraId="7C8840DD" w14:textId="77777777" w:rsidR="003A3F1F" w:rsidRPr="003A3F1F" w:rsidRDefault="003A3F1F" w:rsidP="003A3F1F">
      <w:pPr>
        <w:numPr>
          <w:ilvl w:val="0"/>
          <w:numId w:val="185"/>
        </w:numPr>
        <w:jc w:val="both"/>
      </w:pPr>
      <w:r w:rsidRPr="003A3F1F">
        <w:t>Courbe en cloche centrée en μ, symétrique.</w:t>
      </w:r>
    </w:p>
    <w:p w14:paraId="122D5786" w14:textId="77777777" w:rsidR="003A3F1F" w:rsidRPr="003A3F1F" w:rsidRDefault="003A3F1F" w:rsidP="003A3F1F">
      <w:pPr>
        <w:numPr>
          <w:ilvl w:val="0"/>
          <w:numId w:val="185"/>
        </w:numPr>
        <w:jc w:val="both"/>
      </w:pPr>
      <w:r w:rsidRPr="003A3F1F">
        <w:t>68 % des valeurs dans [μ – σ ; μ + σ].</w:t>
      </w:r>
    </w:p>
    <w:p w14:paraId="70835F42" w14:textId="77777777" w:rsidR="003A3F1F" w:rsidRPr="003A3F1F" w:rsidRDefault="003A3F1F" w:rsidP="003A3F1F">
      <w:pPr>
        <w:numPr>
          <w:ilvl w:val="0"/>
          <w:numId w:val="185"/>
        </w:numPr>
        <w:jc w:val="both"/>
      </w:pPr>
      <w:r w:rsidRPr="003A3F1F">
        <w:t>95 % dans [μ – 2σ ; μ + 2σ].</w:t>
      </w:r>
    </w:p>
    <w:p w14:paraId="7AEA4DED" w14:textId="77777777" w:rsidR="003A3F1F" w:rsidRPr="003A3F1F" w:rsidRDefault="003A3F1F" w:rsidP="003A3F1F">
      <w:pPr>
        <w:jc w:val="both"/>
      </w:pPr>
      <w:r w:rsidRPr="003A3F1F">
        <w:rPr>
          <w:b/>
          <w:bCs/>
        </w:rPr>
        <w:t>Normalisation</w:t>
      </w:r>
      <w:r w:rsidRPr="003A3F1F">
        <w:t xml:space="preserve"> :</w:t>
      </w:r>
    </w:p>
    <w:p w14:paraId="09BC6D1E" w14:textId="67338958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⟶N(0,1)</m:t>
          </m:r>
        </m:oMath>
      </m:oMathPara>
    </w:p>
    <w:p w14:paraId="1CB2E0A8" w14:textId="77777777" w:rsidR="003A3F1F" w:rsidRPr="003A3F1F" w:rsidRDefault="003A3F1F" w:rsidP="003A3F1F">
      <w:pPr>
        <w:jc w:val="both"/>
        <w:rPr>
          <w:b/>
          <w:bCs/>
        </w:rPr>
      </w:pPr>
      <w:r w:rsidRPr="003A3F1F">
        <w:rPr>
          <w:b/>
          <w:bCs/>
        </w:rPr>
        <w:t>Exemple – Table de la loi normale</w:t>
      </w:r>
    </w:p>
    <w:p w14:paraId="15614ED2" w14:textId="77777777" w:rsidR="003A3F1F" w:rsidRPr="003A3F1F" w:rsidRDefault="003A3F1F" w:rsidP="003A3F1F">
      <w:pPr>
        <w:jc w:val="both"/>
      </w:pPr>
      <w:r w:rsidRPr="003A3F1F">
        <w:t>Si X ~ N(100, 10²), probabilité que X ≤ 115 :</w:t>
      </w:r>
    </w:p>
    <w:p w14:paraId="51199432" w14:textId="59BA3A70" w:rsidR="003A3F1F" w:rsidRPr="003A3F1F" w:rsidRDefault="003A3F1F" w:rsidP="003A3F1F">
      <w:pPr>
        <w:jc w:val="both"/>
      </w:pPr>
      <m:oMathPara>
        <m:oMath>
          <m:r>
            <w:rPr>
              <w:rFonts w:ascii="Cambria Math" w:hAnsi="Cambria Math"/>
            </w:rPr>
            <m:t>T=(115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100)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10=1,5⟶P(T≤1,5)≈0,9332</m:t>
          </m:r>
        </m:oMath>
      </m:oMathPara>
    </w:p>
    <w:p w14:paraId="748EE4DD" w14:textId="52B9D599" w:rsidR="003A3F1F" w:rsidRPr="003A3F1F" w:rsidRDefault="003A3F1F" w:rsidP="001A4617">
      <w:pPr>
        <w:pStyle w:val="Titre2"/>
      </w:pPr>
      <w:bookmarkStart w:id="15" w:name="_Toc209338997"/>
      <w:r w:rsidRPr="003A3F1F">
        <w:t>Approximations</w:t>
      </w:r>
      <w:bookmarkEnd w:id="15"/>
    </w:p>
    <w:p w14:paraId="28EEF650" w14:textId="77777777" w:rsidR="003A3F1F" w:rsidRPr="003A3F1F" w:rsidRDefault="003A3F1F" w:rsidP="003A3F1F">
      <w:pPr>
        <w:numPr>
          <w:ilvl w:val="0"/>
          <w:numId w:val="186"/>
        </w:numPr>
        <w:jc w:val="both"/>
      </w:pPr>
      <w:r w:rsidRPr="003A3F1F">
        <w:rPr>
          <w:b/>
          <w:bCs/>
        </w:rPr>
        <w:t>Binomiale → Poisson</w:t>
      </w:r>
      <w:r w:rsidRPr="003A3F1F">
        <w:t xml:space="preserve"> si n grand et p petit (</w:t>
      </w:r>
      <w:proofErr w:type="spellStart"/>
      <w:r w:rsidRPr="003A3F1F">
        <w:t>np</w:t>
      </w:r>
      <w:proofErr w:type="spellEnd"/>
      <w:r w:rsidRPr="003A3F1F">
        <w:t xml:space="preserve"> &lt; 15).</w:t>
      </w:r>
    </w:p>
    <w:p w14:paraId="726C10A2" w14:textId="77777777" w:rsidR="003A3F1F" w:rsidRPr="003A3F1F" w:rsidRDefault="003A3F1F" w:rsidP="003A3F1F">
      <w:pPr>
        <w:numPr>
          <w:ilvl w:val="0"/>
          <w:numId w:val="186"/>
        </w:numPr>
        <w:jc w:val="both"/>
      </w:pPr>
      <w:r w:rsidRPr="003A3F1F">
        <w:rPr>
          <w:b/>
          <w:bCs/>
        </w:rPr>
        <w:t>Binomiale → Normale</w:t>
      </w:r>
      <w:r w:rsidRPr="003A3F1F">
        <w:t xml:space="preserve"> si n ≥ 30 et </w:t>
      </w:r>
      <w:proofErr w:type="spellStart"/>
      <w:r w:rsidRPr="003A3F1F">
        <w:t>npq</w:t>
      </w:r>
      <w:proofErr w:type="spellEnd"/>
      <w:r w:rsidRPr="003A3F1F">
        <w:t xml:space="preserve"> ≥ 10.</w:t>
      </w:r>
    </w:p>
    <w:p w14:paraId="36C7122F" w14:textId="77777777" w:rsidR="003A3F1F" w:rsidRPr="003A3F1F" w:rsidRDefault="003A3F1F" w:rsidP="003A3F1F">
      <w:pPr>
        <w:numPr>
          <w:ilvl w:val="0"/>
          <w:numId w:val="186"/>
        </w:numPr>
        <w:jc w:val="both"/>
      </w:pPr>
      <w:r w:rsidRPr="003A3F1F">
        <w:rPr>
          <w:b/>
          <w:bCs/>
        </w:rPr>
        <w:t>Poisson → Normale</w:t>
      </w:r>
      <w:r w:rsidRPr="003A3F1F">
        <w:t xml:space="preserve"> si λ &gt; 15.</w:t>
      </w:r>
    </w:p>
    <w:p w14:paraId="2337CDD2" w14:textId="39F94BFA" w:rsidR="004B0E1E" w:rsidRPr="004B0E1E" w:rsidRDefault="004B0E1E" w:rsidP="004B0E1E">
      <w:pPr>
        <w:pStyle w:val="Titre1"/>
      </w:pPr>
      <w:bookmarkStart w:id="16" w:name="_Toc209338998"/>
      <w:r w:rsidRPr="004B0E1E">
        <w:lastRenderedPageBreak/>
        <w:t>Estimations et tests d’hypothèses</w:t>
      </w:r>
      <w:bookmarkEnd w:id="16"/>
    </w:p>
    <w:p w14:paraId="57EB6067" w14:textId="56A5FA5D" w:rsidR="004B0E1E" w:rsidRPr="004B0E1E" w:rsidRDefault="004B0E1E" w:rsidP="004B0E1E">
      <w:pPr>
        <w:pStyle w:val="Titre2"/>
      </w:pPr>
      <w:bookmarkStart w:id="17" w:name="_Toc209338999"/>
      <w:r w:rsidRPr="004B0E1E">
        <w:t>Estimations</w:t>
      </w:r>
      <w:bookmarkEnd w:id="17"/>
    </w:p>
    <w:p w14:paraId="7BDE43EE" w14:textId="2A7C0B16" w:rsidR="004B0E1E" w:rsidRPr="004B0E1E" w:rsidRDefault="004B0E1E" w:rsidP="00F002A8">
      <w:pPr>
        <w:pStyle w:val="Titre4"/>
      </w:pPr>
      <w:r w:rsidRPr="004B0E1E">
        <w:t>Objectif</w:t>
      </w:r>
    </w:p>
    <w:p w14:paraId="18E0EC9C" w14:textId="77777777" w:rsidR="004B0E1E" w:rsidRPr="004B0E1E" w:rsidRDefault="004B0E1E" w:rsidP="004B0E1E">
      <w:pPr>
        <w:jc w:val="both"/>
      </w:pPr>
      <w:r w:rsidRPr="004B0E1E">
        <w:t xml:space="preserve">À partir d’un </w:t>
      </w:r>
      <w:r w:rsidRPr="004B0E1E">
        <w:rPr>
          <w:b/>
          <w:bCs/>
        </w:rPr>
        <w:t>échantillon</w:t>
      </w:r>
      <w:r w:rsidRPr="004B0E1E">
        <w:t xml:space="preserve">, estimer les </w:t>
      </w:r>
      <w:r w:rsidRPr="004B0E1E">
        <w:rPr>
          <w:b/>
          <w:bCs/>
        </w:rPr>
        <w:t>paramètres</w:t>
      </w:r>
      <w:r w:rsidRPr="004B0E1E">
        <w:t xml:space="preserve"> de la </w:t>
      </w:r>
      <w:r w:rsidRPr="004B0E1E">
        <w:rPr>
          <w:b/>
          <w:bCs/>
        </w:rPr>
        <w:t>population mère</w:t>
      </w:r>
      <w:r w:rsidRPr="004B0E1E">
        <w:t xml:space="preserve"> :</w:t>
      </w:r>
    </w:p>
    <w:p w14:paraId="07E1ECEC" w14:textId="77777777" w:rsidR="004B0E1E" w:rsidRPr="004B0E1E" w:rsidRDefault="004B0E1E" w:rsidP="004B0E1E">
      <w:pPr>
        <w:numPr>
          <w:ilvl w:val="0"/>
          <w:numId w:val="191"/>
        </w:numPr>
        <w:jc w:val="both"/>
      </w:pPr>
      <w:r w:rsidRPr="004B0E1E">
        <w:t>Moyenne μ,</w:t>
      </w:r>
    </w:p>
    <w:p w14:paraId="014AE1D2" w14:textId="77777777" w:rsidR="004B0E1E" w:rsidRPr="004B0E1E" w:rsidRDefault="004B0E1E" w:rsidP="004B0E1E">
      <w:pPr>
        <w:numPr>
          <w:ilvl w:val="0"/>
          <w:numId w:val="191"/>
        </w:numPr>
        <w:jc w:val="both"/>
      </w:pPr>
      <w:r w:rsidRPr="004B0E1E">
        <w:t>Proportion p,</w:t>
      </w:r>
    </w:p>
    <w:p w14:paraId="30C5DEBA" w14:textId="77777777" w:rsidR="004B0E1E" w:rsidRPr="004B0E1E" w:rsidRDefault="004B0E1E" w:rsidP="004B0E1E">
      <w:pPr>
        <w:numPr>
          <w:ilvl w:val="0"/>
          <w:numId w:val="191"/>
        </w:numPr>
        <w:jc w:val="both"/>
      </w:pPr>
      <w:r w:rsidRPr="004B0E1E">
        <w:t>Écart-type σ.</w:t>
      </w:r>
    </w:p>
    <w:p w14:paraId="0371A0EC" w14:textId="3ADC53A6" w:rsidR="004B0E1E" w:rsidRPr="004B0E1E" w:rsidRDefault="004B0E1E" w:rsidP="004B0E1E">
      <w:pPr>
        <w:pStyle w:val="Titre3"/>
      </w:pPr>
      <w:r w:rsidRPr="004B0E1E">
        <w:t>Estimations ponctuelles</w:t>
      </w:r>
    </w:p>
    <w:p w14:paraId="39372868" w14:textId="618B935A" w:rsidR="004B0E1E" w:rsidRPr="004B0E1E" w:rsidRDefault="004B0E1E" w:rsidP="004B0E1E">
      <w:pPr>
        <w:numPr>
          <w:ilvl w:val="0"/>
          <w:numId w:val="192"/>
        </w:numPr>
        <w:jc w:val="both"/>
      </w:pPr>
      <w:r w:rsidRPr="004B0E1E">
        <w:rPr>
          <w:b/>
          <w:bCs/>
        </w:rPr>
        <w:t>Moyenne échantillon</w:t>
      </w:r>
      <w:r w:rsidRPr="004B0E1E">
        <w:t xml:space="preserve"> : </w:t>
      </w:r>
      <m:oMath>
        <m:acc>
          <m:accPr>
            <m:chr m:val="ˉ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4B0E1E">
        <w:t>≈ μ</w:t>
      </w:r>
    </w:p>
    <w:p w14:paraId="1415F57D" w14:textId="77777777" w:rsidR="004B0E1E" w:rsidRPr="004B0E1E" w:rsidRDefault="004B0E1E" w:rsidP="004B0E1E">
      <w:pPr>
        <w:numPr>
          <w:ilvl w:val="0"/>
          <w:numId w:val="192"/>
        </w:numPr>
        <w:jc w:val="both"/>
      </w:pPr>
      <w:r w:rsidRPr="004B0E1E">
        <w:rPr>
          <w:b/>
          <w:bCs/>
        </w:rPr>
        <w:t>Proportion</w:t>
      </w:r>
      <w:r w:rsidRPr="004B0E1E">
        <w:t xml:space="preserve"> : f ≈ p</w:t>
      </w:r>
    </w:p>
    <w:p w14:paraId="29777429" w14:textId="77777777" w:rsidR="004B0E1E" w:rsidRPr="004B0E1E" w:rsidRDefault="004B0E1E" w:rsidP="004B0E1E">
      <w:pPr>
        <w:numPr>
          <w:ilvl w:val="0"/>
          <w:numId w:val="192"/>
        </w:numPr>
        <w:jc w:val="both"/>
      </w:pPr>
      <w:r w:rsidRPr="004B0E1E">
        <w:rPr>
          <w:b/>
          <w:bCs/>
        </w:rPr>
        <w:t>Écart-type corrigé</w:t>
      </w:r>
      <w:r w:rsidRPr="004B0E1E">
        <w:t xml:space="preserve"> :</w:t>
      </w:r>
    </w:p>
    <w:p w14:paraId="66B001C3" w14:textId="0E9EE1CA" w:rsidR="004B0E1E" w:rsidRPr="004B0E1E" w:rsidRDefault="004B0E1E" w:rsidP="004B0E1E">
      <w:pPr>
        <w:jc w:val="both"/>
      </w:pPr>
      <m:oMathPara>
        <m:oMath>
          <m:r>
            <w:rPr>
              <w:rFonts w:ascii="Cambria Math" w:hAnsi="Cambria Math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94090E0" w14:textId="77777777" w:rsidR="004B0E1E" w:rsidRPr="004B0E1E" w:rsidRDefault="004B0E1E" w:rsidP="004B0E1E">
      <w:pPr>
        <w:jc w:val="both"/>
      </w:pPr>
      <w:r w:rsidRPr="004B0E1E">
        <w:t xml:space="preserve">Ces estimateurs sont dits </w:t>
      </w:r>
      <w:r w:rsidRPr="004B0E1E">
        <w:rPr>
          <w:b/>
          <w:bCs/>
        </w:rPr>
        <w:t>non biaisés</w:t>
      </w:r>
      <w:r w:rsidRPr="004B0E1E">
        <w:t xml:space="preserve"> (sauf l’écart-type brut).</w:t>
      </w:r>
    </w:p>
    <w:p w14:paraId="0D029E98" w14:textId="77777777" w:rsidR="004B0E1E" w:rsidRPr="004B0E1E" w:rsidRDefault="004B0E1E" w:rsidP="004B0E1E">
      <w:pPr>
        <w:jc w:val="both"/>
      </w:pPr>
      <w:r w:rsidRPr="004B0E1E">
        <w:rPr>
          <w:b/>
          <w:bCs/>
        </w:rPr>
        <w:t>Exemple :</w:t>
      </w:r>
      <w:r w:rsidRPr="004B0E1E">
        <w:t xml:space="preserve"> sur un échantillon de 50 salariés, salaire moyen = 2 100 €. On estime μ ≈ 2 100 €.</w:t>
      </w:r>
    </w:p>
    <w:p w14:paraId="452823D3" w14:textId="3B4ABF9B" w:rsidR="004B0E1E" w:rsidRPr="004B0E1E" w:rsidRDefault="004B0E1E" w:rsidP="00F002A8">
      <w:pPr>
        <w:pStyle w:val="Titre3"/>
      </w:pPr>
      <w:r w:rsidRPr="004B0E1E">
        <w:t>Estimations par intervalles de confiance</w:t>
      </w:r>
    </w:p>
    <w:p w14:paraId="2FF32E38" w14:textId="77777777" w:rsidR="004B0E1E" w:rsidRPr="004B0E1E" w:rsidRDefault="004B0E1E" w:rsidP="004B0E1E">
      <w:pPr>
        <w:jc w:val="both"/>
      </w:pPr>
      <w:r w:rsidRPr="004B0E1E">
        <w:t xml:space="preserve">On ajoute une </w:t>
      </w:r>
      <w:r w:rsidRPr="004B0E1E">
        <w:rPr>
          <w:b/>
          <w:bCs/>
        </w:rPr>
        <w:t>marge d’erreur</w:t>
      </w:r>
      <w:r w:rsidRPr="004B0E1E">
        <w:t xml:space="preserve"> avec un niveau de confiance (1–α).</w:t>
      </w:r>
    </w:p>
    <w:p w14:paraId="1F40E8A5" w14:textId="77777777" w:rsidR="004B0E1E" w:rsidRPr="004B0E1E" w:rsidRDefault="004B0E1E" w:rsidP="004B0E1E">
      <w:pPr>
        <w:jc w:val="both"/>
        <w:rPr>
          <w:b/>
          <w:bCs/>
        </w:rPr>
      </w:pPr>
      <w:r w:rsidRPr="004B0E1E">
        <w:rPr>
          <w:b/>
          <w:bCs/>
        </w:rPr>
        <w:t>Cas de la moyenne (μ)</w:t>
      </w:r>
    </w:p>
    <w:p w14:paraId="1829D4AA" w14:textId="77777777" w:rsidR="004B0E1E" w:rsidRPr="004B0E1E" w:rsidRDefault="004B0E1E" w:rsidP="004B0E1E">
      <w:pPr>
        <w:numPr>
          <w:ilvl w:val="0"/>
          <w:numId w:val="193"/>
        </w:numPr>
        <w:jc w:val="both"/>
      </w:pPr>
      <w:r w:rsidRPr="004B0E1E">
        <w:t>Si variance connue et n ≥ 30 :</w:t>
      </w:r>
    </w:p>
    <w:p w14:paraId="17D0459E" w14:textId="6E75BD8E" w:rsidR="004B0E1E" w:rsidRPr="004B0E1E" w:rsidRDefault="004B0E1E" w:rsidP="004B0E1E">
      <w:pPr>
        <w:jc w:val="both"/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1-α</m:t>
              </m:r>
            </m:sub>
          </m:sSub>
          <m:r>
            <w:rPr>
              <w:rFonts w:ascii="Cambria Math" w:hAnsi="Cambria Math"/>
            </w:rPr>
            <m:t>(μ)=</m:t>
          </m:r>
          <m:acc>
            <m:accPr>
              <m:chr m:val="ˉ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2C0B794B" w14:textId="2C867A21" w:rsidR="004B0E1E" w:rsidRPr="004B0E1E" w:rsidRDefault="004B0E1E" w:rsidP="004B0E1E">
      <w:pPr>
        <w:jc w:val="both"/>
      </w:pPr>
      <w:r w:rsidRPr="004B0E1E">
        <w:rPr>
          <w:b/>
          <w:bCs/>
        </w:rPr>
        <w:t>Exemple :</w:t>
      </w:r>
      <w:r w:rsidRPr="004B0E1E">
        <w:t xml:space="preserve"> n=100, </w:t>
      </w:r>
      <m:oMath>
        <m:acc>
          <m:accPr>
            <m:chr m:val="ˉ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=148</m:t>
        </m:r>
      </m:oMath>
      <w:r w:rsidRPr="004B0E1E">
        <w:t>, σ=7,5, α=5 % :</w:t>
      </w:r>
    </w:p>
    <w:p w14:paraId="4F39033E" w14:textId="0879EB0C" w:rsidR="004B0E1E" w:rsidRPr="004B0E1E" w:rsidRDefault="004B0E1E" w:rsidP="004B0E1E">
      <w:pPr>
        <w:jc w:val="both"/>
      </w:pPr>
      <m:oMathPara>
        <m:oMath>
          <m:r>
            <w:rPr>
              <w:rFonts w:ascii="Cambria Math" w:hAnsi="Cambria Math"/>
            </w:rPr>
            <m:t>IC=[146,53;149,67]</m:t>
          </m:r>
        </m:oMath>
      </m:oMathPara>
    </w:p>
    <w:p w14:paraId="593E48EC" w14:textId="77777777" w:rsidR="004B0E1E" w:rsidRPr="004B0E1E" w:rsidRDefault="004B0E1E" w:rsidP="004B0E1E">
      <w:pPr>
        <w:jc w:val="both"/>
        <w:rPr>
          <w:b/>
          <w:bCs/>
        </w:rPr>
      </w:pPr>
      <w:r w:rsidRPr="004B0E1E">
        <w:rPr>
          <w:b/>
          <w:bCs/>
        </w:rPr>
        <w:t>Cas d’une proportion (p)</w:t>
      </w:r>
    </w:p>
    <w:p w14:paraId="4580790D" w14:textId="5B56F3A7" w:rsidR="004B0E1E" w:rsidRPr="004B0E1E" w:rsidRDefault="004B0E1E" w:rsidP="004B0E1E">
      <w:pPr>
        <w:jc w:val="both"/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1-α</m:t>
              </m:r>
            </m:sub>
          </m:sSub>
          <m:r>
            <w:rPr>
              <w:rFonts w:ascii="Cambria Math" w:hAnsi="Cambria Math"/>
            </w:rPr>
            <m:t>(p)=f±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f(1-f)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</m:oMath>
      </m:oMathPara>
    </w:p>
    <w:p w14:paraId="6CB0B01A" w14:textId="77777777" w:rsidR="004B0E1E" w:rsidRPr="004B0E1E" w:rsidRDefault="004B0E1E" w:rsidP="004B0E1E">
      <w:pPr>
        <w:jc w:val="both"/>
      </w:pPr>
      <w:r w:rsidRPr="004B0E1E">
        <w:rPr>
          <w:b/>
          <w:bCs/>
        </w:rPr>
        <w:t>Exemple :</w:t>
      </w:r>
      <w:r w:rsidRPr="004B0E1E">
        <w:t xml:space="preserve"> sur 100 clients, 24 connaissent une promo :</w:t>
      </w:r>
    </w:p>
    <w:p w14:paraId="5160C11E" w14:textId="09ECC0C0" w:rsidR="004B0E1E" w:rsidRPr="004B0E1E" w:rsidRDefault="004B0E1E" w:rsidP="004B0E1E">
      <w:pPr>
        <w:jc w:val="both"/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95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sub>
          </m:sSub>
          <m:r>
            <w:rPr>
              <w:rFonts w:ascii="Cambria Math" w:hAnsi="Cambria Math"/>
            </w:rPr>
            <m:t>=[0,24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0,085;0,24+0,085]=[0,155;0,325]</m:t>
          </m:r>
        </m:oMath>
      </m:oMathPara>
    </w:p>
    <w:p w14:paraId="5617640A" w14:textId="34D94885" w:rsidR="004B0E1E" w:rsidRPr="004B0E1E" w:rsidRDefault="004B0E1E" w:rsidP="00F002A8">
      <w:pPr>
        <w:pStyle w:val="Titre2"/>
      </w:pPr>
      <w:bookmarkStart w:id="18" w:name="_Toc209339000"/>
      <w:r w:rsidRPr="004B0E1E">
        <w:t>Tests d’hypothèses</w:t>
      </w:r>
      <w:bookmarkEnd w:id="18"/>
    </w:p>
    <w:p w14:paraId="5A65AA2C" w14:textId="64D9E37C" w:rsidR="004B0E1E" w:rsidRPr="004B0E1E" w:rsidRDefault="004B0E1E" w:rsidP="00F002A8">
      <w:pPr>
        <w:pStyle w:val="Titre3"/>
      </w:pPr>
      <w:r w:rsidRPr="004B0E1E">
        <w:t>Définitions</w:t>
      </w:r>
    </w:p>
    <w:p w14:paraId="093E5253" w14:textId="77777777" w:rsidR="004B0E1E" w:rsidRPr="004B0E1E" w:rsidRDefault="004B0E1E" w:rsidP="004B0E1E">
      <w:pPr>
        <w:numPr>
          <w:ilvl w:val="0"/>
          <w:numId w:val="194"/>
        </w:numPr>
        <w:jc w:val="both"/>
      </w:pPr>
      <w:r w:rsidRPr="004B0E1E">
        <w:rPr>
          <w:b/>
          <w:bCs/>
        </w:rPr>
        <w:t>H0</w:t>
      </w:r>
      <w:r w:rsidRPr="004B0E1E">
        <w:t xml:space="preserve"> : hypothèse nulle (ex. μ = μ₀)</w:t>
      </w:r>
    </w:p>
    <w:p w14:paraId="36E8E2B0" w14:textId="77777777" w:rsidR="004B0E1E" w:rsidRPr="004B0E1E" w:rsidRDefault="004B0E1E" w:rsidP="004B0E1E">
      <w:pPr>
        <w:numPr>
          <w:ilvl w:val="0"/>
          <w:numId w:val="194"/>
        </w:numPr>
        <w:jc w:val="both"/>
      </w:pPr>
      <w:r w:rsidRPr="004B0E1E">
        <w:rPr>
          <w:b/>
          <w:bCs/>
        </w:rPr>
        <w:lastRenderedPageBreak/>
        <w:t>H1</w:t>
      </w:r>
      <w:r w:rsidRPr="004B0E1E">
        <w:t xml:space="preserve"> : hypothèse alternative (μ ≠ μ₀, μ &gt; μ₀ ou μ &lt; μ₀)</w:t>
      </w:r>
    </w:p>
    <w:p w14:paraId="1F4D5E0B" w14:textId="77777777" w:rsidR="004B0E1E" w:rsidRPr="004B0E1E" w:rsidRDefault="004B0E1E" w:rsidP="004B0E1E">
      <w:pPr>
        <w:numPr>
          <w:ilvl w:val="0"/>
          <w:numId w:val="194"/>
        </w:numPr>
        <w:jc w:val="both"/>
      </w:pPr>
      <w:r w:rsidRPr="004B0E1E">
        <w:rPr>
          <w:b/>
          <w:bCs/>
        </w:rPr>
        <w:t>α</w:t>
      </w:r>
      <w:r w:rsidRPr="004B0E1E">
        <w:t xml:space="preserve"> : risque de 1ère espèce (rejeter H0 à tort)</w:t>
      </w:r>
    </w:p>
    <w:p w14:paraId="761D993F" w14:textId="77777777" w:rsidR="004B0E1E" w:rsidRPr="004B0E1E" w:rsidRDefault="004B0E1E" w:rsidP="004B0E1E">
      <w:pPr>
        <w:numPr>
          <w:ilvl w:val="0"/>
          <w:numId w:val="194"/>
        </w:numPr>
        <w:jc w:val="both"/>
      </w:pPr>
      <w:r w:rsidRPr="004B0E1E">
        <w:rPr>
          <w:b/>
          <w:bCs/>
        </w:rPr>
        <w:t>β</w:t>
      </w:r>
      <w:r w:rsidRPr="004B0E1E">
        <w:t xml:space="preserve"> : risque de 2ème espèce (accepter H0 à tort)</w:t>
      </w:r>
    </w:p>
    <w:p w14:paraId="688CEA23" w14:textId="77777777" w:rsidR="004B0E1E" w:rsidRPr="004B0E1E" w:rsidRDefault="004B0E1E" w:rsidP="004B0E1E">
      <w:pPr>
        <w:numPr>
          <w:ilvl w:val="0"/>
          <w:numId w:val="194"/>
        </w:numPr>
        <w:jc w:val="both"/>
      </w:pPr>
      <w:r w:rsidRPr="004B0E1E">
        <w:rPr>
          <w:b/>
          <w:bCs/>
        </w:rPr>
        <w:t>Puissance du test</w:t>
      </w:r>
      <w:r w:rsidRPr="004B0E1E">
        <w:t xml:space="preserve"> : 1–β</w:t>
      </w:r>
    </w:p>
    <w:p w14:paraId="5BA3C674" w14:textId="637860CA" w:rsidR="004B0E1E" w:rsidRPr="004B0E1E" w:rsidRDefault="004B0E1E" w:rsidP="00F002A8">
      <w:pPr>
        <w:pStyle w:val="Titre3"/>
      </w:pPr>
      <w:r w:rsidRPr="004B0E1E">
        <w:t>Types de tests</w:t>
      </w:r>
    </w:p>
    <w:p w14:paraId="35014A33" w14:textId="77777777" w:rsidR="004B0E1E" w:rsidRPr="004B0E1E" w:rsidRDefault="004B0E1E" w:rsidP="004B0E1E">
      <w:pPr>
        <w:numPr>
          <w:ilvl w:val="0"/>
          <w:numId w:val="195"/>
        </w:numPr>
        <w:jc w:val="both"/>
      </w:pPr>
      <w:r w:rsidRPr="004B0E1E">
        <w:rPr>
          <w:b/>
          <w:bCs/>
        </w:rPr>
        <w:t>Test bilatéral</w:t>
      </w:r>
      <w:r w:rsidRPr="004B0E1E">
        <w:t xml:space="preserve"> : H1 ≠ valeur de référence.</w:t>
      </w:r>
    </w:p>
    <w:p w14:paraId="0D8867B6" w14:textId="77777777" w:rsidR="004B0E1E" w:rsidRPr="004B0E1E" w:rsidRDefault="004B0E1E" w:rsidP="004B0E1E">
      <w:pPr>
        <w:numPr>
          <w:ilvl w:val="0"/>
          <w:numId w:val="195"/>
        </w:numPr>
        <w:jc w:val="both"/>
      </w:pPr>
      <w:r w:rsidRPr="004B0E1E">
        <w:rPr>
          <w:b/>
          <w:bCs/>
        </w:rPr>
        <w:t>Test unilatéral</w:t>
      </w:r>
      <w:r w:rsidRPr="004B0E1E">
        <w:t xml:space="preserve"> : H1 &gt; ou &lt; valeur de référence.</w:t>
      </w:r>
    </w:p>
    <w:p w14:paraId="44FF7B25" w14:textId="77777777" w:rsidR="004B0E1E" w:rsidRPr="004B0E1E" w:rsidRDefault="004B0E1E" w:rsidP="004B0E1E">
      <w:pPr>
        <w:numPr>
          <w:ilvl w:val="0"/>
          <w:numId w:val="195"/>
        </w:numPr>
        <w:jc w:val="both"/>
      </w:pPr>
      <w:r w:rsidRPr="004B0E1E">
        <w:rPr>
          <w:b/>
          <w:bCs/>
        </w:rPr>
        <w:t>Tests usuels</w:t>
      </w:r>
      <w:r w:rsidRPr="004B0E1E">
        <w:t xml:space="preserve"> :</w:t>
      </w:r>
    </w:p>
    <w:p w14:paraId="182425F7" w14:textId="77777777" w:rsidR="004B0E1E" w:rsidRPr="004B0E1E" w:rsidRDefault="004B0E1E" w:rsidP="004B0E1E">
      <w:pPr>
        <w:numPr>
          <w:ilvl w:val="1"/>
          <w:numId w:val="195"/>
        </w:numPr>
        <w:jc w:val="both"/>
      </w:pPr>
      <w:r w:rsidRPr="004B0E1E">
        <w:t>Comparaison d’une moyenne, d’une proportion, d’une variance.</w:t>
      </w:r>
    </w:p>
    <w:p w14:paraId="3DD1414F" w14:textId="77777777" w:rsidR="004B0E1E" w:rsidRPr="004B0E1E" w:rsidRDefault="004B0E1E" w:rsidP="004B0E1E">
      <w:pPr>
        <w:numPr>
          <w:ilvl w:val="1"/>
          <w:numId w:val="195"/>
        </w:numPr>
        <w:jc w:val="both"/>
      </w:pPr>
      <w:r w:rsidRPr="004B0E1E">
        <w:t>Comparaison de 2 échantillons (moyennes, proportions).</w:t>
      </w:r>
    </w:p>
    <w:p w14:paraId="1FC33F9B" w14:textId="77777777" w:rsidR="004B0E1E" w:rsidRPr="004B0E1E" w:rsidRDefault="004B0E1E" w:rsidP="004B0E1E">
      <w:pPr>
        <w:numPr>
          <w:ilvl w:val="1"/>
          <w:numId w:val="195"/>
        </w:numPr>
        <w:jc w:val="both"/>
      </w:pPr>
      <w:r w:rsidRPr="004B0E1E">
        <w:rPr>
          <w:b/>
          <w:bCs/>
        </w:rPr>
        <w:t>Test du Khi²</w:t>
      </w:r>
      <w:r w:rsidRPr="004B0E1E">
        <w:t xml:space="preserve"> : ajustement, indépendance, homogénéité.</w:t>
      </w:r>
    </w:p>
    <w:p w14:paraId="6338608F" w14:textId="43596E41" w:rsidR="004B0E1E" w:rsidRPr="004B0E1E" w:rsidRDefault="004B0E1E" w:rsidP="00F002A8">
      <w:pPr>
        <w:pStyle w:val="Titre3"/>
      </w:pPr>
      <w:r w:rsidRPr="004B0E1E">
        <w:t>Exemple – Test bilatéral sur une moyenne</w:t>
      </w:r>
    </w:p>
    <w:p w14:paraId="1748362B" w14:textId="77777777" w:rsidR="00F002A8" w:rsidRDefault="004B0E1E" w:rsidP="004B0E1E">
      <w:pPr>
        <w:jc w:val="both"/>
      </w:pPr>
      <w:r w:rsidRPr="004B0E1E">
        <w:t>Ancien procédé : μ=10 000 h, σ=1 200 h.</w:t>
      </w:r>
    </w:p>
    <w:p w14:paraId="04DD4996" w14:textId="06CA3B0E" w:rsidR="004B0E1E" w:rsidRPr="004B0E1E" w:rsidRDefault="004B0E1E" w:rsidP="004B0E1E">
      <w:pPr>
        <w:jc w:val="both"/>
      </w:pPr>
      <w:r w:rsidRPr="004B0E1E">
        <w:t>Nouveau procédé : échantillon de 100 écrans, moyenne = 10 300 h.</w:t>
      </w:r>
    </w:p>
    <w:p w14:paraId="385CA7BB" w14:textId="77777777" w:rsidR="004B0E1E" w:rsidRPr="004B0E1E" w:rsidRDefault="004B0E1E" w:rsidP="004B0E1E">
      <w:pPr>
        <w:numPr>
          <w:ilvl w:val="0"/>
          <w:numId w:val="196"/>
        </w:numPr>
        <w:jc w:val="both"/>
      </w:pPr>
      <w:r w:rsidRPr="004B0E1E">
        <w:t>H0 : μ = 10 000 ; H1 : μ ≠ 10 000 ; α = 5 %.</w:t>
      </w:r>
    </w:p>
    <w:p w14:paraId="559B792A" w14:textId="77777777" w:rsidR="004B0E1E" w:rsidRPr="004B0E1E" w:rsidRDefault="004B0E1E" w:rsidP="004B0E1E">
      <w:pPr>
        <w:numPr>
          <w:ilvl w:val="0"/>
          <w:numId w:val="196"/>
        </w:numPr>
        <w:jc w:val="both"/>
      </w:pPr>
      <w:r w:rsidRPr="004B0E1E">
        <w:t>Intervalle critique : [9 764,8 ; 10 235,2].</w:t>
      </w:r>
    </w:p>
    <w:p w14:paraId="48841DFE" w14:textId="77777777" w:rsidR="004B0E1E" w:rsidRPr="004B0E1E" w:rsidRDefault="004B0E1E" w:rsidP="004B0E1E">
      <w:pPr>
        <w:numPr>
          <w:ilvl w:val="0"/>
          <w:numId w:val="196"/>
        </w:numPr>
        <w:jc w:val="both"/>
      </w:pPr>
      <w:r w:rsidRPr="004B0E1E">
        <w:t xml:space="preserve">Comme 10 300 </w:t>
      </w:r>
      <w:r w:rsidRPr="004B0E1E">
        <w:rPr>
          <w:rFonts w:ascii="Cambria Math" w:hAnsi="Cambria Math" w:cs="Cambria Math"/>
        </w:rPr>
        <w:t>∉</w:t>
      </w:r>
      <w:r w:rsidRPr="004B0E1E">
        <w:t xml:space="preserve"> IC </w:t>
      </w:r>
      <w:r w:rsidRPr="004B0E1E">
        <w:rPr>
          <w:rFonts w:ascii="Aptos" w:hAnsi="Aptos" w:cs="Aptos"/>
        </w:rPr>
        <w:t>→</w:t>
      </w:r>
      <w:r w:rsidRPr="004B0E1E">
        <w:t xml:space="preserve"> rejet de H0 </w:t>
      </w:r>
      <w:r w:rsidRPr="004B0E1E">
        <w:rPr>
          <w:rFonts w:ascii="Aptos" w:hAnsi="Aptos" w:cs="Aptos"/>
        </w:rPr>
        <w:t>→</w:t>
      </w:r>
      <w:r w:rsidRPr="004B0E1E">
        <w:t xml:space="preserve"> nouveau proc</w:t>
      </w:r>
      <w:r w:rsidRPr="004B0E1E">
        <w:rPr>
          <w:rFonts w:ascii="Aptos" w:hAnsi="Aptos" w:cs="Aptos"/>
        </w:rPr>
        <w:t>é</w:t>
      </w:r>
      <w:r w:rsidRPr="004B0E1E">
        <w:t>d</w:t>
      </w:r>
      <w:r w:rsidRPr="004B0E1E">
        <w:rPr>
          <w:rFonts w:ascii="Aptos" w:hAnsi="Aptos" w:cs="Aptos"/>
        </w:rPr>
        <w:t>é</w:t>
      </w:r>
      <w:r w:rsidRPr="004B0E1E">
        <w:t xml:space="preserve"> </w:t>
      </w:r>
      <w:r w:rsidRPr="004B0E1E">
        <w:rPr>
          <w:b/>
          <w:bCs/>
        </w:rPr>
        <w:t>différent</w:t>
      </w:r>
      <w:r w:rsidRPr="004B0E1E">
        <w:t>.</w:t>
      </w:r>
    </w:p>
    <w:p w14:paraId="28C601D2" w14:textId="365C8758" w:rsidR="004B0E1E" w:rsidRPr="004B0E1E" w:rsidRDefault="004B0E1E" w:rsidP="00F002A8">
      <w:pPr>
        <w:pStyle w:val="Titre3"/>
      </w:pPr>
      <w:r w:rsidRPr="004B0E1E">
        <w:t>Exemple – Test unilatéral</w:t>
      </w:r>
    </w:p>
    <w:p w14:paraId="2C09615E" w14:textId="77777777" w:rsidR="00F002A8" w:rsidRDefault="004B0E1E" w:rsidP="004B0E1E">
      <w:pPr>
        <w:jc w:val="both"/>
      </w:pPr>
      <w:r w:rsidRPr="004B0E1E">
        <w:t>Même cas, mais H1 : μ &gt; 10 000.</w:t>
      </w:r>
    </w:p>
    <w:p w14:paraId="530530DB" w14:textId="77777777" w:rsidR="00F002A8" w:rsidRDefault="004B0E1E" w:rsidP="004B0E1E">
      <w:pPr>
        <w:jc w:val="both"/>
      </w:pPr>
      <w:r w:rsidRPr="004B0E1E">
        <w:t>Seuil critique = 10 198.</w:t>
      </w:r>
    </w:p>
    <w:p w14:paraId="4F4090A2" w14:textId="7EE930E1" w:rsidR="004B0E1E" w:rsidRPr="004B0E1E" w:rsidRDefault="004B0E1E" w:rsidP="004B0E1E">
      <w:pPr>
        <w:jc w:val="both"/>
      </w:pPr>
      <w:r w:rsidRPr="004B0E1E">
        <w:t xml:space="preserve">Comme 10 300 &gt; 10 198 → H0 rejetée → nouveau procédé </w:t>
      </w:r>
      <w:r w:rsidRPr="004B0E1E">
        <w:rPr>
          <w:b/>
          <w:bCs/>
        </w:rPr>
        <w:t>meilleur</w:t>
      </w:r>
      <w:r w:rsidRPr="004B0E1E">
        <w:t>.</w:t>
      </w:r>
    </w:p>
    <w:p w14:paraId="4D961149" w14:textId="2C3EB2C7" w:rsidR="004B0E1E" w:rsidRPr="004B0E1E" w:rsidRDefault="004B0E1E" w:rsidP="00F002A8">
      <w:pPr>
        <w:pStyle w:val="Titre3"/>
      </w:pPr>
      <w:r w:rsidRPr="004B0E1E">
        <w:t>Exemple – Test du Khi² d’ajustement</w:t>
      </w:r>
    </w:p>
    <w:p w14:paraId="1121ECDF" w14:textId="77777777" w:rsidR="004B0E1E" w:rsidRPr="004B0E1E" w:rsidRDefault="004B0E1E" w:rsidP="004B0E1E">
      <w:pPr>
        <w:jc w:val="both"/>
      </w:pPr>
      <w:r w:rsidRPr="004B0E1E">
        <w:t>On compare une distribution observée à une loi théorique.</w:t>
      </w:r>
    </w:p>
    <w:p w14:paraId="5D88E833" w14:textId="2DC24906" w:rsidR="004B0E1E" w:rsidRPr="004B0E1E" w:rsidRDefault="004B0E1E" w:rsidP="004B0E1E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=∑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nor/>
                </m:rPr>
                <m:t>–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6840C76A" w14:textId="77777777" w:rsidR="004B0E1E" w:rsidRPr="004B0E1E" w:rsidRDefault="004B0E1E" w:rsidP="004B0E1E">
      <w:pPr>
        <w:jc w:val="both"/>
      </w:pPr>
      <w:r w:rsidRPr="004B0E1E">
        <w:t xml:space="preserve">Si X² observé &gt; X² critique (table), on </w:t>
      </w:r>
      <w:r w:rsidRPr="004B0E1E">
        <w:rPr>
          <w:b/>
          <w:bCs/>
        </w:rPr>
        <w:t>rejette H0</w:t>
      </w:r>
      <w:r w:rsidRPr="004B0E1E">
        <w:t xml:space="preserve"> (les distributions diffèrent).</w:t>
      </w:r>
    </w:p>
    <w:p w14:paraId="611F7D25" w14:textId="3D762273" w:rsidR="004B0E1E" w:rsidRPr="004B0E1E" w:rsidRDefault="004B0E1E" w:rsidP="00F002A8">
      <w:pPr>
        <w:pStyle w:val="Titre2"/>
      </w:pPr>
      <w:bookmarkStart w:id="19" w:name="_Toc209339001"/>
      <w:r w:rsidRPr="004B0E1E">
        <w:t>Tableau récapitulatif</w:t>
      </w:r>
      <w:bookmarkEnd w:id="1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0"/>
        <w:gridCol w:w="3693"/>
        <w:gridCol w:w="4083"/>
      </w:tblGrid>
      <w:tr w:rsidR="004B0E1E" w:rsidRPr="004B0E1E" w14:paraId="2D4B4997" w14:textId="77777777" w:rsidTr="00F002A8">
        <w:tc>
          <w:tcPr>
            <w:tcW w:w="0" w:type="auto"/>
            <w:hideMark/>
          </w:tcPr>
          <w:p w14:paraId="1010EE47" w14:textId="77777777" w:rsidR="004B0E1E" w:rsidRPr="004B0E1E" w:rsidRDefault="004B0E1E" w:rsidP="004B0E1E">
            <w:pPr>
              <w:spacing w:after="160" w:line="259" w:lineRule="auto"/>
              <w:jc w:val="both"/>
              <w:rPr>
                <w:b/>
                <w:bCs/>
              </w:rPr>
            </w:pPr>
            <w:r w:rsidRPr="004B0E1E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7491DA9A" w14:textId="77777777" w:rsidR="004B0E1E" w:rsidRPr="004B0E1E" w:rsidRDefault="004B0E1E" w:rsidP="004B0E1E">
            <w:pPr>
              <w:spacing w:after="160" w:line="259" w:lineRule="auto"/>
              <w:jc w:val="both"/>
              <w:rPr>
                <w:b/>
                <w:bCs/>
              </w:rPr>
            </w:pPr>
            <w:r w:rsidRPr="004B0E1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1A7C4AB9" w14:textId="77777777" w:rsidR="004B0E1E" w:rsidRPr="004B0E1E" w:rsidRDefault="004B0E1E" w:rsidP="004B0E1E">
            <w:pPr>
              <w:spacing w:after="160" w:line="259" w:lineRule="auto"/>
              <w:jc w:val="both"/>
              <w:rPr>
                <w:b/>
                <w:bCs/>
              </w:rPr>
            </w:pPr>
            <w:r w:rsidRPr="004B0E1E">
              <w:rPr>
                <w:b/>
                <w:bCs/>
              </w:rPr>
              <w:t>Utilité</w:t>
            </w:r>
          </w:p>
        </w:tc>
      </w:tr>
      <w:tr w:rsidR="004B0E1E" w:rsidRPr="004B0E1E" w14:paraId="3A1EBF7A" w14:textId="77777777" w:rsidTr="00F002A8">
        <w:tc>
          <w:tcPr>
            <w:tcW w:w="0" w:type="auto"/>
            <w:hideMark/>
          </w:tcPr>
          <w:p w14:paraId="3C52EA0A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rPr>
                <w:b/>
                <w:bCs/>
              </w:rPr>
              <w:t>Estimation ponctuelle</w:t>
            </w:r>
          </w:p>
        </w:tc>
        <w:tc>
          <w:tcPr>
            <w:tcW w:w="0" w:type="auto"/>
            <w:hideMark/>
          </w:tcPr>
          <w:p w14:paraId="53E966B6" w14:textId="4ACC473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 xml:space="preserve">Moyenne </w:t>
            </w:r>
            <m:oMath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Pr="004B0E1E">
              <w:t>, proportion f, écart-type s</w:t>
            </w:r>
          </w:p>
        </w:tc>
        <w:tc>
          <w:tcPr>
            <w:tcW w:w="0" w:type="auto"/>
            <w:hideMark/>
          </w:tcPr>
          <w:p w14:paraId="3C162F3B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>Donner une valeur unique</w:t>
            </w:r>
          </w:p>
        </w:tc>
      </w:tr>
      <w:tr w:rsidR="004B0E1E" w:rsidRPr="004B0E1E" w14:paraId="07F4DE3C" w14:textId="77777777" w:rsidTr="00F002A8">
        <w:tc>
          <w:tcPr>
            <w:tcW w:w="0" w:type="auto"/>
            <w:hideMark/>
          </w:tcPr>
          <w:p w14:paraId="48A48B61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rPr>
                <w:b/>
                <w:bCs/>
              </w:rPr>
              <w:t>Intervalle de confiance</w:t>
            </w:r>
          </w:p>
        </w:tc>
        <w:tc>
          <w:tcPr>
            <w:tcW w:w="0" w:type="auto"/>
            <w:hideMark/>
          </w:tcPr>
          <w:p w14:paraId="6B83DCD4" w14:textId="5301E190" w:rsidR="004B0E1E" w:rsidRPr="004B0E1E" w:rsidRDefault="004B0E1E" w:rsidP="004B0E1E">
            <w:pPr>
              <w:spacing w:after="160" w:line="259" w:lineRule="auto"/>
              <w:jc w:val="both"/>
            </w:pPr>
            <m:oMathPara>
              <m:oMath>
                <m:acc>
                  <m:accPr>
                    <m:chr m:val="ˉ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nor/>
                  </m:rPr>
                  <m:t>√</m:t>
                </m:r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0" w:type="auto"/>
            <w:hideMark/>
          </w:tcPr>
          <w:p w14:paraId="3CBBB3FE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>Estimer un paramètre avec une précision</w:t>
            </w:r>
          </w:p>
        </w:tc>
      </w:tr>
      <w:tr w:rsidR="004B0E1E" w:rsidRPr="004B0E1E" w14:paraId="101BD164" w14:textId="77777777" w:rsidTr="00F002A8">
        <w:tc>
          <w:tcPr>
            <w:tcW w:w="0" w:type="auto"/>
            <w:hideMark/>
          </w:tcPr>
          <w:p w14:paraId="57FE57CC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rPr>
                <w:b/>
                <w:bCs/>
              </w:rPr>
              <w:t>Test d’hypothèse</w:t>
            </w:r>
          </w:p>
        </w:tc>
        <w:tc>
          <w:tcPr>
            <w:tcW w:w="0" w:type="auto"/>
            <w:hideMark/>
          </w:tcPr>
          <w:p w14:paraId="537B0932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>Comparaison H0/H1, seuil α</w:t>
            </w:r>
          </w:p>
        </w:tc>
        <w:tc>
          <w:tcPr>
            <w:tcW w:w="0" w:type="auto"/>
            <w:hideMark/>
          </w:tcPr>
          <w:p w14:paraId="321CA612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>Décider si on accepte ou rejette H0</w:t>
            </w:r>
          </w:p>
        </w:tc>
      </w:tr>
      <w:tr w:rsidR="004B0E1E" w:rsidRPr="004B0E1E" w14:paraId="7529AA9B" w14:textId="77777777" w:rsidTr="00F002A8">
        <w:tc>
          <w:tcPr>
            <w:tcW w:w="0" w:type="auto"/>
            <w:hideMark/>
          </w:tcPr>
          <w:p w14:paraId="163C9C6F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rPr>
                <w:b/>
                <w:bCs/>
              </w:rPr>
              <w:lastRenderedPageBreak/>
              <w:t>Test du Khi²</w:t>
            </w:r>
          </w:p>
        </w:tc>
        <w:tc>
          <w:tcPr>
            <w:tcW w:w="0" w:type="auto"/>
            <w:hideMark/>
          </w:tcPr>
          <w:p w14:paraId="2E49FD28" w14:textId="5CB963D6" w:rsidR="004B0E1E" w:rsidRPr="004B0E1E" w:rsidRDefault="004B0E1E" w:rsidP="004B0E1E">
            <w:pPr>
              <w:spacing w:after="160" w:line="259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∑(O</m:t>
                </m:r>
                <m:r>
                  <m:rPr>
                    <m:nor/>
                  </m:rPr>
                  <m:t>–</m:t>
                </m:r>
                <m:r>
                  <w:rPr>
                    <w:rFonts w:ascii="Cambria Math" w:hAnsi="Cambria Math"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E</m:t>
                </m:r>
              </m:oMath>
            </m:oMathPara>
          </w:p>
        </w:tc>
        <w:tc>
          <w:tcPr>
            <w:tcW w:w="0" w:type="auto"/>
            <w:hideMark/>
          </w:tcPr>
          <w:p w14:paraId="6781AF29" w14:textId="77777777" w:rsidR="004B0E1E" w:rsidRPr="004B0E1E" w:rsidRDefault="004B0E1E" w:rsidP="004B0E1E">
            <w:pPr>
              <w:spacing w:after="160" w:line="259" w:lineRule="auto"/>
              <w:jc w:val="both"/>
            </w:pPr>
            <w:r w:rsidRPr="004B0E1E">
              <w:t>Vérifier un ajustement ou indépendance</w:t>
            </w:r>
          </w:p>
        </w:tc>
      </w:tr>
    </w:tbl>
    <w:p w14:paraId="6630A2B3" w14:textId="77777777" w:rsidR="003A3F1F" w:rsidRPr="00251013" w:rsidRDefault="003A3F1F" w:rsidP="00251013">
      <w:pPr>
        <w:jc w:val="both"/>
      </w:pPr>
    </w:p>
    <w:sectPr w:rsidR="003A3F1F" w:rsidRPr="00251013" w:rsidSect="00D0062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349F" w14:textId="77777777" w:rsidR="005D275F" w:rsidRDefault="005D275F" w:rsidP="00580F46">
      <w:pPr>
        <w:spacing w:after="0" w:line="240" w:lineRule="auto"/>
      </w:pPr>
      <w:r>
        <w:separator/>
      </w:r>
    </w:p>
  </w:endnote>
  <w:endnote w:type="continuationSeparator" w:id="0">
    <w:p w14:paraId="2882FC90" w14:textId="77777777" w:rsidR="005D275F" w:rsidRDefault="005D275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B19F" w14:textId="77777777" w:rsidR="005D275F" w:rsidRDefault="005D275F" w:rsidP="00580F46">
      <w:pPr>
        <w:spacing w:after="0" w:line="240" w:lineRule="auto"/>
      </w:pPr>
      <w:r>
        <w:separator/>
      </w:r>
    </w:p>
  </w:footnote>
  <w:footnote w:type="continuationSeparator" w:id="0">
    <w:p w14:paraId="33980977" w14:textId="77777777" w:rsidR="005D275F" w:rsidRDefault="005D275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43556"/>
    <w:multiLevelType w:val="multilevel"/>
    <w:tmpl w:val="E1C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60F37"/>
    <w:multiLevelType w:val="multilevel"/>
    <w:tmpl w:val="B50AB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490672"/>
    <w:multiLevelType w:val="multilevel"/>
    <w:tmpl w:val="C26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1B3248"/>
    <w:multiLevelType w:val="multilevel"/>
    <w:tmpl w:val="429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146CD8"/>
    <w:multiLevelType w:val="multilevel"/>
    <w:tmpl w:val="CD5A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547CD5"/>
    <w:multiLevelType w:val="multilevel"/>
    <w:tmpl w:val="825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8A3488"/>
    <w:multiLevelType w:val="multilevel"/>
    <w:tmpl w:val="96F018D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A17D99"/>
    <w:multiLevelType w:val="multilevel"/>
    <w:tmpl w:val="318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B61487"/>
    <w:multiLevelType w:val="multilevel"/>
    <w:tmpl w:val="458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9293442"/>
    <w:multiLevelType w:val="multilevel"/>
    <w:tmpl w:val="2B0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E32341"/>
    <w:multiLevelType w:val="multilevel"/>
    <w:tmpl w:val="67A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17252E"/>
    <w:multiLevelType w:val="multilevel"/>
    <w:tmpl w:val="21D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FE62132"/>
    <w:multiLevelType w:val="multilevel"/>
    <w:tmpl w:val="8648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0345162"/>
    <w:multiLevelType w:val="multilevel"/>
    <w:tmpl w:val="B18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06F20D0"/>
    <w:multiLevelType w:val="multilevel"/>
    <w:tmpl w:val="1010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25576E"/>
    <w:multiLevelType w:val="multilevel"/>
    <w:tmpl w:val="A85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271EEC"/>
    <w:multiLevelType w:val="multilevel"/>
    <w:tmpl w:val="028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D832C0"/>
    <w:multiLevelType w:val="multilevel"/>
    <w:tmpl w:val="36F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7744AC6"/>
    <w:multiLevelType w:val="multilevel"/>
    <w:tmpl w:val="FA005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455A35"/>
    <w:multiLevelType w:val="hybridMultilevel"/>
    <w:tmpl w:val="2D5EB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B755667"/>
    <w:multiLevelType w:val="multilevel"/>
    <w:tmpl w:val="D5F8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5886F02"/>
    <w:multiLevelType w:val="multilevel"/>
    <w:tmpl w:val="E4A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95363A8"/>
    <w:multiLevelType w:val="multilevel"/>
    <w:tmpl w:val="D46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479247A"/>
    <w:multiLevelType w:val="multilevel"/>
    <w:tmpl w:val="23E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C1D41E6"/>
    <w:multiLevelType w:val="multilevel"/>
    <w:tmpl w:val="94C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3"/>
  </w:num>
  <w:num w:numId="2" w16cid:durableId="1969772821">
    <w:abstractNumId w:val="58"/>
  </w:num>
  <w:num w:numId="3" w16cid:durableId="993755049">
    <w:abstractNumId w:val="124"/>
  </w:num>
  <w:num w:numId="4" w16cid:durableId="586116025">
    <w:abstractNumId w:val="174"/>
  </w:num>
  <w:num w:numId="5" w16cid:durableId="1702245743">
    <w:abstractNumId w:val="180"/>
  </w:num>
  <w:num w:numId="6" w16cid:durableId="1128276001">
    <w:abstractNumId w:val="91"/>
  </w:num>
  <w:num w:numId="7" w16cid:durableId="299381959">
    <w:abstractNumId w:val="109"/>
  </w:num>
  <w:num w:numId="8" w16cid:durableId="743184661">
    <w:abstractNumId w:val="179"/>
  </w:num>
  <w:num w:numId="9" w16cid:durableId="1202087570">
    <w:abstractNumId w:val="189"/>
  </w:num>
  <w:num w:numId="10" w16cid:durableId="1028410972">
    <w:abstractNumId w:val="92"/>
  </w:num>
  <w:num w:numId="11" w16cid:durableId="210462333">
    <w:abstractNumId w:val="67"/>
  </w:num>
  <w:num w:numId="12" w16cid:durableId="2095080098">
    <w:abstractNumId w:val="59"/>
  </w:num>
  <w:num w:numId="13" w16cid:durableId="1395931051">
    <w:abstractNumId w:val="39"/>
  </w:num>
  <w:num w:numId="14" w16cid:durableId="1108617728">
    <w:abstractNumId w:val="123"/>
  </w:num>
  <w:num w:numId="15" w16cid:durableId="951476451">
    <w:abstractNumId w:val="52"/>
  </w:num>
  <w:num w:numId="16" w16cid:durableId="1267739148">
    <w:abstractNumId w:val="80"/>
  </w:num>
  <w:num w:numId="17" w16cid:durableId="1181970123">
    <w:abstractNumId w:val="101"/>
  </w:num>
  <w:num w:numId="18" w16cid:durableId="451361762">
    <w:abstractNumId w:val="95"/>
  </w:num>
  <w:num w:numId="19" w16cid:durableId="1719695523">
    <w:abstractNumId w:val="158"/>
  </w:num>
  <w:num w:numId="20" w16cid:durableId="1708723590">
    <w:abstractNumId w:val="170"/>
  </w:num>
  <w:num w:numId="21" w16cid:durableId="362706822">
    <w:abstractNumId w:val="9"/>
  </w:num>
  <w:num w:numId="22" w16cid:durableId="429470193">
    <w:abstractNumId w:val="194"/>
  </w:num>
  <w:num w:numId="23" w16cid:durableId="1301614841">
    <w:abstractNumId w:val="60"/>
  </w:num>
  <w:num w:numId="24" w16cid:durableId="555823789">
    <w:abstractNumId w:val="115"/>
  </w:num>
  <w:num w:numId="25" w16cid:durableId="1808740245">
    <w:abstractNumId w:val="160"/>
  </w:num>
  <w:num w:numId="26" w16cid:durableId="905334348">
    <w:abstractNumId w:val="117"/>
  </w:num>
  <w:num w:numId="27" w16cid:durableId="1762139636">
    <w:abstractNumId w:val="193"/>
  </w:num>
  <w:num w:numId="28" w16cid:durableId="623661194">
    <w:abstractNumId w:val="143"/>
  </w:num>
  <w:num w:numId="29" w16cid:durableId="1080519049">
    <w:abstractNumId w:val="183"/>
  </w:num>
  <w:num w:numId="30" w16cid:durableId="1764302913">
    <w:abstractNumId w:val="0"/>
  </w:num>
  <w:num w:numId="31" w16cid:durableId="265162533">
    <w:abstractNumId w:val="69"/>
  </w:num>
  <w:num w:numId="32" w16cid:durableId="1980257717">
    <w:abstractNumId w:val="1"/>
  </w:num>
  <w:num w:numId="33" w16cid:durableId="176776402">
    <w:abstractNumId w:val="187"/>
  </w:num>
  <w:num w:numId="34" w16cid:durableId="1466654264">
    <w:abstractNumId w:val="30"/>
  </w:num>
  <w:num w:numId="35" w16cid:durableId="1989239436">
    <w:abstractNumId w:val="104"/>
  </w:num>
  <w:num w:numId="36" w16cid:durableId="848104552">
    <w:abstractNumId w:val="75"/>
  </w:num>
  <w:num w:numId="37" w16cid:durableId="1857960856">
    <w:abstractNumId w:val="24"/>
  </w:num>
  <w:num w:numId="38" w16cid:durableId="435444936">
    <w:abstractNumId w:val="192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6"/>
  </w:num>
  <w:num w:numId="42" w16cid:durableId="1298218601">
    <w:abstractNumId w:val="96"/>
  </w:num>
  <w:num w:numId="43" w16cid:durableId="234169730">
    <w:abstractNumId w:val="17"/>
  </w:num>
  <w:num w:numId="44" w16cid:durableId="693383009">
    <w:abstractNumId w:val="55"/>
  </w:num>
  <w:num w:numId="45" w16cid:durableId="1686591168">
    <w:abstractNumId w:val="136"/>
  </w:num>
  <w:num w:numId="46" w16cid:durableId="1924727275">
    <w:abstractNumId w:val="129"/>
  </w:num>
  <w:num w:numId="47" w16cid:durableId="218908341">
    <w:abstractNumId w:val="121"/>
  </w:num>
  <w:num w:numId="48" w16cid:durableId="1416515728">
    <w:abstractNumId w:val="138"/>
  </w:num>
  <w:num w:numId="49" w16cid:durableId="1126894720">
    <w:abstractNumId w:val="186"/>
  </w:num>
  <w:num w:numId="50" w16cid:durableId="121045156">
    <w:abstractNumId w:val="111"/>
  </w:num>
  <w:num w:numId="51" w16cid:durableId="1561289923">
    <w:abstractNumId w:val="105"/>
  </w:num>
  <w:num w:numId="52" w16cid:durableId="1769306741">
    <w:abstractNumId w:val="149"/>
  </w:num>
  <w:num w:numId="53" w16cid:durableId="76485141">
    <w:abstractNumId w:val="35"/>
  </w:num>
  <w:num w:numId="54" w16cid:durableId="769201495">
    <w:abstractNumId w:val="130"/>
  </w:num>
  <w:num w:numId="55" w16cid:durableId="1315833412">
    <w:abstractNumId w:val="128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41"/>
  </w:num>
  <w:num w:numId="59" w16cid:durableId="706102380">
    <w:abstractNumId w:val="182"/>
  </w:num>
  <w:num w:numId="60" w16cid:durableId="762652933">
    <w:abstractNumId w:val="41"/>
  </w:num>
  <w:num w:numId="61" w16cid:durableId="1980070124">
    <w:abstractNumId w:val="175"/>
  </w:num>
  <w:num w:numId="62" w16cid:durableId="1751384401">
    <w:abstractNumId w:val="155"/>
  </w:num>
  <w:num w:numId="63" w16cid:durableId="888758772">
    <w:abstractNumId w:val="57"/>
  </w:num>
  <w:num w:numId="64" w16cid:durableId="1428504556">
    <w:abstractNumId w:val="12"/>
  </w:num>
  <w:num w:numId="65" w16cid:durableId="1368019865">
    <w:abstractNumId w:val="195"/>
  </w:num>
  <w:num w:numId="66" w16cid:durableId="1997103089">
    <w:abstractNumId w:val="171"/>
  </w:num>
  <w:num w:numId="67" w16cid:durableId="999576817">
    <w:abstractNumId w:val="188"/>
  </w:num>
  <w:num w:numId="68" w16cid:durableId="1120220483">
    <w:abstractNumId w:val="190"/>
  </w:num>
  <w:num w:numId="69" w16cid:durableId="1251962254">
    <w:abstractNumId w:val="8"/>
  </w:num>
  <w:num w:numId="70" w16cid:durableId="1279601433">
    <w:abstractNumId w:val="97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4"/>
  </w:num>
  <w:num w:numId="74" w16cid:durableId="709107061">
    <w:abstractNumId w:val="31"/>
  </w:num>
  <w:num w:numId="75" w16cid:durableId="1231696408">
    <w:abstractNumId w:val="134"/>
  </w:num>
  <w:num w:numId="76" w16cid:durableId="722605870">
    <w:abstractNumId w:val="85"/>
  </w:num>
  <w:num w:numId="77" w16cid:durableId="129324489">
    <w:abstractNumId w:val="166"/>
  </w:num>
  <w:num w:numId="78" w16cid:durableId="983044799">
    <w:abstractNumId w:val="125"/>
  </w:num>
  <w:num w:numId="79" w16cid:durableId="1135030876">
    <w:abstractNumId w:val="10"/>
  </w:num>
  <w:num w:numId="80" w16cid:durableId="193005106">
    <w:abstractNumId w:val="90"/>
  </w:num>
  <w:num w:numId="81" w16cid:durableId="1651210118">
    <w:abstractNumId w:val="168"/>
  </w:num>
  <w:num w:numId="82" w16cid:durableId="1644046001">
    <w:abstractNumId w:val="74"/>
  </w:num>
  <w:num w:numId="83" w16cid:durableId="1825584539">
    <w:abstractNumId w:val="5"/>
  </w:num>
  <w:num w:numId="84" w16cid:durableId="1457600251">
    <w:abstractNumId w:val="112"/>
  </w:num>
  <w:num w:numId="85" w16cid:durableId="796483808">
    <w:abstractNumId w:val="116"/>
  </w:num>
  <w:num w:numId="86" w16cid:durableId="677079084">
    <w:abstractNumId w:val="82"/>
  </w:num>
  <w:num w:numId="87" w16cid:durableId="1717895316">
    <w:abstractNumId w:val="89"/>
  </w:num>
  <w:num w:numId="88" w16cid:durableId="1381586366">
    <w:abstractNumId w:val="144"/>
  </w:num>
  <w:num w:numId="89" w16cid:durableId="726415045">
    <w:abstractNumId w:val="43"/>
  </w:num>
  <w:num w:numId="90" w16cid:durableId="134374695">
    <w:abstractNumId w:val="145"/>
  </w:num>
  <w:num w:numId="91" w16cid:durableId="1333605177">
    <w:abstractNumId w:val="159"/>
  </w:num>
  <w:num w:numId="92" w16cid:durableId="707990345">
    <w:abstractNumId w:val="83"/>
  </w:num>
  <w:num w:numId="93" w16cid:durableId="1424061098">
    <w:abstractNumId w:val="21"/>
  </w:num>
  <w:num w:numId="94" w16cid:durableId="1238593463">
    <w:abstractNumId w:val="94"/>
  </w:num>
  <w:num w:numId="95" w16cid:durableId="474218565">
    <w:abstractNumId w:val="33"/>
  </w:num>
  <w:num w:numId="96" w16cid:durableId="1305157866">
    <w:abstractNumId w:val="16"/>
  </w:num>
  <w:num w:numId="97" w16cid:durableId="503668382">
    <w:abstractNumId w:val="151"/>
  </w:num>
  <w:num w:numId="98" w16cid:durableId="141898825">
    <w:abstractNumId w:val="64"/>
  </w:num>
  <w:num w:numId="99" w16cid:durableId="322399246">
    <w:abstractNumId w:val="18"/>
  </w:num>
  <w:num w:numId="100" w16cid:durableId="1519343566">
    <w:abstractNumId w:val="26"/>
  </w:num>
  <w:num w:numId="101" w16cid:durableId="1724324996">
    <w:abstractNumId w:val="77"/>
  </w:num>
  <w:num w:numId="102" w16cid:durableId="1758553305">
    <w:abstractNumId w:val="78"/>
  </w:num>
  <w:num w:numId="103" w16cid:durableId="1085539426">
    <w:abstractNumId w:val="63"/>
  </w:num>
  <w:num w:numId="104" w16cid:durableId="1402362524">
    <w:abstractNumId w:val="164"/>
  </w:num>
  <w:num w:numId="105" w16cid:durableId="83691757">
    <w:abstractNumId w:val="148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9"/>
  </w:num>
  <w:num w:numId="109" w16cid:durableId="139004657">
    <w:abstractNumId w:val="161"/>
  </w:num>
  <w:num w:numId="110" w16cid:durableId="835002621">
    <w:abstractNumId w:val="177"/>
  </w:num>
  <w:num w:numId="111" w16cid:durableId="146362569">
    <w:abstractNumId w:val="87"/>
  </w:num>
  <w:num w:numId="112" w16cid:durableId="1851218359">
    <w:abstractNumId w:val="172"/>
  </w:num>
  <w:num w:numId="113" w16cid:durableId="1189637771">
    <w:abstractNumId w:val="6"/>
  </w:num>
  <w:num w:numId="114" w16cid:durableId="1268536209">
    <w:abstractNumId w:val="62"/>
  </w:num>
  <w:num w:numId="115" w16cid:durableId="603001856">
    <w:abstractNumId w:val="73"/>
  </w:num>
  <w:num w:numId="116" w16cid:durableId="41905772">
    <w:abstractNumId w:val="13"/>
  </w:num>
  <w:num w:numId="117" w16cid:durableId="935871616">
    <w:abstractNumId w:val="34"/>
  </w:num>
  <w:num w:numId="118" w16cid:durableId="1768841013">
    <w:abstractNumId w:val="71"/>
  </w:num>
  <w:num w:numId="119" w16cid:durableId="900410431">
    <w:abstractNumId w:val="86"/>
  </w:num>
  <w:num w:numId="120" w16cid:durableId="315885655">
    <w:abstractNumId w:val="46"/>
  </w:num>
  <w:num w:numId="121" w16cid:durableId="1814448626">
    <w:abstractNumId w:val="53"/>
  </w:num>
  <w:num w:numId="122" w16cid:durableId="1097486741">
    <w:abstractNumId w:val="196"/>
  </w:num>
  <w:num w:numId="123" w16cid:durableId="1956865228">
    <w:abstractNumId w:val="4"/>
  </w:num>
  <w:num w:numId="124" w16cid:durableId="1276867340">
    <w:abstractNumId w:val="88"/>
  </w:num>
  <w:num w:numId="125" w16cid:durableId="1608587397">
    <w:abstractNumId w:val="147"/>
  </w:num>
  <w:num w:numId="126" w16cid:durableId="2131439396">
    <w:abstractNumId w:val="150"/>
  </w:num>
  <w:num w:numId="127" w16cid:durableId="1244336791">
    <w:abstractNumId w:val="48"/>
  </w:num>
  <w:num w:numId="128" w16cid:durableId="818154906">
    <w:abstractNumId w:val="152"/>
  </w:num>
  <w:num w:numId="129" w16cid:durableId="1882933843">
    <w:abstractNumId w:val="181"/>
  </w:num>
  <w:num w:numId="130" w16cid:durableId="1056199195">
    <w:abstractNumId w:val="50"/>
  </w:num>
  <w:num w:numId="131" w16cid:durableId="553470426">
    <w:abstractNumId w:val="70"/>
  </w:num>
  <w:num w:numId="132" w16cid:durableId="739669324">
    <w:abstractNumId w:val="162"/>
  </w:num>
  <w:num w:numId="133" w16cid:durableId="1342589866">
    <w:abstractNumId w:val="107"/>
  </w:num>
  <w:num w:numId="134" w16cid:durableId="805589429">
    <w:abstractNumId w:val="178"/>
  </w:num>
  <w:num w:numId="135" w16cid:durableId="1751851846">
    <w:abstractNumId w:val="81"/>
  </w:num>
  <w:num w:numId="136" w16cid:durableId="1035348142">
    <w:abstractNumId w:val="156"/>
  </w:num>
  <w:num w:numId="137" w16cid:durableId="342322650">
    <w:abstractNumId w:val="113"/>
  </w:num>
  <w:num w:numId="138" w16cid:durableId="2021813476">
    <w:abstractNumId w:val="56"/>
  </w:num>
  <w:num w:numId="139" w16cid:durableId="1260796502">
    <w:abstractNumId w:val="114"/>
  </w:num>
  <w:num w:numId="140" w16cid:durableId="211890294">
    <w:abstractNumId w:val="108"/>
  </w:num>
  <w:num w:numId="141" w16cid:durableId="1770925473">
    <w:abstractNumId w:val="142"/>
  </w:num>
  <w:num w:numId="142" w16cid:durableId="192891600">
    <w:abstractNumId w:val="23"/>
  </w:num>
  <w:num w:numId="143" w16cid:durableId="675690864">
    <w:abstractNumId w:val="122"/>
  </w:num>
  <w:num w:numId="144" w16cid:durableId="1495105408">
    <w:abstractNumId w:val="84"/>
  </w:num>
  <w:num w:numId="145" w16cid:durableId="170608313">
    <w:abstractNumId w:val="7"/>
  </w:num>
  <w:num w:numId="146" w16cid:durableId="388725436">
    <w:abstractNumId w:val="165"/>
  </w:num>
  <w:num w:numId="147" w16cid:durableId="1916433450">
    <w:abstractNumId w:val="132"/>
  </w:num>
  <w:num w:numId="148" w16cid:durableId="3675684">
    <w:abstractNumId w:val="103"/>
  </w:num>
  <w:num w:numId="149" w16cid:durableId="1134447677">
    <w:abstractNumId w:val="119"/>
  </w:num>
  <w:num w:numId="150" w16cid:durableId="269163122">
    <w:abstractNumId w:val="110"/>
  </w:num>
  <w:num w:numId="151" w16cid:durableId="596711321">
    <w:abstractNumId w:val="131"/>
  </w:num>
  <w:num w:numId="152" w16cid:durableId="574584926">
    <w:abstractNumId w:val="19"/>
  </w:num>
  <w:num w:numId="153" w16cid:durableId="2109736526">
    <w:abstractNumId w:val="185"/>
  </w:num>
  <w:num w:numId="154" w16cid:durableId="1291741062">
    <w:abstractNumId w:val="197"/>
  </w:num>
  <w:num w:numId="155" w16cid:durableId="1206135565">
    <w:abstractNumId w:val="140"/>
  </w:num>
  <w:num w:numId="156" w16cid:durableId="154761118">
    <w:abstractNumId w:val="106"/>
  </w:num>
  <w:num w:numId="157" w16cid:durableId="6100150">
    <w:abstractNumId w:val="65"/>
  </w:num>
  <w:num w:numId="158" w16cid:durableId="1250579651">
    <w:abstractNumId w:val="76"/>
  </w:num>
  <w:num w:numId="159" w16cid:durableId="356202047">
    <w:abstractNumId w:val="29"/>
  </w:num>
  <w:num w:numId="160" w16cid:durableId="884827526">
    <w:abstractNumId w:val="139"/>
  </w:num>
  <w:num w:numId="161" w16cid:durableId="34549794">
    <w:abstractNumId w:val="47"/>
  </w:num>
  <w:num w:numId="162" w16cid:durableId="1224100997">
    <w:abstractNumId w:val="93"/>
  </w:num>
  <w:num w:numId="163" w16cid:durableId="940256393">
    <w:abstractNumId w:val="153"/>
  </w:num>
  <w:num w:numId="164" w16cid:durableId="1318457270">
    <w:abstractNumId w:val="137"/>
  </w:num>
  <w:num w:numId="165" w16cid:durableId="1415737338">
    <w:abstractNumId w:val="102"/>
  </w:num>
  <w:num w:numId="166" w16cid:durableId="1779907670">
    <w:abstractNumId w:val="36"/>
  </w:num>
  <w:num w:numId="167" w16cid:durableId="1723602264">
    <w:abstractNumId w:val="169"/>
  </w:num>
  <w:num w:numId="168" w16cid:durableId="1451587149">
    <w:abstractNumId w:val="27"/>
  </w:num>
  <w:num w:numId="169" w16cid:durableId="723872476">
    <w:abstractNumId w:val="118"/>
  </w:num>
  <w:num w:numId="170" w16cid:durableId="372077083">
    <w:abstractNumId w:val="133"/>
  </w:num>
  <w:num w:numId="171" w16cid:durableId="62607842">
    <w:abstractNumId w:val="120"/>
  </w:num>
  <w:num w:numId="172" w16cid:durableId="915626482">
    <w:abstractNumId w:val="15"/>
  </w:num>
  <w:num w:numId="173" w16cid:durableId="748817343">
    <w:abstractNumId w:val="163"/>
  </w:num>
  <w:num w:numId="174" w16cid:durableId="1400130856">
    <w:abstractNumId w:val="22"/>
  </w:num>
  <w:num w:numId="175" w16cid:durableId="658576809">
    <w:abstractNumId w:val="98"/>
  </w:num>
  <w:num w:numId="176" w16cid:durableId="1120565190">
    <w:abstractNumId w:val="51"/>
  </w:num>
  <w:num w:numId="177" w16cid:durableId="1087507586">
    <w:abstractNumId w:val="61"/>
  </w:num>
  <w:num w:numId="178" w16cid:durableId="1840534168">
    <w:abstractNumId w:val="191"/>
  </w:num>
  <w:num w:numId="179" w16cid:durableId="2028361056">
    <w:abstractNumId w:val="176"/>
  </w:num>
  <w:num w:numId="180" w16cid:durableId="1372416194">
    <w:abstractNumId w:val="45"/>
  </w:num>
  <w:num w:numId="181" w16cid:durableId="1977031541">
    <w:abstractNumId w:val="42"/>
  </w:num>
  <w:num w:numId="182" w16cid:durableId="1078215883">
    <w:abstractNumId w:val="14"/>
  </w:num>
  <w:num w:numId="183" w16cid:durableId="1467775993">
    <w:abstractNumId w:val="3"/>
  </w:num>
  <w:num w:numId="184" w16cid:durableId="1472479449">
    <w:abstractNumId w:val="167"/>
  </w:num>
  <w:num w:numId="185" w16cid:durableId="706298064">
    <w:abstractNumId w:val="40"/>
  </w:num>
  <w:num w:numId="186" w16cid:durableId="1888638598">
    <w:abstractNumId w:val="72"/>
  </w:num>
  <w:num w:numId="187" w16cid:durableId="178542916">
    <w:abstractNumId w:val="68"/>
  </w:num>
  <w:num w:numId="188" w16cid:durableId="1601570654">
    <w:abstractNumId w:val="146"/>
  </w:num>
  <w:num w:numId="189" w16cid:durableId="223882373">
    <w:abstractNumId w:val="154"/>
  </w:num>
  <w:num w:numId="190" w16cid:durableId="1944611420">
    <w:abstractNumId w:val="49"/>
  </w:num>
  <w:num w:numId="191" w16cid:durableId="1687052195">
    <w:abstractNumId w:val="126"/>
  </w:num>
  <w:num w:numId="192" w16cid:durableId="293175246">
    <w:abstractNumId w:val="100"/>
  </w:num>
  <w:num w:numId="193" w16cid:durableId="546724101">
    <w:abstractNumId w:val="54"/>
  </w:num>
  <w:num w:numId="194" w16cid:durableId="455762561">
    <w:abstractNumId w:val="99"/>
  </w:num>
  <w:num w:numId="195" w16cid:durableId="595745596">
    <w:abstractNumId w:val="127"/>
  </w:num>
  <w:num w:numId="196" w16cid:durableId="275870017">
    <w:abstractNumId w:val="157"/>
  </w:num>
  <w:num w:numId="197" w16cid:durableId="2103213370">
    <w:abstractNumId w:val="184"/>
  </w:num>
  <w:num w:numId="198" w16cid:durableId="1504542637">
    <w:abstractNumId w:val="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951A5"/>
    <w:rsid w:val="0013594E"/>
    <w:rsid w:val="00135CDD"/>
    <w:rsid w:val="001666DB"/>
    <w:rsid w:val="001A4617"/>
    <w:rsid w:val="001B03F3"/>
    <w:rsid w:val="001C2E5A"/>
    <w:rsid w:val="001F15B0"/>
    <w:rsid w:val="001F5435"/>
    <w:rsid w:val="001F64D4"/>
    <w:rsid w:val="002439F2"/>
    <w:rsid w:val="00251013"/>
    <w:rsid w:val="002569B2"/>
    <w:rsid w:val="00287044"/>
    <w:rsid w:val="002A54D6"/>
    <w:rsid w:val="002F2663"/>
    <w:rsid w:val="00305E8E"/>
    <w:rsid w:val="003437AD"/>
    <w:rsid w:val="00355840"/>
    <w:rsid w:val="00375473"/>
    <w:rsid w:val="003A3F1F"/>
    <w:rsid w:val="003C4213"/>
    <w:rsid w:val="003D4892"/>
    <w:rsid w:val="003D6FF4"/>
    <w:rsid w:val="003E0E50"/>
    <w:rsid w:val="003E639A"/>
    <w:rsid w:val="003E73E6"/>
    <w:rsid w:val="003F7676"/>
    <w:rsid w:val="0042534D"/>
    <w:rsid w:val="004312DD"/>
    <w:rsid w:val="004A6242"/>
    <w:rsid w:val="004B0E1E"/>
    <w:rsid w:val="004B49D6"/>
    <w:rsid w:val="004D247E"/>
    <w:rsid w:val="004E074F"/>
    <w:rsid w:val="0050112B"/>
    <w:rsid w:val="005221A8"/>
    <w:rsid w:val="00531468"/>
    <w:rsid w:val="00580F46"/>
    <w:rsid w:val="005962A0"/>
    <w:rsid w:val="005B4561"/>
    <w:rsid w:val="005D275F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A73A4"/>
    <w:rsid w:val="00BB2B03"/>
    <w:rsid w:val="00C03F1D"/>
    <w:rsid w:val="00C3586B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002A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F1F"/>
    <w:pPr>
      <w:keepNext/>
      <w:keepLines/>
      <w:numPr>
        <w:numId w:val="190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A3F1F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A3F1F"/>
    <w:pPr>
      <w:numPr>
        <w:ilvl w:val="2"/>
      </w:numPr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3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A3F1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5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251013"/>
    <w:pPr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51013"/>
    <w:pPr>
      <w:spacing w:after="0"/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51013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51013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51013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51013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51013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51013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51013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1E1E-1A0E-46FC-A8D3-5ECC1D3F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1753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2025-09-21T07:23:00Z</cp:lastPrinted>
  <dcterms:created xsi:type="dcterms:W3CDTF">2025-09-21T07:23:00Z</dcterms:created>
  <dcterms:modified xsi:type="dcterms:W3CDTF">2025-09-21T07:24:00Z</dcterms:modified>
</cp:coreProperties>
</file>