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760C" w14:textId="77777777" w:rsidR="00F22B9F" w:rsidRDefault="00F22B9F" w:rsidP="00F22B9F">
      <w:pPr>
        <w:pStyle w:val="Titre1"/>
      </w:pPr>
      <w:hyperlink r:id="rId7" w:anchor="toc0">
        <w:r>
          <w:rPr>
            <w:color w:val="0000FF"/>
          </w:rPr>
          <w:t>Les différentes sortes de sociétés</w:t>
        </w:r>
      </w:hyperlink>
      <w:hyperlink r:id="rId8" w:anchor="toc0">
        <w:r>
          <w:rPr>
            <w:color w:val="0000FF"/>
          </w:rPr>
          <w:t xml:space="preserve"> </w:t>
        </w:r>
      </w:hyperlink>
    </w:p>
    <w:p w14:paraId="7CC870CA" w14:textId="77777777" w:rsidR="00F22B9F" w:rsidRDefault="00F22B9F" w:rsidP="00F22B9F">
      <w:pPr>
        <w:tabs>
          <w:tab w:val="center" w:pos="1437"/>
        </w:tabs>
        <w:spacing w:after="0"/>
        <w:jc w:val="left"/>
      </w:pPr>
      <w:r>
        <w:rPr>
          <w:rFonts w:ascii="Calibri" w:eastAsia="Calibri" w:hAnsi="Calibri" w:cs="Calibri"/>
          <w:b/>
          <w:color w:val="365F91"/>
        </w:rPr>
        <w:t>1</w:t>
      </w:r>
      <w:r>
        <w:rPr>
          <w:rFonts w:ascii="Arial" w:eastAsia="Arial" w:hAnsi="Arial" w:cs="Arial"/>
          <w:b/>
          <w:color w:val="365F91"/>
        </w:rPr>
        <w:t xml:space="preserve"> </w:t>
      </w:r>
      <w:r>
        <w:rPr>
          <w:rFonts w:ascii="Arial" w:eastAsia="Arial" w:hAnsi="Arial" w:cs="Arial"/>
          <w:b/>
          <w:color w:val="365F91"/>
        </w:rPr>
        <w:tab/>
      </w:r>
      <w:hyperlink r:id="rId9" w:anchor="toc1">
        <w:r>
          <w:rPr>
            <w:rFonts w:ascii="Calibri" w:eastAsia="Calibri" w:hAnsi="Calibri" w:cs="Calibri"/>
            <w:b/>
            <w:color w:val="0000FF"/>
          </w:rPr>
          <w:t>Les critères de choix</w:t>
        </w:r>
      </w:hyperlink>
      <w:hyperlink r:id="rId10" w:anchor="toc1">
        <w:r>
          <w:rPr>
            <w:rFonts w:ascii="Calibri" w:eastAsia="Calibri" w:hAnsi="Calibri" w:cs="Calibri"/>
            <w:b/>
            <w:color w:val="365F91"/>
          </w:rPr>
          <w:t xml:space="preserve"> </w:t>
        </w:r>
      </w:hyperlink>
    </w:p>
    <w:p w14:paraId="309BEBB2" w14:textId="77777777" w:rsidR="00F22B9F" w:rsidRDefault="00F22B9F" w:rsidP="00F22B9F">
      <w:pPr>
        <w:spacing w:after="39"/>
      </w:pPr>
      <w:r>
        <w:t xml:space="preserve">Créer une société consiste à donner naissance à une nouvelle personne, juridiquement distincte des associés fondateurs, que l'on nomme "personne morale". Cela nécessite : </w:t>
      </w:r>
    </w:p>
    <w:p w14:paraId="68ADDE4F" w14:textId="77777777" w:rsidR="00F22B9F" w:rsidRDefault="00F22B9F" w:rsidP="00F22B9F">
      <w:pPr>
        <w:numPr>
          <w:ilvl w:val="0"/>
          <w:numId w:val="400"/>
        </w:numPr>
        <w:spacing w:after="5" w:line="250" w:lineRule="auto"/>
        <w:ind w:hanging="361"/>
      </w:pPr>
      <w:r>
        <w:rPr>
          <w:noProof/>
        </w:rPr>
        <w:drawing>
          <wp:inline distT="0" distB="0" distL="0" distR="0" wp14:anchorId="2D702625" wp14:editId="4274360E">
            <wp:extent cx="57150" cy="85725"/>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1"/>
                    <a:stretch>
                      <a:fillRect/>
                    </a:stretch>
                  </pic:blipFill>
                  <pic:spPr>
                    <a:xfrm>
                      <a:off x="0" y="0"/>
                      <a:ext cx="57150" cy="85725"/>
                    </a:xfrm>
                    <a:prstGeom prst="rect">
                      <a:avLst/>
                    </a:prstGeom>
                  </pic:spPr>
                </pic:pic>
              </a:graphicData>
            </a:graphic>
          </wp:inline>
        </w:drawing>
      </w:r>
      <w:r>
        <w:t xml:space="preserve"> de lui donner un nom : une "dénomination sociale", </w:t>
      </w:r>
    </w:p>
    <w:p w14:paraId="713663F3" w14:textId="77777777" w:rsidR="00F22B9F" w:rsidRDefault="00F22B9F" w:rsidP="00F22B9F">
      <w:pPr>
        <w:numPr>
          <w:ilvl w:val="0"/>
          <w:numId w:val="400"/>
        </w:numPr>
        <w:spacing w:after="5" w:line="250" w:lineRule="auto"/>
        <w:ind w:hanging="361"/>
      </w:pPr>
      <w:r>
        <w:rPr>
          <w:noProof/>
        </w:rPr>
        <w:drawing>
          <wp:inline distT="0" distB="0" distL="0" distR="0" wp14:anchorId="7F4A7E0A" wp14:editId="67D2465C">
            <wp:extent cx="57150" cy="85725"/>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1"/>
                    <a:stretch>
                      <a:fillRect/>
                    </a:stretch>
                  </pic:blipFill>
                  <pic:spPr>
                    <a:xfrm>
                      <a:off x="0" y="0"/>
                      <a:ext cx="57150" cy="85725"/>
                    </a:xfrm>
                    <a:prstGeom prst="rect">
                      <a:avLst/>
                    </a:prstGeom>
                  </pic:spPr>
                </pic:pic>
              </a:graphicData>
            </a:graphic>
          </wp:inline>
        </w:drawing>
      </w:r>
      <w:r>
        <w:t xml:space="preserve"> de la domicilier dans un lieu : le "siège social", </w:t>
      </w:r>
    </w:p>
    <w:p w14:paraId="4EA546A8" w14:textId="77777777" w:rsidR="00F22B9F" w:rsidRDefault="00F22B9F" w:rsidP="00F22B9F">
      <w:pPr>
        <w:numPr>
          <w:ilvl w:val="0"/>
          <w:numId w:val="400"/>
        </w:numPr>
        <w:spacing w:after="39" w:line="250" w:lineRule="auto"/>
        <w:ind w:hanging="361"/>
      </w:pPr>
      <w:r>
        <w:rPr>
          <w:noProof/>
        </w:rPr>
        <w:drawing>
          <wp:inline distT="0" distB="0" distL="0" distR="0" wp14:anchorId="08E213AA" wp14:editId="641904DF">
            <wp:extent cx="57150" cy="85724"/>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1"/>
                    <a:stretch>
                      <a:fillRect/>
                    </a:stretch>
                  </pic:blipFill>
                  <pic:spPr>
                    <a:xfrm>
                      <a:off x="0" y="0"/>
                      <a:ext cx="57150" cy="85724"/>
                    </a:xfrm>
                    <a:prstGeom prst="rect">
                      <a:avLst/>
                    </a:prstGeom>
                  </pic:spPr>
                </pic:pic>
              </a:graphicData>
            </a:graphic>
          </wp:inline>
        </w:drawing>
      </w:r>
      <w:r>
        <w:t xml:space="preserve"> de lui apporter un minimum d'argent et/ou de biens pour faire face à ses besoins, à ses premières dépenses : le "capital social", </w:t>
      </w:r>
    </w:p>
    <w:p w14:paraId="35946BBB" w14:textId="77777777" w:rsidR="00F22B9F" w:rsidRDefault="00F22B9F" w:rsidP="00F22B9F">
      <w:pPr>
        <w:numPr>
          <w:ilvl w:val="0"/>
          <w:numId w:val="400"/>
        </w:numPr>
        <w:spacing w:after="39" w:line="250" w:lineRule="auto"/>
        <w:ind w:hanging="361"/>
      </w:pPr>
      <w:r>
        <w:rPr>
          <w:noProof/>
        </w:rPr>
        <w:drawing>
          <wp:inline distT="0" distB="0" distL="0" distR="0" wp14:anchorId="2EDCCDFB" wp14:editId="67D6F065">
            <wp:extent cx="57150" cy="85725"/>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1"/>
                    <a:stretch>
                      <a:fillRect/>
                    </a:stretch>
                  </pic:blipFill>
                  <pic:spPr>
                    <a:xfrm>
                      <a:off x="0" y="0"/>
                      <a:ext cx="57150" cy="85725"/>
                    </a:xfrm>
                    <a:prstGeom prst="rect">
                      <a:avLst/>
                    </a:prstGeom>
                  </pic:spPr>
                </pic:pic>
              </a:graphicData>
            </a:graphic>
          </wp:inline>
        </w:drawing>
      </w:r>
      <w:r>
        <w:t xml:space="preserve"> de désigner une ou plusieurs personnes chargées de l'administrer au quotidien et de la représenter vis-à-vis des tiers : ses "dirigeants", </w:t>
      </w:r>
    </w:p>
    <w:p w14:paraId="19F5B077" w14:textId="77777777" w:rsidR="00F22B9F" w:rsidRDefault="00F22B9F" w:rsidP="00F22B9F">
      <w:pPr>
        <w:numPr>
          <w:ilvl w:val="0"/>
          <w:numId w:val="400"/>
        </w:numPr>
        <w:spacing w:after="42" w:line="250" w:lineRule="auto"/>
        <w:ind w:hanging="361"/>
      </w:pPr>
      <w:r>
        <w:rPr>
          <w:noProof/>
        </w:rPr>
        <w:drawing>
          <wp:inline distT="0" distB="0" distL="0" distR="0" wp14:anchorId="3BD14735" wp14:editId="66A58109">
            <wp:extent cx="57150" cy="85724"/>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1"/>
                    <a:stretch>
                      <a:fillRect/>
                    </a:stretch>
                  </pic:blipFill>
                  <pic:spPr>
                    <a:xfrm>
                      <a:off x="0" y="0"/>
                      <a:ext cx="57150" cy="85724"/>
                    </a:xfrm>
                    <a:prstGeom prst="rect">
                      <a:avLst/>
                    </a:prstGeom>
                  </pic:spPr>
                </pic:pic>
              </a:graphicData>
            </a:graphic>
          </wp:inline>
        </w:drawing>
      </w:r>
      <w:r>
        <w:t xml:space="preserve"> de consigner dans un contrat toutes les règles qui régiront notamment son fonctionnement : les "statuts", </w:t>
      </w:r>
    </w:p>
    <w:p w14:paraId="017F7C4F" w14:textId="77777777" w:rsidR="00F22B9F" w:rsidRDefault="00F22B9F" w:rsidP="00F22B9F">
      <w:pPr>
        <w:numPr>
          <w:ilvl w:val="0"/>
          <w:numId w:val="400"/>
        </w:numPr>
        <w:spacing w:after="5" w:line="250" w:lineRule="auto"/>
        <w:ind w:hanging="361"/>
      </w:pPr>
      <w:r>
        <w:rPr>
          <w:noProof/>
        </w:rPr>
        <w:drawing>
          <wp:inline distT="0" distB="0" distL="0" distR="0" wp14:anchorId="76542CBA" wp14:editId="1644E272">
            <wp:extent cx="57150" cy="85725"/>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1"/>
                    <a:stretch>
                      <a:fillRect/>
                    </a:stretch>
                  </pic:blipFill>
                  <pic:spPr>
                    <a:xfrm>
                      <a:off x="0" y="0"/>
                      <a:ext cx="57150" cy="85725"/>
                    </a:xfrm>
                    <a:prstGeom prst="rect">
                      <a:avLst/>
                    </a:prstGeom>
                  </pic:spPr>
                </pic:pic>
              </a:graphicData>
            </a:graphic>
          </wp:inline>
        </w:drawing>
      </w:r>
      <w:r>
        <w:t xml:space="preserve"> de veiller à ne pas utiliser ses biens à des fins personnelles. </w:t>
      </w:r>
    </w:p>
    <w:p w14:paraId="12D08339" w14:textId="77777777" w:rsidR="00F22B9F" w:rsidRDefault="00F22B9F" w:rsidP="00F22B9F">
      <w:pPr>
        <w:pStyle w:val="Titre1"/>
        <w:ind w:left="527" w:hanging="542"/>
      </w:pPr>
      <w:r>
        <w:t xml:space="preserve">Les différentes sortes de sociétés </w:t>
      </w:r>
    </w:p>
    <w:p w14:paraId="6446CEBD" w14:textId="77777777" w:rsidR="00F22B9F" w:rsidRDefault="00F22B9F" w:rsidP="00F22B9F">
      <w:pPr>
        <w:spacing w:after="25"/>
        <w:ind w:left="-4" w:hanging="10"/>
        <w:jc w:val="left"/>
      </w:pPr>
      <w:r>
        <w:rPr>
          <w:noProof/>
        </w:rPr>
        <w:drawing>
          <wp:inline distT="0" distB="0" distL="0" distR="0" wp14:anchorId="6BAFE117" wp14:editId="555B199A">
            <wp:extent cx="114300" cy="104774"/>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12"/>
                    <a:stretch>
                      <a:fillRect/>
                    </a:stretch>
                  </pic:blipFill>
                  <pic:spPr>
                    <a:xfrm>
                      <a:off x="0" y="0"/>
                      <a:ext cx="114300" cy="104774"/>
                    </a:xfrm>
                    <a:prstGeom prst="rect">
                      <a:avLst/>
                    </a:prstGeom>
                  </pic:spPr>
                </pic:pic>
              </a:graphicData>
            </a:graphic>
          </wp:inline>
        </w:drawing>
      </w:r>
      <w:r>
        <w:rPr>
          <w:rFonts w:ascii="Calibri" w:eastAsia="Calibri" w:hAnsi="Calibri" w:cs="Calibri"/>
          <w:b/>
        </w:rPr>
        <w:t xml:space="preserve">  Certaines ont pour objet d'exercer une activité professionnelle</w:t>
      </w:r>
      <w:r>
        <w:t xml:space="preserve"> </w:t>
      </w:r>
    </w:p>
    <w:p w14:paraId="0B761460" w14:textId="77777777" w:rsidR="00F22B9F" w:rsidRDefault="00F22B9F" w:rsidP="00F22B9F">
      <w:pPr>
        <w:numPr>
          <w:ilvl w:val="0"/>
          <w:numId w:val="401"/>
        </w:numPr>
        <w:spacing w:after="42" w:line="250" w:lineRule="auto"/>
        <w:ind w:hanging="361"/>
      </w:pPr>
      <w:r>
        <w:rPr>
          <w:noProof/>
        </w:rPr>
        <w:drawing>
          <wp:inline distT="0" distB="0" distL="0" distR="0" wp14:anchorId="22F218AA" wp14:editId="3CA904EE">
            <wp:extent cx="57150" cy="85725"/>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1"/>
                    <a:stretch>
                      <a:fillRect/>
                    </a:stretch>
                  </pic:blipFill>
                  <pic:spPr>
                    <a:xfrm>
                      <a:off x="0" y="0"/>
                      <a:ext cx="57150" cy="85725"/>
                    </a:xfrm>
                    <a:prstGeom prst="rect">
                      <a:avLst/>
                    </a:prstGeom>
                  </pic:spPr>
                </pic:pic>
              </a:graphicData>
            </a:graphic>
          </wp:inline>
        </w:drawing>
      </w:r>
      <w:r>
        <w:t xml:space="preserve"> la Société à responsabilité limitée (SARL), qui peut prendre la forme coopérative</w:t>
      </w:r>
      <w:hyperlink r:id="rId13">
        <w:r>
          <w:t xml:space="preserve"> </w:t>
        </w:r>
      </w:hyperlink>
      <w:hyperlink r:id="rId14">
        <w:r>
          <w:rPr>
            <w:color w:val="0000FF"/>
          </w:rPr>
          <w:t>(SCOP)</w:t>
        </w:r>
      </w:hyperlink>
      <w:hyperlink r:id="rId15">
        <w:r>
          <w:rPr>
            <w:color w:val="0000FF"/>
          </w:rPr>
          <w:t xml:space="preserve"> </w:t>
        </w:r>
      </w:hyperlink>
    </w:p>
    <w:p w14:paraId="4BF84B4A" w14:textId="77777777" w:rsidR="00F22B9F" w:rsidRDefault="00F22B9F" w:rsidP="00F22B9F">
      <w:pPr>
        <w:numPr>
          <w:ilvl w:val="0"/>
          <w:numId w:val="401"/>
        </w:numPr>
        <w:spacing w:after="5" w:line="250" w:lineRule="auto"/>
        <w:ind w:hanging="361"/>
      </w:pPr>
      <w:r>
        <w:rPr>
          <w:noProof/>
        </w:rPr>
        <w:drawing>
          <wp:inline distT="0" distB="0" distL="0" distR="0" wp14:anchorId="3B2EE9C4" wp14:editId="11CACCBD">
            <wp:extent cx="57150" cy="85725"/>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1"/>
                    <a:stretch>
                      <a:fillRect/>
                    </a:stretch>
                  </pic:blipFill>
                  <pic:spPr>
                    <a:xfrm>
                      <a:off x="0" y="0"/>
                      <a:ext cx="57150" cy="85725"/>
                    </a:xfrm>
                    <a:prstGeom prst="rect">
                      <a:avLst/>
                    </a:prstGeom>
                  </pic:spPr>
                </pic:pic>
              </a:graphicData>
            </a:graphic>
          </wp:inline>
        </w:drawing>
      </w:r>
      <w:r>
        <w:t xml:space="preserve"> l'Entreprise unipersonnelle à responsabilité limitée (EURL ou SARL unipersonnelle) </w:t>
      </w:r>
    </w:p>
    <w:p w14:paraId="0F6D3A5D" w14:textId="77777777" w:rsidR="00F22B9F" w:rsidRDefault="00F22B9F" w:rsidP="00F22B9F">
      <w:pPr>
        <w:numPr>
          <w:ilvl w:val="0"/>
          <w:numId w:val="401"/>
        </w:numPr>
        <w:spacing w:after="5" w:line="250" w:lineRule="auto"/>
        <w:ind w:hanging="361"/>
      </w:pPr>
      <w:r>
        <w:rPr>
          <w:noProof/>
        </w:rPr>
        <w:drawing>
          <wp:inline distT="0" distB="0" distL="0" distR="0" wp14:anchorId="2C1D1B8B" wp14:editId="73B675C4">
            <wp:extent cx="57150" cy="85725"/>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1"/>
                    <a:stretch>
                      <a:fillRect/>
                    </a:stretch>
                  </pic:blipFill>
                  <pic:spPr>
                    <a:xfrm>
                      <a:off x="0" y="0"/>
                      <a:ext cx="57150" cy="85725"/>
                    </a:xfrm>
                    <a:prstGeom prst="rect">
                      <a:avLst/>
                    </a:prstGeom>
                  </pic:spPr>
                </pic:pic>
              </a:graphicData>
            </a:graphic>
          </wp:inline>
        </w:drawing>
      </w:r>
      <w:r>
        <w:t xml:space="preserve"> la Société en nom collectif (SNC) </w:t>
      </w:r>
    </w:p>
    <w:p w14:paraId="6C64CB83" w14:textId="77777777" w:rsidR="00F22B9F" w:rsidRDefault="00F22B9F" w:rsidP="00F22B9F">
      <w:pPr>
        <w:numPr>
          <w:ilvl w:val="0"/>
          <w:numId w:val="401"/>
        </w:numPr>
        <w:spacing w:after="5" w:line="250" w:lineRule="auto"/>
        <w:ind w:hanging="361"/>
      </w:pPr>
      <w:r>
        <w:rPr>
          <w:noProof/>
        </w:rPr>
        <w:drawing>
          <wp:inline distT="0" distB="0" distL="0" distR="0" wp14:anchorId="39D0CAFA" wp14:editId="1A07AC85">
            <wp:extent cx="57150" cy="85725"/>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1"/>
                    <a:stretch>
                      <a:fillRect/>
                    </a:stretch>
                  </pic:blipFill>
                  <pic:spPr>
                    <a:xfrm>
                      <a:off x="0" y="0"/>
                      <a:ext cx="57150" cy="85725"/>
                    </a:xfrm>
                    <a:prstGeom prst="rect">
                      <a:avLst/>
                    </a:prstGeom>
                  </pic:spPr>
                </pic:pic>
              </a:graphicData>
            </a:graphic>
          </wp:inline>
        </w:drawing>
      </w:r>
      <w:r>
        <w:t xml:space="preserve"> la Société en commandite simple (SCS) </w:t>
      </w:r>
    </w:p>
    <w:p w14:paraId="71E05699" w14:textId="77777777" w:rsidR="00F22B9F" w:rsidRDefault="00F22B9F" w:rsidP="00F22B9F">
      <w:pPr>
        <w:numPr>
          <w:ilvl w:val="0"/>
          <w:numId w:val="401"/>
        </w:numPr>
        <w:spacing w:after="5" w:line="250" w:lineRule="auto"/>
        <w:ind w:hanging="361"/>
      </w:pPr>
      <w:r>
        <w:rPr>
          <w:noProof/>
        </w:rPr>
        <w:drawing>
          <wp:inline distT="0" distB="0" distL="0" distR="0" wp14:anchorId="337219AC" wp14:editId="3B4FAD88">
            <wp:extent cx="57150" cy="85725"/>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11"/>
                    <a:stretch>
                      <a:fillRect/>
                    </a:stretch>
                  </pic:blipFill>
                  <pic:spPr>
                    <a:xfrm>
                      <a:off x="0" y="0"/>
                      <a:ext cx="57150" cy="85725"/>
                    </a:xfrm>
                    <a:prstGeom prst="rect">
                      <a:avLst/>
                    </a:prstGeom>
                  </pic:spPr>
                </pic:pic>
              </a:graphicData>
            </a:graphic>
          </wp:inline>
        </w:drawing>
      </w:r>
      <w:r>
        <w:t xml:space="preserve"> la Société en commandite par actions (SCA) </w:t>
      </w:r>
    </w:p>
    <w:p w14:paraId="46672F15" w14:textId="77777777" w:rsidR="00F22B9F" w:rsidRDefault="00F22B9F" w:rsidP="00F22B9F">
      <w:pPr>
        <w:numPr>
          <w:ilvl w:val="0"/>
          <w:numId w:val="401"/>
        </w:numPr>
        <w:spacing w:after="5" w:line="250" w:lineRule="auto"/>
        <w:ind w:hanging="361"/>
      </w:pPr>
      <w:r>
        <w:rPr>
          <w:noProof/>
        </w:rPr>
        <w:drawing>
          <wp:inline distT="0" distB="0" distL="0" distR="0" wp14:anchorId="7AC11045" wp14:editId="5B9A2D69">
            <wp:extent cx="57150" cy="85725"/>
            <wp:effectExtent l="0" t="0" r="0" b="0"/>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11"/>
                    <a:stretch>
                      <a:fillRect/>
                    </a:stretch>
                  </pic:blipFill>
                  <pic:spPr>
                    <a:xfrm>
                      <a:off x="0" y="0"/>
                      <a:ext cx="57150" cy="85725"/>
                    </a:xfrm>
                    <a:prstGeom prst="rect">
                      <a:avLst/>
                    </a:prstGeom>
                  </pic:spPr>
                </pic:pic>
              </a:graphicData>
            </a:graphic>
          </wp:inline>
        </w:drawing>
      </w:r>
      <w:r>
        <w:t xml:space="preserve"> la Société anonyme (SA), qui peut également prendre la forme coopérative (SCOP) </w:t>
      </w:r>
    </w:p>
    <w:p w14:paraId="7F860A13" w14:textId="77777777" w:rsidR="00F22B9F" w:rsidRDefault="00F22B9F" w:rsidP="00F22B9F">
      <w:pPr>
        <w:numPr>
          <w:ilvl w:val="0"/>
          <w:numId w:val="401"/>
        </w:numPr>
        <w:spacing w:after="39" w:line="250" w:lineRule="auto"/>
        <w:ind w:hanging="361"/>
      </w:pPr>
      <w:r>
        <w:rPr>
          <w:noProof/>
        </w:rPr>
        <w:drawing>
          <wp:inline distT="0" distB="0" distL="0" distR="0" wp14:anchorId="44CD0935" wp14:editId="08E71DF5">
            <wp:extent cx="57150" cy="85725"/>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1"/>
                    <a:stretch>
                      <a:fillRect/>
                    </a:stretch>
                  </pic:blipFill>
                  <pic:spPr>
                    <a:xfrm>
                      <a:off x="0" y="0"/>
                      <a:ext cx="57150" cy="85725"/>
                    </a:xfrm>
                    <a:prstGeom prst="rect">
                      <a:avLst/>
                    </a:prstGeom>
                  </pic:spPr>
                </pic:pic>
              </a:graphicData>
            </a:graphic>
          </wp:inline>
        </w:drawing>
      </w:r>
      <w:r>
        <w:t xml:space="preserve"> la Société par actions simplifiée (SAS) qui peut également prendre la forme d'une SCOP </w:t>
      </w:r>
    </w:p>
    <w:p w14:paraId="543D65C0" w14:textId="77777777" w:rsidR="00F22B9F" w:rsidRDefault="00F22B9F" w:rsidP="00F22B9F">
      <w:pPr>
        <w:numPr>
          <w:ilvl w:val="0"/>
          <w:numId w:val="401"/>
        </w:numPr>
        <w:spacing w:after="5" w:line="250" w:lineRule="auto"/>
        <w:ind w:hanging="361"/>
      </w:pPr>
      <w:r>
        <w:rPr>
          <w:noProof/>
        </w:rPr>
        <w:drawing>
          <wp:inline distT="0" distB="0" distL="0" distR="0" wp14:anchorId="25750278" wp14:editId="14EC6D7E">
            <wp:extent cx="57150" cy="85725"/>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1"/>
                    <a:stretch>
                      <a:fillRect/>
                    </a:stretch>
                  </pic:blipFill>
                  <pic:spPr>
                    <a:xfrm>
                      <a:off x="0" y="0"/>
                      <a:ext cx="57150" cy="85725"/>
                    </a:xfrm>
                    <a:prstGeom prst="rect">
                      <a:avLst/>
                    </a:prstGeom>
                  </pic:spPr>
                </pic:pic>
              </a:graphicData>
            </a:graphic>
          </wp:inline>
        </w:drawing>
      </w:r>
      <w:r>
        <w:t xml:space="preserve"> la Société par actions simplifiée unipersonnelle (SASU) </w:t>
      </w:r>
    </w:p>
    <w:p w14:paraId="5275517D" w14:textId="77777777" w:rsidR="00F22B9F" w:rsidRDefault="00F22B9F" w:rsidP="00F22B9F">
      <w:pPr>
        <w:numPr>
          <w:ilvl w:val="0"/>
          <w:numId w:val="401"/>
        </w:numPr>
        <w:spacing w:after="5" w:line="250" w:lineRule="auto"/>
        <w:ind w:hanging="361"/>
      </w:pPr>
      <w:r>
        <w:rPr>
          <w:noProof/>
        </w:rPr>
        <w:drawing>
          <wp:inline distT="0" distB="0" distL="0" distR="0" wp14:anchorId="4D314195" wp14:editId="75ADBD8E">
            <wp:extent cx="57150" cy="8572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1"/>
                    <a:stretch>
                      <a:fillRect/>
                    </a:stretch>
                  </pic:blipFill>
                  <pic:spPr>
                    <a:xfrm>
                      <a:off x="0" y="0"/>
                      <a:ext cx="57150" cy="85725"/>
                    </a:xfrm>
                    <a:prstGeom prst="rect">
                      <a:avLst/>
                    </a:prstGeom>
                  </pic:spPr>
                </pic:pic>
              </a:graphicData>
            </a:graphic>
          </wp:inline>
        </w:drawing>
      </w:r>
      <w:r>
        <w:t xml:space="preserve"> la Société civile professionnelle (SCP) et la Société d'exercice libéral (SEL) qui regroupent des membres de professions libérales réglementées souhaitant exercer leur profession en commun. </w:t>
      </w:r>
    </w:p>
    <w:p w14:paraId="79C400F9" w14:textId="77777777" w:rsidR="00F22B9F" w:rsidRDefault="00F22B9F" w:rsidP="00F22B9F">
      <w:pPr>
        <w:spacing w:after="25"/>
        <w:ind w:left="-4" w:hanging="10"/>
        <w:jc w:val="left"/>
      </w:pPr>
      <w:r>
        <w:rPr>
          <w:noProof/>
        </w:rPr>
        <w:drawing>
          <wp:inline distT="0" distB="0" distL="0" distR="0" wp14:anchorId="254DD4EB" wp14:editId="35EDF73D">
            <wp:extent cx="114300" cy="104775"/>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12"/>
                    <a:stretch>
                      <a:fillRect/>
                    </a:stretch>
                  </pic:blipFill>
                  <pic:spPr>
                    <a:xfrm>
                      <a:off x="0" y="0"/>
                      <a:ext cx="114300" cy="104775"/>
                    </a:xfrm>
                    <a:prstGeom prst="rect">
                      <a:avLst/>
                    </a:prstGeom>
                  </pic:spPr>
                </pic:pic>
              </a:graphicData>
            </a:graphic>
          </wp:inline>
        </w:drawing>
      </w:r>
      <w:r>
        <w:rPr>
          <w:rFonts w:ascii="Calibri" w:eastAsia="Calibri" w:hAnsi="Calibri" w:cs="Calibri"/>
          <w:b/>
        </w:rPr>
        <w:t xml:space="preserve">  D'autres ont pour objet de faciliter l'exercice de l'activité de leurs membres</w:t>
      </w:r>
      <w:r>
        <w:t xml:space="preserve"> </w:t>
      </w:r>
    </w:p>
    <w:p w14:paraId="6F66451E" w14:textId="77777777" w:rsidR="00F22B9F" w:rsidRDefault="00F22B9F" w:rsidP="00F22B9F">
      <w:pPr>
        <w:numPr>
          <w:ilvl w:val="0"/>
          <w:numId w:val="401"/>
        </w:numPr>
        <w:spacing w:after="5" w:line="250" w:lineRule="auto"/>
        <w:ind w:hanging="361"/>
      </w:pPr>
      <w:r>
        <w:rPr>
          <w:noProof/>
        </w:rPr>
        <w:drawing>
          <wp:inline distT="0" distB="0" distL="0" distR="0" wp14:anchorId="0532BE06" wp14:editId="06B09E03">
            <wp:extent cx="57150" cy="85723"/>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11"/>
                    <a:stretch>
                      <a:fillRect/>
                    </a:stretch>
                  </pic:blipFill>
                  <pic:spPr>
                    <a:xfrm>
                      <a:off x="0" y="0"/>
                      <a:ext cx="57150" cy="85723"/>
                    </a:xfrm>
                    <a:prstGeom prst="rect">
                      <a:avLst/>
                    </a:prstGeom>
                  </pic:spPr>
                </pic:pic>
              </a:graphicData>
            </a:graphic>
          </wp:inline>
        </w:drawing>
      </w:r>
      <w:r>
        <w:t xml:space="preserve"> le Groupement d'intérêt économique (GIE) </w:t>
      </w:r>
    </w:p>
    <w:p w14:paraId="4176890F" w14:textId="77777777" w:rsidR="00F22B9F" w:rsidRDefault="00F22B9F" w:rsidP="00F22B9F">
      <w:pPr>
        <w:numPr>
          <w:ilvl w:val="0"/>
          <w:numId w:val="401"/>
        </w:numPr>
        <w:spacing w:after="5" w:line="250" w:lineRule="auto"/>
        <w:ind w:hanging="361"/>
      </w:pPr>
      <w:r>
        <w:rPr>
          <w:noProof/>
        </w:rPr>
        <w:drawing>
          <wp:inline distT="0" distB="0" distL="0" distR="0" wp14:anchorId="40AA848C" wp14:editId="68ABD62F">
            <wp:extent cx="57150" cy="85723"/>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1"/>
                    <a:stretch>
                      <a:fillRect/>
                    </a:stretch>
                  </pic:blipFill>
                  <pic:spPr>
                    <a:xfrm>
                      <a:off x="0" y="0"/>
                      <a:ext cx="57150" cy="85723"/>
                    </a:xfrm>
                    <a:prstGeom prst="rect">
                      <a:avLst/>
                    </a:prstGeom>
                  </pic:spPr>
                </pic:pic>
              </a:graphicData>
            </a:graphic>
          </wp:inline>
        </w:drawing>
      </w:r>
      <w:r>
        <w:t xml:space="preserve"> la Société civile de moyens (SCM), qui regroupe des membres de professions libérales dans le but de partager des moyens (locaux, accueil, matériel) et donc de réaliser une économie. </w:t>
      </w:r>
    </w:p>
    <w:tbl>
      <w:tblPr>
        <w:tblStyle w:val="Grilledutableau"/>
        <w:tblW w:w="9040" w:type="dxa"/>
        <w:tblLook w:val="04A0" w:firstRow="1" w:lastRow="0" w:firstColumn="1" w:lastColumn="0" w:noHBand="0" w:noVBand="1"/>
      </w:tblPr>
      <w:tblGrid>
        <w:gridCol w:w="4524"/>
        <w:gridCol w:w="4516"/>
      </w:tblGrid>
      <w:tr w:rsidR="00F22B9F" w14:paraId="4BDCE170" w14:textId="77777777" w:rsidTr="00F22B9F">
        <w:trPr>
          <w:trHeight w:val="507"/>
        </w:trPr>
        <w:tc>
          <w:tcPr>
            <w:tcW w:w="9040" w:type="dxa"/>
            <w:gridSpan w:val="2"/>
          </w:tcPr>
          <w:p w14:paraId="7B74D358" w14:textId="77777777" w:rsidR="00F22B9F" w:rsidRDefault="00F22B9F" w:rsidP="00D93671">
            <w:pPr>
              <w:spacing w:line="259" w:lineRule="auto"/>
              <w:ind w:right="48"/>
              <w:jc w:val="center"/>
            </w:pPr>
            <w:r>
              <w:rPr>
                <w:rFonts w:ascii="Calibri" w:eastAsia="Calibri" w:hAnsi="Calibri" w:cs="Calibri"/>
                <w:b/>
              </w:rPr>
              <w:t>Sociétés et groupements</w:t>
            </w:r>
            <w:r>
              <w:t xml:space="preserve"> </w:t>
            </w:r>
          </w:p>
        </w:tc>
      </w:tr>
      <w:tr w:rsidR="00F22B9F" w14:paraId="41C7411C" w14:textId="77777777" w:rsidTr="00F22B9F">
        <w:trPr>
          <w:trHeight w:val="1854"/>
        </w:trPr>
        <w:tc>
          <w:tcPr>
            <w:tcW w:w="4524" w:type="dxa"/>
          </w:tcPr>
          <w:p w14:paraId="73C152F0" w14:textId="77777777" w:rsidR="00F22B9F" w:rsidRDefault="00F22B9F" w:rsidP="00D93671">
            <w:pPr>
              <w:spacing w:line="259" w:lineRule="auto"/>
              <w:ind w:left="1" w:hanging="1"/>
              <w:jc w:val="left"/>
            </w:pPr>
            <w:r>
              <w:rPr>
                <w:noProof/>
              </w:rPr>
              <w:drawing>
                <wp:inline distT="0" distB="0" distL="0" distR="0" wp14:anchorId="2344B56C" wp14:editId="1DF0BCBD">
                  <wp:extent cx="57150" cy="85723"/>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1"/>
                          <a:stretch>
                            <a:fillRect/>
                          </a:stretch>
                        </pic:blipFill>
                        <pic:spPr>
                          <a:xfrm>
                            <a:off x="0" y="0"/>
                            <a:ext cx="57150" cy="85723"/>
                          </a:xfrm>
                          <a:prstGeom prst="rect">
                            <a:avLst/>
                          </a:prstGeom>
                        </pic:spPr>
                      </pic:pic>
                    </a:graphicData>
                  </a:graphic>
                </wp:inline>
              </w:drawing>
            </w:r>
            <w:r>
              <w:t xml:space="preserve"> Sociétés s'adaptant à tous les types de projets </w:t>
            </w:r>
          </w:p>
        </w:tc>
        <w:tc>
          <w:tcPr>
            <w:tcW w:w="4516" w:type="dxa"/>
          </w:tcPr>
          <w:p w14:paraId="5A97A571" w14:textId="77777777" w:rsidR="00F22B9F" w:rsidRDefault="00F22B9F" w:rsidP="00D93671">
            <w:pPr>
              <w:spacing w:line="242" w:lineRule="auto"/>
              <w:ind w:left="4"/>
              <w:jc w:val="left"/>
            </w:pPr>
            <w:r>
              <w:rPr>
                <w:rFonts w:ascii="Calibri" w:eastAsia="Calibri" w:hAnsi="Calibri" w:cs="Calibri"/>
                <w:b/>
              </w:rPr>
              <w:t>EURL</w:t>
            </w:r>
            <w:r>
              <w:t xml:space="preserve"> : Entreprise unipersonnelle à responsabilité limitée </w:t>
            </w:r>
          </w:p>
          <w:p w14:paraId="06B2BB64" w14:textId="77777777" w:rsidR="00F22B9F" w:rsidRDefault="00F22B9F" w:rsidP="00D93671">
            <w:pPr>
              <w:spacing w:line="259" w:lineRule="auto"/>
              <w:ind w:left="4"/>
              <w:jc w:val="left"/>
            </w:pPr>
            <w:r>
              <w:rPr>
                <w:rFonts w:ascii="Calibri" w:eastAsia="Calibri" w:hAnsi="Calibri" w:cs="Calibri"/>
                <w:b/>
              </w:rPr>
              <w:t>SARL</w:t>
            </w:r>
            <w:r>
              <w:t xml:space="preserve"> : Société à responsabilité limitée </w:t>
            </w:r>
          </w:p>
          <w:p w14:paraId="11CBAEEB" w14:textId="77777777" w:rsidR="00F22B9F" w:rsidRDefault="00F22B9F" w:rsidP="00D93671">
            <w:pPr>
              <w:spacing w:line="259" w:lineRule="auto"/>
              <w:ind w:left="4"/>
              <w:jc w:val="left"/>
            </w:pPr>
            <w:r>
              <w:rPr>
                <w:rFonts w:ascii="Calibri" w:eastAsia="Calibri" w:hAnsi="Calibri" w:cs="Calibri"/>
                <w:b/>
              </w:rPr>
              <w:t>SASU</w:t>
            </w:r>
            <w:r>
              <w:t xml:space="preserve"> : Société par actions unipersonnelle </w:t>
            </w:r>
          </w:p>
          <w:p w14:paraId="4E021AB4" w14:textId="77777777" w:rsidR="00F22B9F" w:rsidRDefault="00F22B9F" w:rsidP="00D93671">
            <w:pPr>
              <w:spacing w:line="259" w:lineRule="auto"/>
              <w:ind w:left="4"/>
              <w:jc w:val="left"/>
            </w:pPr>
            <w:r>
              <w:rPr>
                <w:rFonts w:ascii="Calibri" w:eastAsia="Calibri" w:hAnsi="Calibri" w:cs="Calibri"/>
                <w:b/>
              </w:rPr>
              <w:t>SAS</w:t>
            </w:r>
            <w:r>
              <w:t xml:space="preserve"> : Société par actions simplifiée </w:t>
            </w:r>
          </w:p>
        </w:tc>
      </w:tr>
      <w:tr w:rsidR="00F22B9F" w14:paraId="61304B92" w14:textId="77777777" w:rsidTr="00F22B9F">
        <w:trPr>
          <w:trHeight w:val="1210"/>
        </w:trPr>
        <w:tc>
          <w:tcPr>
            <w:tcW w:w="4524" w:type="dxa"/>
          </w:tcPr>
          <w:p w14:paraId="1419A139" w14:textId="77777777" w:rsidR="00F22B9F" w:rsidRDefault="00F22B9F" w:rsidP="00D93671">
            <w:pPr>
              <w:spacing w:line="259" w:lineRule="auto"/>
              <w:ind w:left="1" w:hanging="1"/>
              <w:jc w:val="left"/>
            </w:pPr>
            <w:r>
              <w:rPr>
                <w:noProof/>
              </w:rPr>
              <w:drawing>
                <wp:inline distT="0" distB="0" distL="0" distR="0" wp14:anchorId="37856398" wp14:editId="134A9C42">
                  <wp:extent cx="57150" cy="85723"/>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11"/>
                          <a:stretch>
                            <a:fillRect/>
                          </a:stretch>
                        </pic:blipFill>
                        <pic:spPr>
                          <a:xfrm>
                            <a:off x="0" y="0"/>
                            <a:ext cx="57150" cy="85723"/>
                          </a:xfrm>
                          <a:prstGeom prst="rect">
                            <a:avLst/>
                          </a:prstGeom>
                        </pic:spPr>
                      </pic:pic>
                    </a:graphicData>
                  </a:graphic>
                </wp:inline>
              </w:drawing>
            </w:r>
            <w:r>
              <w:t xml:space="preserve"> Sociétés d'adaptant aux projets innovants, start-up ou nécessitant des capitaux importants au départ </w:t>
            </w:r>
          </w:p>
        </w:tc>
        <w:tc>
          <w:tcPr>
            <w:tcW w:w="4516" w:type="dxa"/>
          </w:tcPr>
          <w:p w14:paraId="364AB736" w14:textId="77777777" w:rsidR="00F22B9F" w:rsidRDefault="00F22B9F" w:rsidP="00D93671">
            <w:pPr>
              <w:spacing w:line="259" w:lineRule="auto"/>
              <w:ind w:left="4"/>
              <w:jc w:val="left"/>
            </w:pPr>
            <w:r>
              <w:rPr>
                <w:rFonts w:ascii="Calibri" w:eastAsia="Calibri" w:hAnsi="Calibri" w:cs="Calibri"/>
                <w:b/>
              </w:rPr>
              <w:t>SA</w:t>
            </w:r>
            <w:r>
              <w:t xml:space="preserve"> : Société anonyme </w:t>
            </w:r>
          </w:p>
          <w:p w14:paraId="6B637299" w14:textId="77777777" w:rsidR="00F22B9F" w:rsidRDefault="00F22B9F" w:rsidP="00D93671">
            <w:pPr>
              <w:spacing w:line="259" w:lineRule="auto"/>
              <w:ind w:left="4"/>
              <w:jc w:val="left"/>
            </w:pPr>
            <w:r>
              <w:rPr>
                <w:rFonts w:ascii="Calibri" w:eastAsia="Calibri" w:hAnsi="Calibri" w:cs="Calibri"/>
                <w:b/>
              </w:rPr>
              <w:t>SAS</w:t>
            </w:r>
            <w:r>
              <w:t xml:space="preserve"> : Société par actions simplifiée </w:t>
            </w:r>
          </w:p>
        </w:tc>
      </w:tr>
      <w:tr w:rsidR="00F22B9F" w14:paraId="0ABA7284" w14:textId="77777777" w:rsidTr="00F22B9F">
        <w:trPr>
          <w:trHeight w:val="507"/>
        </w:trPr>
        <w:tc>
          <w:tcPr>
            <w:tcW w:w="9040" w:type="dxa"/>
            <w:gridSpan w:val="2"/>
          </w:tcPr>
          <w:p w14:paraId="14D000C6" w14:textId="77777777" w:rsidR="00F22B9F" w:rsidRDefault="00F22B9F" w:rsidP="00D93671">
            <w:pPr>
              <w:spacing w:line="259" w:lineRule="auto"/>
              <w:ind w:left="84"/>
              <w:jc w:val="center"/>
            </w:pPr>
            <w:r>
              <w:rPr>
                <w:rFonts w:ascii="Calibri" w:eastAsia="Calibri" w:hAnsi="Calibri" w:cs="Calibri"/>
                <w:b/>
              </w:rPr>
              <w:t>Sociétés et groupements</w:t>
            </w:r>
            <w:r>
              <w:t xml:space="preserve"> </w:t>
            </w:r>
          </w:p>
        </w:tc>
      </w:tr>
      <w:tr w:rsidR="00F22B9F" w14:paraId="72163C56" w14:textId="77777777" w:rsidTr="00F22B9F">
        <w:trPr>
          <w:trHeight w:val="975"/>
        </w:trPr>
        <w:tc>
          <w:tcPr>
            <w:tcW w:w="4524" w:type="dxa"/>
          </w:tcPr>
          <w:p w14:paraId="2DC7E97A" w14:textId="77777777" w:rsidR="00F22B9F" w:rsidRDefault="00F22B9F" w:rsidP="00D93671">
            <w:pPr>
              <w:spacing w:line="259" w:lineRule="auto"/>
              <w:ind w:left="1" w:hanging="1"/>
            </w:pPr>
            <w:r>
              <w:rPr>
                <w:noProof/>
              </w:rPr>
              <w:lastRenderedPageBreak/>
              <w:drawing>
                <wp:inline distT="0" distB="0" distL="0" distR="0" wp14:anchorId="305941E1" wp14:editId="6B412D87">
                  <wp:extent cx="57150" cy="85725"/>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11"/>
                          <a:stretch>
                            <a:fillRect/>
                          </a:stretch>
                        </pic:blipFill>
                        <pic:spPr>
                          <a:xfrm>
                            <a:off x="0" y="0"/>
                            <a:ext cx="57150" cy="85725"/>
                          </a:xfrm>
                          <a:prstGeom prst="rect">
                            <a:avLst/>
                          </a:prstGeom>
                        </pic:spPr>
                      </pic:pic>
                    </a:graphicData>
                  </a:graphic>
                </wp:inline>
              </w:drawing>
            </w:r>
            <w:r>
              <w:t xml:space="preserve"> Sociétés regroupant des personnes privées et publiques </w:t>
            </w:r>
          </w:p>
        </w:tc>
        <w:tc>
          <w:tcPr>
            <w:tcW w:w="4516" w:type="dxa"/>
          </w:tcPr>
          <w:p w14:paraId="6954B7A6" w14:textId="77777777" w:rsidR="00F22B9F" w:rsidRDefault="00F22B9F" w:rsidP="00D93671">
            <w:pPr>
              <w:spacing w:line="259" w:lineRule="auto"/>
              <w:ind w:left="4" w:right="580"/>
              <w:jc w:val="left"/>
            </w:pPr>
            <w:r>
              <w:rPr>
                <w:rFonts w:ascii="Calibri" w:eastAsia="Calibri" w:hAnsi="Calibri" w:cs="Calibri"/>
                <w:b/>
              </w:rPr>
              <w:t>SEM</w:t>
            </w:r>
            <w:r>
              <w:t xml:space="preserve"> : Société d'économie mixte </w:t>
            </w:r>
            <w:r>
              <w:rPr>
                <w:rFonts w:ascii="Calibri" w:eastAsia="Calibri" w:hAnsi="Calibri" w:cs="Calibri"/>
                <w:b/>
              </w:rPr>
              <w:t>GIP</w:t>
            </w:r>
            <w:r>
              <w:t xml:space="preserve"> : Groupement d'intérêt public </w:t>
            </w:r>
          </w:p>
        </w:tc>
      </w:tr>
      <w:tr w:rsidR="00F22B9F" w14:paraId="2470B27A" w14:textId="77777777" w:rsidTr="00F22B9F">
        <w:trPr>
          <w:trHeight w:val="2967"/>
        </w:trPr>
        <w:tc>
          <w:tcPr>
            <w:tcW w:w="4524" w:type="dxa"/>
          </w:tcPr>
          <w:p w14:paraId="5A1591B2" w14:textId="77777777" w:rsidR="00F22B9F" w:rsidRDefault="00F22B9F" w:rsidP="00D93671">
            <w:pPr>
              <w:spacing w:line="259" w:lineRule="auto"/>
              <w:ind w:left="1" w:hanging="1"/>
            </w:pPr>
            <w:r>
              <w:rPr>
                <w:noProof/>
              </w:rPr>
              <w:drawing>
                <wp:inline distT="0" distB="0" distL="0" distR="0" wp14:anchorId="3E7C7740" wp14:editId="47F7989C">
                  <wp:extent cx="57150" cy="85725"/>
                  <wp:effectExtent l="0" t="0" r="0" b="0"/>
                  <wp:docPr id="685" name="Picture 685"/>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1"/>
                          <a:stretch>
                            <a:fillRect/>
                          </a:stretch>
                        </pic:blipFill>
                        <pic:spPr>
                          <a:xfrm>
                            <a:off x="0" y="0"/>
                            <a:ext cx="57150" cy="85725"/>
                          </a:xfrm>
                          <a:prstGeom prst="rect">
                            <a:avLst/>
                          </a:prstGeom>
                        </pic:spPr>
                      </pic:pic>
                    </a:graphicData>
                  </a:graphic>
                </wp:inline>
              </w:drawing>
            </w:r>
            <w:r>
              <w:t xml:space="preserve"> Sociétés ayant pour objet d'exercer une activité commerciale. </w:t>
            </w:r>
          </w:p>
        </w:tc>
        <w:tc>
          <w:tcPr>
            <w:tcW w:w="4516" w:type="dxa"/>
          </w:tcPr>
          <w:p w14:paraId="08834D95" w14:textId="77777777" w:rsidR="00F22B9F" w:rsidRDefault="00F22B9F" w:rsidP="00D93671">
            <w:pPr>
              <w:ind w:left="4"/>
              <w:jc w:val="left"/>
            </w:pPr>
            <w:r>
              <w:rPr>
                <w:rFonts w:ascii="Calibri" w:eastAsia="Calibri" w:hAnsi="Calibri" w:cs="Calibri"/>
                <w:b/>
              </w:rPr>
              <w:t>EURL</w:t>
            </w:r>
            <w:r>
              <w:t xml:space="preserve"> : Entreprise unipersonnelle à responsabilité limitée </w:t>
            </w:r>
          </w:p>
          <w:p w14:paraId="30440088" w14:textId="77777777" w:rsidR="00F22B9F" w:rsidRDefault="00F22B9F" w:rsidP="00D93671">
            <w:pPr>
              <w:spacing w:line="259" w:lineRule="auto"/>
              <w:ind w:left="4"/>
              <w:jc w:val="left"/>
            </w:pPr>
            <w:r>
              <w:rPr>
                <w:rFonts w:ascii="Calibri" w:eastAsia="Calibri" w:hAnsi="Calibri" w:cs="Calibri"/>
                <w:b/>
              </w:rPr>
              <w:t>SARL</w:t>
            </w:r>
            <w:r>
              <w:t xml:space="preserve"> : Société à responsabilité limitée </w:t>
            </w:r>
          </w:p>
          <w:p w14:paraId="3BD52C1C" w14:textId="77777777" w:rsidR="00F22B9F" w:rsidRDefault="00F22B9F" w:rsidP="00D93671">
            <w:pPr>
              <w:spacing w:line="259" w:lineRule="auto"/>
              <w:ind w:left="4"/>
              <w:jc w:val="left"/>
            </w:pPr>
            <w:r>
              <w:rPr>
                <w:rFonts w:ascii="Calibri" w:eastAsia="Calibri" w:hAnsi="Calibri" w:cs="Calibri"/>
                <w:b/>
              </w:rPr>
              <w:t>SNC</w:t>
            </w:r>
            <w:r>
              <w:t xml:space="preserve"> : Société en nom collectif </w:t>
            </w:r>
          </w:p>
          <w:p w14:paraId="7C0A0BAE" w14:textId="77777777" w:rsidR="00F22B9F" w:rsidRDefault="00F22B9F" w:rsidP="00D93671">
            <w:pPr>
              <w:spacing w:line="259" w:lineRule="auto"/>
              <w:ind w:left="4"/>
              <w:jc w:val="left"/>
            </w:pPr>
            <w:r>
              <w:rPr>
                <w:rFonts w:ascii="Calibri" w:eastAsia="Calibri" w:hAnsi="Calibri" w:cs="Calibri"/>
                <w:b/>
              </w:rPr>
              <w:t>SA</w:t>
            </w:r>
            <w:r>
              <w:t xml:space="preserve"> : Société anonyme </w:t>
            </w:r>
          </w:p>
          <w:p w14:paraId="286F066D" w14:textId="77777777" w:rsidR="00F22B9F" w:rsidRDefault="00F22B9F" w:rsidP="00D93671">
            <w:pPr>
              <w:spacing w:line="259" w:lineRule="auto"/>
              <w:ind w:left="4"/>
              <w:jc w:val="left"/>
            </w:pPr>
            <w:r>
              <w:rPr>
                <w:rFonts w:ascii="Calibri" w:eastAsia="Calibri" w:hAnsi="Calibri" w:cs="Calibri"/>
                <w:b/>
              </w:rPr>
              <w:t>SASU</w:t>
            </w:r>
            <w:r>
              <w:t xml:space="preserve"> : Société par actions unipersonnelle </w:t>
            </w:r>
          </w:p>
          <w:p w14:paraId="465652F2" w14:textId="77777777" w:rsidR="00F22B9F" w:rsidRDefault="00F22B9F" w:rsidP="00D93671">
            <w:pPr>
              <w:spacing w:line="259" w:lineRule="auto"/>
              <w:ind w:left="4"/>
              <w:jc w:val="left"/>
            </w:pPr>
            <w:r>
              <w:rPr>
                <w:rFonts w:ascii="Calibri" w:eastAsia="Calibri" w:hAnsi="Calibri" w:cs="Calibri"/>
                <w:b/>
              </w:rPr>
              <w:t xml:space="preserve">SAS </w:t>
            </w:r>
            <w:r>
              <w:t xml:space="preserve">: Société par actions simplifiée </w:t>
            </w:r>
          </w:p>
          <w:p w14:paraId="78B8F576" w14:textId="77777777" w:rsidR="00F22B9F" w:rsidRDefault="00F22B9F" w:rsidP="00D93671">
            <w:pPr>
              <w:spacing w:line="259" w:lineRule="auto"/>
              <w:ind w:left="4"/>
              <w:jc w:val="left"/>
            </w:pPr>
            <w:r>
              <w:rPr>
                <w:rFonts w:ascii="Calibri" w:eastAsia="Calibri" w:hAnsi="Calibri" w:cs="Calibri"/>
                <w:b/>
              </w:rPr>
              <w:t>SCA</w:t>
            </w:r>
            <w:r>
              <w:t xml:space="preserve"> : Société en commandite par actions </w:t>
            </w:r>
          </w:p>
          <w:p w14:paraId="6AADB11E" w14:textId="77777777" w:rsidR="00F22B9F" w:rsidRDefault="00F22B9F" w:rsidP="00D93671">
            <w:pPr>
              <w:spacing w:line="259" w:lineRule="auto"/>
              <w:ind w:left="4"/>
              <w:jc w:val="left"/>
            </w:pPr>
            <w:r>
              <w:rPr>
                <w:rFonts w:ascii="Calibri" w:eastAsia="Calibri" w:hAnsi="Calibri" w:cs="Calibri"/>
                <w:b/>
              </w:rPr>
              <w:t>SCS</w:t>
            </w:r>
            <w:r>
              <w:t xml:space="preserve"> : Société en commandite simple </w:t>
            </w:r>
          </w:p>
        </w:tc>
      </w:tr>
      <w:tr w:rsidR="00F22B9F" w14:paraId="67E9ADBA" w14:textId="77777777" w:rsidTr="00F22B9F">
        <w:trPr>
          <w:trHeight w:val="1502"/>
        </w:trPr>
        <w:tc>
          <w:tcPr>
            <w:tcW w:w="4524" w:type="dxa"/>
          </w:tcPr>
          <w:p w14:paraId="127BBF5A" w14:textId="77777777" w:rsidR="00F22B9F" w:rsidRDefault="00F22B9F" w:rsidP="00D93671">
            <w:pPr>
              <w:spacing w:line="259" w:lineRule="auto"/>
              <w:ind w:left="1" w:hanging="1"/>
              <w:jc w:val="left"/>
            </w:pPr>
            <w:r>
              <w:rPr>
                <w:noProof/>
              </w:rPr>
              <w:drawing>
                <wp:inline distT="0" distB="0" distL="0" distR="0" wp14:anchorId="00A661A8" wp14:editId="09FD1A5D">
                  <wp:extent cx="57150" cy="85724"/>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11"/>
                          <a:stretch>
                            <a:fillRect/>
                          </a:stretch>
                        </pic:blipFill>
                        <pic:spPr>
                          <a:xfrm>
                            <a:off x="0" y="0"/>
                            <a:ext cx="57150" cy="85724"/>
                          </a:xfrm>
                          <a:prstGeom prst="rect">
                            <a:avLst/>
                          </a:prstGeom>
                        </pic:spPr>
                      </pic:pic>
                    </a:graphicData>
                  </a:graphic>
                </wp:inline>
              </w:drawing>
            </w:r>
            <w:r>
              <w:t xml:space="preserve"> Sociétés ayant pour objet d'exercer une profession libérale réglementée (avocats, notaires, architectes, géomètres experts, médecins...) </w:t>
            </w:r>
          </w:p>
        </w:tc>
        <w:tc>
          <w:tcPr>
            <w:tcW w:w="4516" w:type="dxa"/>
          </w:tcPr>
          <w:p w14:paraId="306888AF" w14:textId="77777777" w:rsidR="00F22B9F" w:rsidRDefault="00F22B9F" w:rsidP="00D93671">
            <w:pPr>
              <w:spacing w:line="259" w:lineRule="auto"/>
              <w:ind w:left="4"/>
              <w:jc w:val="left"/>
            </w:pPr>
            <w:r>
              <w:rPr>
                <w:rFonts w:ascii="Calibri" w:eastAsia="Calibri" w:hAnsi="Calibri" w:cs="Calibri"/>
                <w:b/>
              </w:rPr>
              <w:t>SEL</w:t>
            </w:r>
            <w:r>
              <w:t xml:space="preserve"> : Société d'exercice libéral </w:t>
            </w:r>
          </w:p>
          <w:p w14:paraId="355062C3" w14:textId="77777777" w:rsidR="00F22B9F" w:rsidRDefault="00F22B9F" w:rsidP="00D93671">
            <w:pPr>
              <w:spacing w:line="259" w:lineRule="auto"/>
              <w:ind w:left="4"/>
              <w:jc w:val="left"/>
            </w:pPr>
            <w:r>
              <w:rPr>
                <w:rFonts w:ascii="Calibri" w:eastAsia="Calibri" w:hAnsi="Calibri" w:cs="Calibri"/>
                <w:b/>
              </w:rPr>
              <w:t>SCP</w:t>
            </w:r>
            <w:r>
              <w:t xml:space="preserve"> : Société civile professionnelle </w:t>
            </w:r>
          </w:p>
        </w:tc>
      </w:tr>
      <w:tr w:rsidR="00F22B9F" w14:paraId="142011EC" w14:textId="77777777" w:rsidTr="00F22B9F">
        <w:trPr>
          <w:trHeight w:val="1210"/>
        </w:trPr>
        <w:tc>
          <w:tcPr>
            <w:tcW w:w="4524" w:type="dxa"/>
          </w:tcPr>
          <w:p w14:paraId="0ABA9F13" w14:textId="77777777" w:rsidR="00F22B9F" w:rsidRDefault="00F22B9F" w:rsidP="00D93671">
            <w:pPr>
              <w:spacing w:line="259" w:lineRule="auto"/>
              <w:ind w:left="1" w:hanging="1"/>
              <w:jc w:val="left"/>
            </w:pPr>
            <w:r>
              <w:rPr>
                <w:noProof/>
              </w:rPr>
              <w:drawing>
                <wp:inline distT="0" distB="0" distL="0" distR="0" wp14:anchorId="4DE91B55" wp14:editId="02CA5E0B">
                  <wp:extent cx="57150" cy="85725"/>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11"/>
                          <a:stretch>
                            <a:fillRect/>
                          </a:stretch>
                        </pic:blipFill>
                        <pic:spPr>
                          <a:xfrm>
                            <a:off x="0" y="0"/>
                            <a:ext cx="57150" cy="85725"/>
                          </a:xfrm>
                          <a:prstGeom prst="rect">
                            <a:avLst/>
                          </a:prstGeom>
                        </pic:spPr>
                      </pic:pic>
                    </a:graphicData>
                  </a:graphic>
                </wp:inline>
              </w:drawing>
            </w:r>
            <w:r>
              <w:t xml:space="preserve"> Sociétés et groupements ayant pour objet de faciliter l'exercice de l'activité professionnelle de leurs membres. </w:t>
            </w:r>
          </w:p>
        </w:tc>
        <w:tc>
          <w:tcPr>
            <w:tcW w:w="4516" w:type="dxa"/>
          </w:tcPr>
          <w:p w14:paraId="347561F6" w14:textId="77777777" w:rsidR="00F22B9F" w:rsidRDefault="00F22B9F" w:rsidP="00D93671">
            <w:pPr>
              <w:spacing w:line="259" w:lineRule="auto"/>
              <w:ind w:left="4"/>
              <w:jc w:val="left"/>
            </w:pPr>
            <w:r>
              <w:rPr>
                <w:rFonts w:ascii="Calibri" w:eastAsia="Calibri" w:hAnsi="Calibri" w:cs="Calibri"/>
                <w:b/>
              </w:rPr>
              <w:t>SCM</w:t>
            </w:r>
            <w:r>
              <w:t xml:space="preserve"> : Société civile de moyens </w:t>
            </w:r>
          </w:p>
          <w:p w14:paraId="163BEDD7" w14:textId="77777777" w:rsidR="00F22B9F" w:rsidRDefault="00F22B9F" w:rsidP="00D93671">
            <w:pPr>
              <w:spacing w:line="259" w:lineRule="auto"/>
              <w:ind w:left="4"/>
              <w:jc w:val="left"/>
            </w:pPr>
            <w:r>
              <w:rPr>
                <w:rFonts w:ascii="Calibri" w:eastAsia="Calibri" w:hAnsi="Calibri" w:cs="Calibri"/>
                <w:b/>
              </w:rPr>
              <w:t>GIE</w:t>
            </w:r>
            <w:r>
              <w:t xml:space="preserve"> : Groupement d'intérêt économique </w:t>
            </w:r>
          </w:p>
        </w:tc>
      </w:tr>
    </w:tbl>
    <w:p w14:paraId="2D5C42C8" w14:textId="77777777" w:rsidR="00F22B9F" w:rsidRDefault="00F22B9F" w:rsidP="00F22B9F">
      <w:pPr>
        <w:pStyle w:val="Titre1"/>
        <w:ind w:left="527" w:hanging="542"/>
      </w:pPr>
      <w:r>
        <w:t xml:space="preserve">Les critères de choix </w:t>
      </w:r>
    </w:p>
    <w:p w14:paraId="477AC766" w14:textId="77777777" w:rsidR="00F22B9F" w:rsidRDefault="00F22B9F" w:rsidP="00F22B9F">
      <w:r>
        <w:t xml:space="preserve">Contrairement aux idées reçues, on ne crée pas une structure juridique dans laquelle on exercera une activité, mais on part de l'analyse économique du projet pour lequel on adapte un cadre légal. </w:t>
      </w:r>
    </w:p>
    <w:p w14:paraId="4C407E9A" w14:textId="77777777" w:rsidR="00F22B9F" w:rsidRDefault="00F22B9F" w:rsidP="00F22B9F">
      <w:r>
        <w:t xml:space="preserve">Le type de société s'impose donc souvent de lui-même, mais il peut également y avoir plusieurs possibilités, par exemple la SARL, la SA ou la SAS. </w:t>
      </w:r>
    </w:p>
    <w:p w14:paraId="6145BF06" w14:textId="77777777" w:rsidR="00F22B9F" w:rsidRDefault="00F22B9F" w:rsidP="00F22B9F">
      <w:r>
        <w:t xml:space="preserve">Il existe 2 catégories de critères de choix : </w:t>
      </w:r>
    </w:p>
    <w:p w14:paraId="4BBE244B" w14:textId="77777777" w:rsidR="00F22B9F" w:rsidRDefault="00F22B9F" w:rsidP="00F22B9F">
      <w:r>
        <w:rPr>
          <w:noProof/>
        </w:rPr>
        <w:drawing>
          <wp:inline distT="0" distB="0" distL="0" distR="0" wp14:anchorId="288672D0" wp14:editId="48EF4C7D">
            <wp:extent cx="57150" cy="85723"/>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11"/>
                    <a:stretch>
                      <a:fillRect/>
                    </a:stretch>
                  </pic:blipFill>
                  <pic:spPr>
                    <a:xfrm>
                      <a:off x="0" y="0"/>
                      <a:ext cx="57150" cy="85723"/>
                    </a:xfrm>
                    <a:prstGeom prst="rect">
                      <a:avLst/>
                    </a:prstGeom>
                  </pic:spPr>
                </pic:pic>
              </a:graphicData>
            </a:graphic>
          </wp:inline>
        </w:drawing>
      </w:r>
      <w:r>
        <w:t xml:space="preserve"> des critères </w:t>
      </w:r>
      <w:r>
        <w:rPr>
          <w:rFonts w:ascii="Calibri" w:eastAsia="Calibri" w:hAnsi="Calibri" w:cs="Calibri"/>
          <w:b/>
        </w:rPr>
        <w:t>objectifs</w:t>
      </w:r>
      <w:r>
        <w:t xml:space="preserve"> : ils correspondent principalement au montant minimal du capital social exigé pour chaque type de société, à la délimitation de la responsabilité des associés, au statut social et fiscal des dirigeants, etc. </w:t>
      </w:r>
      <w:r>
        <w:rPr>
          <w:noProof/>
        </w:rPr>
        <w:drawing>
          <wp:inline distT="0" distB="0" distL="0" distR="0" wp14:anchorId="1F56275C" wp14:editId="4730C6FE">
            <wp:extent cx="57150" cy="85723"/>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11"/>
                    <a:stretch>
                      <a:fillRect/>
                    </a:stretch>
                  </pic:blipFill>
                  <pic:spPr>
                    <a:xfrm>
                      <a:off x="0" y="0"/>
                      <a:ext cx="57150" cy="85723"/>
                    </a:xfrm>
                    <a:prstGeom prst="rect">
                      <a:avLst/>
                    </a:prstGeom>
                  </pic:spPr>
                </pic:pic>
              </a:graphicData>
            </a:graphic>
          </wp:inline>
        </w:drawing>
      </w:r>
      <w:r>
        <w:t xml:space="preserve"> des critères </w:t>
      </w:r>
      <w:r>
        <w:rPr>
          <w:rFonts w:ascii="Calibri" w:eastAsia="Calibri" w:hAnsi="Calibri" w:cs="Calibri"/>
          <w:b/>
        </w:rPr>
        <w:t>subjectifs</w:t>
      </w:r>
      <w:r>
        <w:t xml:space="preserve"> : ils sont pris en considération lorsque l'on souhaite renforcer, dès le </w:t>
      </w:r>
    </w:p>
    <w:p w14:paraId="7656AA7B" w14:textId="03DBF2D2" w:rsidR="00665A35" w:rsidRPr="000D6577" w:rsidRDefault="00F22B9F" w:rsidP="00F22B9F">
      <w:r>
        <w:t xml:space="preserve">début, la crédibilité de l'entreprise ou lui donner un cadre juridique compatible avec ses perspectives de développement. Ainsi, certaines formes de sociétés ont une meilleure image de marque auprès des tiers : la SA ou SAS, par exemple, sont mieux perçues, le nombre d'associés et leur capital souvent plus important donnent confiance. Dans le même ordre d'idée, la présence d'un commissaire aux comptes peut rassurer certains partenaires. D'autre part, la croissance de l'entreprise peut nécessiter, à court terme, un type de société différent de celui adapté au démarrage de l'activité parce que les nouveaux besoins de financement, l'obligation d'ouvrir le capital ou l'exigence d'un nouveau partenaire financier ne seront plus compatibles avec le cadre juridique initial. Il peut être préférable de tenir compte, dès le départ, de ces éléments. </w:t>
      </w:r>
    </w:p>
    <w:sectPr w:rsidR="00665A35" w:rsidRPr="000D6577" w:rsidSect="00D00629">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0FB3" w14:textId="77777777" w:rsidR="004242F3" w:rsidRDefault="004242F3" w:rsidP="00B870C7">
      <w:r>
        <w:separator/>
      </w:r>
    </w:p>
  </w:endnote>
  <w:endnote w:type="continuationSeparator" w:id="0">
    <w:p w14:paraId="1968B67E" w14:textId="77777777" w:rsidR="004242F3" w:rsidRDefault="004242F3"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1355" w14:textId="77777777" w:rsidR="004242F3" w:rsidRDefault="004242F3" w:rsidP="00B870C7">
      <w:r>
        <w:separator/>
      </w:r>
    </w:p>
  </w:footnote>
  <w:footnote w:type="continuationSeparator" w:id="0">
    <w:p w14:paraId="6549A0DB" w14:textId="77777777" w:rsidR="004242F3" w:rsidRDefault="004242F3"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067994"/>
    <w:multiLevelType w:val="hybridMultilevel"/>
    <w:tmpl w:val="E4342282"/>
    <w:lvl w:ilvl="0" w:tplc="4874DFE2">
      <w:start w:val="1"/>
      <w:numFmt w:val="bullet"/>
      <w:lvlText w:val="•"/>
      <w:lvlJc w:val="left"/>
      <w:pPr>
        <w:ind w:left="706"/>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1" w:tplc="9AAAEE88">
      <w:start w:val="1"/>
      <w:numFmt w:val="bullet"/>
      <w:lvlText w:val="o"/>
      <w:lvlJc w:val="left"/>
      <w:pPr>
        <w:ind w:left="144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2" w:tplc="72661CF4">
      <w:start w:val="1"/>
      <w:numFmt w:val="bullet"/>
      <w:lvlText w:val="▪"/>
      <w:lvlJc w:val="left"/>
      <w:pPr>
        <w:ind w:left="216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3" w:tplc="3194721A">
      <w:start w:val="1"/>
      <w:numFmt w:val="bullet"/>
      <w:lvlText w:val="•"/>
      <w:lvlJc w:val="left"/>
      <w:pPr>
        <w:ind w:left="288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B2CE216C">
      <w:start w:val="1"/>
      <w:numFmt w:val="bullet"/>
      <w:lvlText w:val="o"/>
      <w:lvlJc w:val="left"/>
      <w:pPr>
        <w:ind w:left="360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5" w:tplc="B54CC23E">
      <w:start w:val="1"/>
      <w:numFmt w:val="bullet"/>
      <w:lvlText w:val="▪"/>
      <w:lvlJc w:val="left"/>
      <w:pPr>
        <w:ind w:left="432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6" w:tplc="4C4A401E">
      <w:start w:val="1"/>
      <w:numFmt w:val="bullet"/>
      <w:lvlText w:val="•"/>
      <w:lvlJc w:val="left"/>
      <w:pPr>
        <w:ind w:left="504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2A9AA94A">
      <w:start w:val="1"/>
      <w:numFmt w:val="bullet"/>
      <w:lvlText w:val="o"/>
      <w:lvlJc w:val="left"/>
      <w:pPr>
        <w:ind w:left="576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8" w:tplc="2710E01E">
      <w:start w:val="1"/>
      <w:numFmt w:val="bullet"/>
      <w:lvlText w:val="▪"/>
      <w:lvlJc w:val="left"/>
      <w:pPr>
        <w:ind w:left="648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abstractNum>
  <w:abstractNum w:abstractNumId="87"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6"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46"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2"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E8319EE"/>
    <w:multiLevelType w:val="hybridMultilevel"/>
    <w:tmpl w:val="0AD02F6A"/>
    <w:lvl w:ilvl="0" w:tplc="3CCCE30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82A3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E23A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E2D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E38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20FB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18E4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2C7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2A0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1"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0"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6"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8"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6"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36"/>
  </w:num>
  <w:num w:numId="2" w16cid:durableId="1969772821">
    <w:abstractNumId w:val="115"/>
  </w:num>
  <w:num w:numId="3" w16cid:durableId="993755049">
    <w:abstractNumId w:val="250"/>
  </w:num>
  <w:num w:numId="4" w16cid:durableId="586116025">
    <w:abstractNumId w:val="338"/>
  </w:num>
  <w:num w:numId="5" w16cid:durableId="1702245743">
    <w:abstractNumId w:val="355"/>
  </w:num>
  <w:num w:numId="6" w16cid:durableId="1128276001">
    <w:abstractNumId w:val="186"/>
  </w:num>
  <w:num w:numId="7" w16cid:durableId="299381959">
    <w:abstractNumId w:val="224"/>
  </w:num>
  <w:num w:numId="8" w16cid:durableId="743184661">
    <w:abstractNumId w:val="353"/>
  </w:num>
  <w:num w:numId="9" w16cid:durableId="1202087570">
    <w:abstractNumId w:val="380"/>
  </w:num>
  <w:num w:numId="10" w16cid:durableId="1028410972">
    <w:abstractNumId w:val="190"/>
  </w:num>
  <w:num w:numId="11" w16cid:durableId="210462333">
    <w:abstractNumId w:val="138"/>
  </w:num>
  <w:num w:numId="12" w16cid:durableId="2095080098">
    <w:abstractNumId w:val="122"/>
  </w:num>
  <w:num w:numId="13" w16cid:durableId="1395931051">
    <w:abstractNumId w:val="85"/>
  </w:num>
  <w:num w:numId="14" w16cid:durableId="1108617728">
    <w:abstractNumId w:val="249"/>
  </w:num>
  <w:num w:numId="15" w16cid:durableId="951476451">
    <w:abstractNumId w:val="105"/>
  </w:num>
  <w:num w:numId="16" w16cid:durableId="1267739148">
    <w:abstractNumId w:val="162"/>
  </w:num>
  <w:num w:numId="17" w16cid:durableId="1181970123">
    <w:abstractNumId w:val="210"/>
  </w:num>
  <w:num w:numId="18" w16cid:durableId="451361762">
    <w:abstractNumId w:val="200"/>
  </w:num>
  <w:num w:numId="19" w16cid:durableId="1719695523">
    <w:abstractNumId w:val="305"/>
  </w:num>
  <w:num w:numId="20" w16cid:durableId="1708723590">
    <w:abstractNumId w:val="332"/>
  </w:num>
  <w:num w:numId="21" w16cid:durableId="362706822">
    <w:abstractNumId w:val="19"/>
  </w:num>
  <w:num w:numId="22" w16cid:durableId="429470193">
    <w:abstractNumId w:val="391"/>
  </w:num>
  <w:num w:numId="23" w16cid:durableId="1301614841">
    <w:abstractNumId w:val="124"/>
  </w:num>
  <w:num w:numId="24" w16cid:durableId="555823789">
    <w:abstractNumId w:val="238"/>
  </w:num>
  <w:num w:numId="25" w16cid:durableId="1808740245">
    <w:abstractNumId w:val="314"/>
  </w:num>
  <w:num w:numId="26" w16cid:durableId="905334348">
    <w:abstractNumId w:val="240"/>
  </w:num>
  <w:num w:numId="27" w16cid:durableId="1762139636">
    <w:abstractNumId w:val="388"/>
  </w:num>
  <w:num w:numId="28" w16cid:durableId="623661194">
    <w:abstractNumId w:val="281"/>
  </w:num>
  <w:num w:numId="29" w16cid:durableId="1080519049">
    <w:abstractNumId w:val="364"/>
  </w:num>
  <w:num w:numId="30" w16cid:durableId="1764302913">
    <w:abstractNumId w:val="0"/>
  </w:num>
  <w:num w:numId="31" w16cid:durableId="265162533">
    <w:abstractNumId w:val="139"/>
  </w:num>
  <w:num w:numId="32" w16cid:durableId="1980257717">
    <w:abstractNumId w:val="1"/>
  </w:num>
  <w:num w:numId="33" w16cid:durableId="176776402">
    <w:abstractNumId w:val="378"/>
  </w:num>
  <w:num w:numId="34" w16cid:durableId="1466654264">
    <w:abstractNumId w:val="67"/>
  </w:num>
  <w:num w:numId="35" w16cid:durableId="1989239436">
    <w:abstractNumId w:val="216"/>
  </w:num>
  <w:num w:numId="36" w16cid:durableId="848104552">
    <w:abstractNumId w:val="148"/>
  </w:num>
  <w:num w:numId="37" w16cid:durableId="1857960856">
    <w:abstractNumId w:val="56"/>
  </w:num>
  <w:num w:numId="38" w16cid:durableId="435444936">
    <w:abstractNumId w:val="387"/>
  </w:num>
  <w:num w:numId="39" w16cid:durableId="1903324043">
    <w:abstractNumId w:val="83"/>
  </w:num>
  <w:num w:numId="40" w16cid:durableId="246352112">
    <w:abstractNumId w:val="49"/>
  </w:num>
  <w:num w:numId="41" w16cid:durableId="1024359036">
    <w:abstractNumId w:val="137"/>
  </w:num>
  <w:num w:numId="42" w16cid:durableId="1298218601">
    <w:abstractNumId w:val="201"/>
  </w:num>
  <w:num w:numId="43" w16cid:durableId="234169730">
    <w:abstractNumId w:val="37"/>
  </w:num>
  <w:num w:numId="44" w16cid:durableId="693383009">
    <w:abstractNumId w:val="109"/>
  </w:num>
  <w:num w:numId="45" w16cid:durableId="1686591168">
    <w:abstractNumId w:val="266"/>
  </w:num>
  <w:num w:numId="46" w16cid:durableId="1924727275">
    <w:abstractNumId w:val="254"/>
  </w:num>
  <w:num w:numId="47" w16cid:durableId="218908341">
    <w:abstractNumId w:val="245"/>
  </w:num>
  <w:num w:numId="48" w16cid:durableId="1416515728">
    <w:abstractNumId w:val="268"/>
  </w:num>
  <w:num w:numId="49" w16cid:durableId="1126894720">
    <w:abstractNumId w:val="376"/>
  </w:num>
  <w:num w:numId="50" w16cid:durableId="121045156">
    <w:abstractNumId w:val="228"/>
  </w:num>
  <w:num w:numId="51" w16cid:durableId="1561289923">
    <w:abstractNumId w:val="217"/>
  </w:num>
  <w:num w:numId="52" w16cid:durableId="1769306741">
    <w:abstractNumId w:val="294"/>
  </w:num>
  <w:num w:numId="53" w16cid:durableId="76485141">
    <w:abstractNumId w:val="79"/>
  </w:num>
  <w:num w:numId="54" w16cid:durableId="769201495">
    <w:abstractNumId w:val="255"/>
  </w:num>
  <w:num w:numId="55" w16cid:durableId="1315833412">
    <w:abstractNumId w:val="253"/>
  </w:num>
  <w:num w:numId="56" w16cid:durableId="583806331">
    <w:abstractNumId w:val="4"/>
  </w:num>
  <w:num w:numId="57" w16cid:durableId="1551571157">
    <w:abstractNumId w:val="24"/>
  </w:num>
  <w:num w:numId="58" w16cid:durableId="2070299121">
    <w:abstractNumId w:val="279"/>
  </w:num>
  <w:num w:numId="59" w16cid:durableId="706102380">
    <w:abstractNumId w:val="361"/>
  </w:num>
  <w:num w:numId="60" w16cid:durableId="762652933">
    <w:abstractNumId w:val="88"/>
  </w:num>
  <w:num w:numId="61" w16cid:durableId="1980070124">
    <w:abstractNumId w:val="341"/>
  </w:num>
  <w:num w:numId="62" w16cid:durableId="1751384401">
    <w:abstractNumId w:val="300"/>
  </w:num>
  <w:num w:numId="63" w16cid:durableId="888758772">
    <w:abstractNumId w:val="113"/>
  </w:num>
  <w:num w:numId="64" w16cid:durableId="1428504556">
    <w:abstractNumId w:val="26"/>
  </w:num>
  <w:num w:numId="65" w16cid:durableId="1368019865">
    <w:abstractNumId w:val="392"/>
  </w:num>
  <w:num w:numId="66" w16cid:durableId="1997103089">
    <w:abstractNumId w:val="333"/>
  </w:num>
  <w:num w:numId="67" w16cid:durableId="999576817">
    <w:abstractNumId w:val="379"/>
  </w:num>
  <w:num w:numId="68" w16cid:durableId="1120220483">
    <w:abstractNumId w:val="382"/>
  </w:num>
  <w:num w:numId="69" w16cid:durableId="1251962254">
    <w:abstractNumId w:val="18"/>
  </w:num>
  <w:num w:numId="70" w16cid:durableId="1279601433">
    <w:abstractNumId w:val="203"/>
  </w:num>
  <w:num w:numId="71" w16cid:durableId="1467965383">
    <w:abstractNumId w:val="72"/>
  </w:num>
  <w:num w:numId="72" w16cid:durableId="825433357">
    <w:abstractNumId w:val="65"/>
  </w:num>
  <w:num w:numId="73" w16cid:durableId="1998805076">
    <w:abstractNumId w:val="94"/>
  </w:num>
  <w:num w:numId="74" w16cid:durableId="709107061">
    <w:abstractNumId w:val="69"/>
  </w:num>
  <w:num w:numId="75" w16cid:durableId="1231696408">
    <w:abstractNumId w:val="259"/>
  </w:num>
  <w:num w:numId="76" w16cid:durableId="722605870">
    <w:abstractNumId w:val="173"/>
  </w:num>
  <w:num w:numId="77" w16cid:durableId="129324489">
    <w:abstractNumId w:val="328"/>
  </w:num>
  <w:num w:numId="78" w16cid:durableId="983044799">
    <w:abstractNumId w:val="252"/>
  </w:num>
  <w:num w:numId="79" w16cid:durableId="1135030876">
    <w:abstractNumId w:val="23"/>
  </w:num>
  <w:num w:numId="80" w16cid:durableId="193005106">
    <w:abstractNumId w:val="184"/>
  </w:num>
  <w:num w:numId="81" w16cid:durableId="1651210118">
    <w:abstractNumId w:val="330"/>
  </w:num>
  <w:num w:numId="82" w16cid:durableId="1644046001">
    <w:abstractNumId w:val="147"/>
  </w:num>
  <w:num w:numId="83" w16cid:durableId="1825584539">
    <w:abstractNumId w:val="7"/>
  </w:num>
  <w:num w:numId="84" w16cid:durableId="1457600251">
    <w:abstractNumId w:val="231"/>
  </w:num>
  <w:num w:numId="85" w16cid:durableId="796483808">
    <w:abstractNumId w:val="239"/>
  </w:num>
  <w:num w:numId="86" w16cid:durableId="677079084">
    <w:abstractNumId w:val="166"/>
  </w:num>
  <w:num w:numId="87" w16cid:durableId="1717895316">
    <w:abstractNumId w:val="180"/>
  </w:num>
  <w:num w:numId="88" w16cid:durableId="1381586366">
    <w:abstractNumId w:val="283"/>
  </w:num>
  <w:num w:numId="89" w16cid:durableId="726415045">
    <w:abstractNumId w:val="90"/>
  </w:num>
  <w:num w:numId="90" w16cid:durableId="134374695">
    <w:abstractNumId w:val="284"/>
  </w:num>
  <w:num w:numId="91" w16cid:durableId="1333605177">
    <w:abstractNumId w:val="311"/>
  </w:num>
  <w:num w:numId="92" w16cid:durableId="707990345">
    <w:abstractNumId w:val="168"/>
  </w:num>
  <w:num w:numId="93" w16cid:durableId="1424061098">
    <w:abstractNumId w:val="51"/>
  </w:num>
  <w:num w:numId="94" w16cid:durableId="1238593463">
    <w:abstractNumId w:val="198"/>
  </w:num>
  <w:num w:numId="95" w16cid:durableId="474218565">
    <w:abstractNumId w:val="74"/>
  </w:num>
  <w:num w:numId="96" w16cid:durableId="1305157866">
    <w:abstractNumId w:val="35"/>
  </w:num>
  <w:num w:numId="97" w16cid:durableId="503668382">
    <w:abstractNumId w:val="296"/>
  </w:num>
  <w:num w:numId="98" w16cid:durableId="141898825">
    <w:abstractNumId w:val="130"/>
  </w:num>
  <w:num w:numId="99" w16cid:durableId="322399246">
    <w:abstractNumId w:val="38"/>
  </w:num>
  <w:num w:numId="100" w16cid:durableId="1519343566">
    <w:abstractNumId w:val="62"/>
  </w:num>
  <w:num w:numId="101" w16cid:durableId="1724324996">
    <w:abstractNumId w:val="159"/>
  </w:num>
  <w:num w:numId="102" w16cid:durableId="1758553305">
    <w:abstractNumId w:val="160"/>
  </w:num>
  <w:num w:numId="103" w16cid:durableId="1085539426">
    <w:abstractNumId w:val="129"/>
  </w:num>
  <w:num w:numId="104" w16cid:durableId="1402362524">
    <w:abstractNumId w:val="322"/>
  </w:num>
  <w:num w:numId="105" w16cid:durableId="83691757">
    <w:abstractNumId w:val="292"/>
  </w:num>
  <w:num w:numId="106" w16cid:durableId="1198078696">
    <w:abstractNumId w:val="84"/>
  </w:num>
  <w:num w:numId="107" w16cid:durableId="1240169118">
    <w:abstractNumId w:val="61"/>
  </w:num>
  <w:num w:numId="108" w16cid:durableId="187839146">
    <w:abstractNumId w:val="161"/>
  </w:num>
  <w:num w:numId="109" w16cid:durableId="139004657">
    <w:abstractNumId w:val="315"/>
  </w:num>
  <w:num w:numId="110" w16cid:durableId="835002621">
    <w:abstractNumId w:val="343"/>
  </w:num>
  <w:num w:numId="111" w16cid:durableId="146362569">
    <w:abstractNumId w:val="175"/>
  </w:num>
  <w:num w:numId="112" w16cid:durableId="1851218359">
    <w:abstractNumId w:val="334"/>
  </w:num>
  <w:num w:numId="113" w16cid:durableId="1189637771">
    <w:abstractNumId w:val="8"/>
  </w:num>
  <w:num w:numId="114" w16cid:durableId="1268536209">
    <w:abstractNumId w:val="128"/>
  </w:num>
  <w:num w:numId="115" w16cid:durableId="603001856">
    <w:abstractNumId w:val="146"/>
  </w:num>
  <w:num w:numId="116" w16cid:durableId="41905772">
    <w:abstractNumId w:val="27"/>
  </w:num>
  <w:num w:numId="117" w16cid:durableId="935871616">
    <w:abstractNumId w:val="76"/>
  </w:num>
  <w:num w:numId="118" w16cid:durableId="1768841013">
    <w:abstractNumId w:val="144"/>
  </w:num>
  <w:num w:numId="119" w16cid:durableId="900410431">
    <w:abstractNumId w:val="174"/>
  </w:num>
  <w:num w:numId="120" w16cid:durableId="315885655">
    <w:abstractNumId w:val="96"/>
  </w:num>
  <w:num w:numId="121" w16cid:durableId="1814448626">
    <w:abstractNumId w:val="106"/>
  </w:num>
  <w:num w:numId="122" w16cid:durableId="1097486741">
    <w:abstractNumId w:val="397"/>
  </w:num>
  <w:num w:numId="123" w16cid:durableId="1956865228">
    <w:abstractNumId w:val="5"/>
  </w:num>
  <w:num w:numId="124" w16cid:durableId="1276867340">
    <w:abstractNumId w:val="179"/>
  </w:num>
  <w:num w:numId="125" w16cid:durableId="1608587397">
    <w:abstractNumId w:val="289"/>
  </w:num>
  <w:num w:numId="126" w16cid:durableId="2131439396">
    <w:abstractNumId w:val="295"/>
  </w:num>
  <w:num w:numId="127" w16cid:durableId="1244336791">
    <w:abstractNumId w:val="99"/>
  </w:num>
  <w:num w:numId="128" w16cid:durableId="818154906">
    <w:abstractNumId w:val="297"/>
  </w:num>
  <w:num w:numId="129" w16cid:durableId="1882933843">
    <w:abstractNumId w:val="356"/>
  </w:num>
  <w:num w:numId="130" w16cid:durableId="1056199195">
    <w:abstractNumId w:val="103"/>
  </w:num>
  <w:num w:numId="131" w16cid:durableId="553470426">
    <w:abstractNumId w:val="140"/>
  </w:num>
  <w:num w:numId="132" w16cid:durableId="739669324">
    <w:abstractNumId w:val="320"/>
  </w:num>
  <w:num w:numId="133" w16cid:durableId="1342589866">
    <w:abstractNumId w:val="220"/>
  </w:num>
  <w:num w:numId="134" w16cid:durableId="805589429">
    <w:abstractNumId w:val="344"/>
  </w:num>
  <w:num w:numId="135" w16cid:durableId="1751851846">
    <w:abstractNumId w:val="163"/>
  </w:num>
  <w:num w:numId="136" w16cid:durableId="1035348142">
    <w:abstractNumId w:val="301"/>
  </w:num>
  <w:num w:numId="137" w16cid:durableId="342322650">
    <w:abstractNumId w:val="233"/>
  </w:num>
  <w:num w:numId="138" w16cid:durableId="2021813476">
    <w:abstractNumId w:val="111"/>
  </w:num>
  <w:num w:numId="139" w16cid:durableId="1260796502">
    <w:abstractNumId w:val="235"/>
  </w:num>
  <w:num w:numId="140" w16cid:durableId="211890294">
    <w:abstractNumId w:val="222"/>
  </w:num>
  <w:num w:numId="141" w16cid:durableId="1770925473">
    <w:abstractNumId w:val="280"/>
  </w:num>
  <w:num w:numId="142" w16cid:durableId="192891600">
    <w:abstractNumId w:val="53"/>
  </w:num>
  <w:num w:numId="143" w16cid:durableId="675690864">
    <w:abstractNumId w:val="248"/>
  </w:num>
  <w:num w:numId="144" w16cid:durableId="1495105408">
    <w:abstractNumId w:val="172"/>
  </w:num>
  <w:num w:numId="145" w16cid:durableId="170608313">
    <w:abstractNumId w:val="16"/>
  </w:num>
  <w:num w:numId="146" w16cid:durableId="388725436">
    <w:abstractNumId w:val="326"/>
  </w:num>
  <w:num w:numId="147" w16cid:durableId="1916433450">
    <w:abstractNumId w:val="257"/>
  </w:num>
  <w:num w:numId="148" w16cid:durableId="3675684">
    <w:abstractNumId w:val="214"/>
  </w:num>
  <w:num w:numId="149" w16cid:durableId="1134447677">
    <w:abstractNumId w:val="242"/>
  </w:num>
  <w:num w:numId="150" w16cid:durableId="269163122">
    <w:abstractNumId w:val="225"/>
  </w:num>
  <w:num w:numId="151" w16cid:durableId="596711321">
    <w:abstractNumId w:val="256"/>
  </w:num>
  <w:num w:numId="152" w16cid:durableId="574584926">
    <w:abstractNumId w:val="46"/>
  </w:num>
  <w:num w:numId="153" w16cid:durableId="2109736526">
    <w:abstractNumId w:val="371"/>
  </w:num>
  <w:num w:numId="154" w16cid:durableId="1291741062">
    <w:abstractNumId w:val="398"/>
  </w:num>
  <w:num w:numId="155" w16cid:durableId="1206135565">
    <w:abstractNumId w:val="277"/>
  </w:num>
  <w:num w:numId="156" w16cid:durableId="154761118">
    <w:abstractNumId w:val="219"/>
  </w:num>
  <w:num w:numId="157" w16cid:durableId="6100150">
    <w:abstractNumId w:val="133"/>
  </w:num>
  <w:num w:numId="158" w16cid:durableId="1250579651">
    <w:abstractNumId w:val="150"/>
  </w:num>
  <w:num w:numId="159" w16cid:durableId="356202047">
    <w:abstractNumId w:val="66"/>
  </w:num>
  <w:num w:numId="160" w16cid:durableId="884827526">
    <w:abstractNumId w:val="275"/>
  </w:num>
  <w:num w:numId="161" w16cid:durableId="34549794">
    <w:abstractNumId w:val="97"/>
  </w:num>
  <w:num w:numId="162" w16cid:durableId="1224100997">
    <w:abstractNumId w:val="195"/>
  </w:num>
  <w:num w:numId="163" w16cid:durableId="940256393">
    <w:abstractNumId w:val="298"/>
  </w:num>
  <w:num w:numId="164" w16cid:durableId="1318457270">
    <w:abstractNumId w:val="267"/>
  </w:num>
  <w:num w:numId="165" w16cid:durableId="1415737338">
    <w:abstractNumId w:val="211"/>
  </w:num>
  <w:num w:numId="166" w16cid:durableId="1779907670">
    <w:abstractNumId w:val="81"/>
  </w:num>
  <w:num w:numId="167" w16cid:durableId="1723602264">
    <w:abstractNumId w:val="331"/>
  </w:num>
  <w:num w:numId="168" w16cid:durableId="1451587149">
    <w:abstractNumId w:val="64"/>
  </w:num>
  <w:num w:numId="169" w16cid:durableId="723872476">
    <w:abstractNumId w:val="241"/>
  </w:num>
  <w:num w:numId="170" w16cid:durableId="372077083">
    <w:abstractNumId w:val="258"/>
  </w:num>
  <w:num w:numId="171" w16cid:durableId="62607842">
    <w:abstractNumId w:val="243"/>
  </w:num>
  <w:num w:numId="172" w16cid:durableId="915626482">
    <w:abstractNumId w:val="33"/>
  </w:num>
  <w:num w:numId="173" w16cid:durableId="748817343">
    <w:abstractNumId w:val="321"/>
  </w:num>
  <w:num w:numId="174" w16cid:durableId="1704015754">
    <w:abstractNumId w:val="143"/>
  </w:num>
  <w:num w:numId="175" w16cid:durableId="306017192">
    <w:abstractNumId w:val="303"/>
  </w:num>
  <w:num w:numId="176" w16cid:durableId="1743480285">
    <w:abstractNumId w:val="158"/>
  </w:num>
  <w:num w:numId="177" w16cid:durableId="23749168">
    <w:abstractNumId w:val="118"/>
  </w:num>
  <w:num w:numId="178" w16cid:durableId="290787077">
    <w:abstractNumId w:val="87"/>
  </w:num>
  <w:num w:numId="179" w16cid:durableId="1535927162">
    <w:abstractNumId w:val="337"/>
  </w:num>
  <w:num w:numId="180" w16cid:durableId="97799128">
    <w:abstractNumId w:val="28"/>
  </w:num>
  <w:num w:numId="181" w16cid:durableId="1856536255">
    <w:abstractNumId w:val="357"/>
  </w:num>
  <w:num w:numId="182" w16cid:durableId="960189160">
    <w:abstractNumId w:val="185"/>
  </w:num>
  <w:num w:numId="183" w16cid:durableId="668875674">
    <w:abstractNumId w:val="312"/>
  </w:num>
  <w:num w:numId="184" w16cid:durableId="84963566">
    <w:abstractNumId w:val="234"/>
  </w:num>
  <w:num w:numId="185" w16cid:durableId="1205600870">
    <w:abstractNumId w:val="80"/>
  </w:num>
  <w:num w:numId="186" w16cid:durableId="482477150">
    <w:abstractNumId w:val="110"/>
  </w:num>
  <w:num w:numId="187" w16cid:durableId="665747339">
    <w:abstractNumId w:val="131"/>
  </w:num>
  <w:num w:numId="188" w16cid:durableId="138616212">
    <w:abstractNumId w:val="246"/>
  </w:num>
  <w:num w:numId="189" w16cid:durableId="948241159">
    <w:abstractNumId w:val="75"/>
  </w:num>
  <w:num w:numId="190" w16cid:durableId="1627345565">
    <w:abstractNumId w:val="63"/>
  </w:num>
  <w:num w:numId="191" w16cid:durableId="203909496">
    <w:abstractNumId w:val="395"/>
  </w:num>
  <w:num w:numId="192" w16cid:durableId="1511488362">
    <w:abstractNumId w:val="365"/>
  </w:num>
  <w:num w:numId="193" w16cid:durableId="1949002638">
    <w:abstractNumId w:val="145"/>
  </w:num>
  <w:num w:numId="194" w16cid:durableId="1176309270">
    <w:abstractNumId w:val="135"/>
  </w:num>
  <w:num w:numId="195" w16cid:durableId="1654868807">
    <w:abstractNumId w:val="183"/>
  </w:num>
  <w:num w:numId="196" w16cid:durableId="12652055">
    <w:abstractNumId w:val="102"/>
  </w:num>
  <w:num w:numId="197" w16cid:durableId="1018969729">
    <w:abstractNumId w:val="152"/>
  </w:num>
  <w:num w:numId="198" w16cid:durableId="1008409243">
    <w:abstractNumId w:val="116"/>
  </w:num>
  <w:num w:numId="199" w16cid:durableId="1955483436">
    <w:abstractNumId w:val="273"/>
  </w:num>
  <w:num w:numId="200" w16cid:durableId="660087209">
    <w:abstractNumId w:val="6"/>
  </w:num>
  <w:num w:numId="201" w16cid:durableId="1928878874">
    <w:abstractNumId w:val="263"/>
  </w:num>
  <w:num w:numId="202" w16cid:durableId="2122139272">
    <w:abstractNumId w:val="193"/>
  </w:num>
  <w:num w:numId="203" w16cid:durableId="133452672">
    <w:abstractNumId w:val="95"/>
  </w:num>
  <w:num w:numId="204" w16cid:durableId="1931768354">
    <w:abstractNumId w:val="247"/>
  </w:num>
  <w:num w:numId="205" w16cid:durableId="1867214870">
    <w:abstractNumId w:val="187"/>
  </w:num>
  <w:num w:numId="206" w16cid:durableId="1484468710">
    <w:abstractNumId w:val="15"/>
  </w:num>
  <w:num w:numId="207" w16cid:durableId="761727099">
    <w:abstractNumId w:val="154"/>
  </w:num>
  <w:num w:numId="208" w16cid:durableId="1531188493">
    <w:abstractNumId w:val="369"/>
  </w:num>
  <w:num w:numId="209" w16cid:durableId="415324069">
    <w:abstractNumId w:val="229"/>
  </w:num>
  <w:num w:numId="210" w16cid:durableId="756711135">
    <w:abstractNumId w:val="386"/>
  </w:num>
  <w:num w:numId="211" w16cid:durableId="241186038">
    <w:abstractNumId w:val="291"/>
  </w:num>
  <w:num w:numId="212" w16cid:durableId="1516535573">
    <w:abstractNumId w:val="360"/>
  </w:num>
  <w:num w:numId="213" w16cid:durableId="1731033911">
    <w:abstractNumId w:val="32"/>
  </w:num>
  <w:num w:numId="214" w16cid:durableId="2114082260">
    <w:abstractNumId w:val="171"/>
  </w:num>
  <w:num w:numId="215" w16cid:durableId="1403944878">
    <w:abstractNumId w:val="304"/>
  </w:num>
  <w:num w:numId="216" w16cid:durableId="1146780351">
    <w:abstractNumId w:val="68"/>
  </w:num>
  <w:num w:numId="217" w16cid:durableId="857474470">
    <w:abstractNumId w:val="151"/>
  </w:num>
  <w:num w:numId="218" w16cid:durableId="1167982874">
    <w:abstractNumId w:val="285"/>
  </w:num>
  <w:num w:numId="219" w16cid:durableId="1772357259">
    <w:abstractNumId w:val="327"/>
  </w:num>
  <w:num w:numId="220" w16cid:durableId="1115366939">
    <w:abstractNumId w:val="155"/>
  </w:num>
  <w:num w:numId="221" w16cid:durableId="588271522">
    <w:abstractNumId w:val="350"/>
  </w:num>
  <w:num w:numId="222" w16cid:durableId="210961162">
    <w:abstractNumId w:val="269"/>
  </w:num>
  <w:num w:numId="223" w16cid:durableId="1534810418">
    <w:abstractNumId w:val="272"/>
  </w:num>
  <w:num w:numId="224" w16cid:durableId="1676683974">
    <w:abstractNumId w:val="59"/>
  </w:num>
  <w:num w:numId="225" w16cid:durableId="15084179">
    <w:abstractNumId w:val="134"/>
  </w:num>
  <w:num w:numId="226" w16cid:durableId="692729971">
    <w:abstractNumId w:val="309"/>
  </w:num>
  <w:num w:numId="227" w16cid:durableId="1145971805">
    <w:abstractNumId w:val="194"/>
  </w:num>
  <w:num w:numId="228" w16cid:durableId="1458917373">
    <w:abstractNumId w:val="260"/>
  </w:num>
  <w:num w:numId="229" w16cid:durableId="1871258419">
    <w:abstractNumId w:val="121"/>
  </w:num>
  <w:num w:numId="230" w16cid:durableId="1425884159">
    <w:abstractNumId w:val="230"/>
  </w:num>
  <w:num w:numId="231" w16cid:durableId="705764093">
    <w:abstractNumId w:val="44"/>
  </w:num>
  <w:num w:numId="232" w16cid:durableId="1543324556">
    <w:abstractNumId w:val="120"/>
  </w:num>
  <w:num w:numId="233" w16cid:durableId="423499178">
    <w:abstractNumId w:val="43"/>
  </w:num>
  <w:num w:numId="234" w16cid:durableId="1100029897">
    <w:abstractNumId w:val="218"/>
  </w:num>
  <w:num w:numId="235" w16cid:durableId="164633208">
    <w:abstractNumId w:val="104"/>
  </w:num>
  <w:num w:numId="236" w16cid:durableId="1285426808">
    <w:abstractNumId w:val="71"/>
  </w:num>
  <w:num w:numId="237" w16cid:durableId="519121461">
    <w:abstractNumId w:val="213"/>
  </w:num>
  <w:num w:numId="238" w16cid:durableId="667639255">
    <w:abstractNumId w:val="347"/>
  </w:num>
  <w:num w:numId="239" w16cid:durableId="1740596693">
    <w:abstractNumId w:val="348"/>
  </w:num>
  <w:num w:numId="240" w16cid:durableId="195048420">
    <w:abstractNumId w:val="313"/>
  </w:num>
  <w:num w:numId="241" w16cid:durableId="2042044911">
    <w:abstractNumId w:val="12"/>
  </w:num>
  <w:num w:numId="242" w16cid:durableId="91628704">
    <w:abstractNumId w:val="165"/>
  </w:num>
  <w:num w:numId="243" w16cid:durableId="840465227">
    <w:abstractNumId w:val="215"/>
  </w:num>
  <w:num w:numId="244" w16cid:durableId="2126345823">
    <w:abstractNumId w:val="302"/>
  </w:num>
  <w:num w:numId="245" w16cid:durableId="583298736">
    <w:abstractNumId w:val="101"/>
  </w:num>
  <w:num w:numId="246" w16cid:durableId="887452996">
    <w:abstractNumId w:val="54"/>
  </w:num>
  <w:num w:numId="247" w16cid:durableId="783429534">
    <w:abstractNumId w:val="50"/>
  </w:num>
  <w:num w:numId="248" w16cid:durableId="1038166020">
    <w:abstractNumId w:val="36"/>
  </w:num>
  <w:num w:numId="249" w16cid:durableId="488862450">
    <w:abstractNumId w:val="306"/>
  </w:num>
  <w:num w:numId="250" w16cid:durableId="1898079057">
    <w:abstractNumId w:val="14"/>
  </w:num>
  <w:num w:numId="251" w16cid:durableId="1874608687">
    <w:abstractNumId w:val="244"/>
  </w:num>
  <w:num w:numId="252" w16cid:durableId="1224482685">
    <w:abstractNumId w:val="176"/>
  </w:num>
  <w:num w:numId="253" w16cid:durableId="173344215">
    <w:abstractNumId w:val="204"/>
  </w:num>
  <w:num w:numId="254" w16cid:durableId="1210648581">
    <w:abstractNumId w:val="237"/>
  </w:num>
  <w:num w:numId="255" w16cid:durableId="817841886">
    <w:abstractNumId w:val="11"/>
  </w:num>
  <w:num w:numId="256" w16cid:durableId="1843086057">
    <w:abstractNumId w:val="52"/>
  </w:num>
  <w:num w:numId="257" w16cid:durableId="1238982123">
    <w:abstractNumId w:val="93"/>
  </w:num>
  <w:num w:numId="258" w16cid:durableId="140772716">
    <w:abstractNumId w:val="307"/>
  </w:num>
  <w:num w:numId="259" w16cid:durableId="1834250720">
    <w:abstractNumId w:val="188"/>
  </w:num>
  <w:num w:numId="260" w16cid:durableId="1167673940">
    <w:abstractNumId w:val="390"/>
  </w:num>
  <w:num w:numId="261" w16cid:durableId="787511685">
    <w:abstractNumId w:val="34"/>
  </w:num>
  <w:num w:numId="262" w16cid:durableId="2100903789">
    <w:abstractNumId w:val="227"/>
  </w:num>
  <w:num w:numId="263" w16cid:durableId="494076546">
    <w:abstractNumId w:val="358"/>
  </w:num>
  <w:num w:numId="264" w16cid:durableId="931476251">
    <w:abstractNumId w:val="363"/>
  </w:num>
  <w:num w:numId="265" w16cid:durableId="615872571">
    <w:abstractNumId w:val="293"/>
  </w:num>
  <w:num w:numId="266" w16cid:durableId="1930692373">
    <w:abstractNumId w:val="177"/>
  </w:num>
  <w:num w:numId="267" w16cid:durableId="1916237557">
    <w:abstractNumId w:val="274"/>
  </w:num>
  <w:num w:numId="268" w16cid:durableId="1025013821">
    <w:abstractNumId w:val="136"/>
  </w:num>
  <w:num w:numId="269" w16cid:durableId="447358454">
    <w:abstractNumId w:val="261"/>
  </w:num>
  <w:num w:numId="270" w16cid:durableId="1276643913">
    <w:abstractNumId w:val="384"/>
  </w:num>
  <w:num w:numId="271" w16cid:durableId="803936542">
    <w:abstractNumId w:val="205"/>
  </w:num>
  <w:num w:numId="272" w16cid:durableId="1780947287">
    <w:abstractNumId w:val="271"/>
  </w:num>
  <w:num w:numId="273" w16cid:durableId="516383457">
    <w:abstractNumId w:val="48"/>
  </w:num>
  <w:num w:numId="274" w16cid:durableId="139427067">
    <w:abstractNumId w:val="251"/>
  </w:num>
  <w:num w:numId="275" w16cid:durableId="1955164433">
    <w:abstractNumId w:val="349"/>
  </w:num>
  <w:num w:numId="276" w16cid:durableId="325088037">
    <w:abstractNumId w:val="381"/>
  </w:num>
  <w:num w:numId="277" w16cid:durableId="859246593">
    <w:abstractNumId w:val="114"/>
  </w:num>
  <w:num w:numId="278" w16cid:durableId="47657621">
    <w:abstractNumId w:val="82"/>
  </w:num>
  <w:num w:numId="279" w16cid:durableId="458845075">
    <w:abstractNumId w:val="153"/>
  </w:num>
  <w:num w:numId="280" w16cid:durableId="2125269011">
    <w:abstractNumId w:val="223"/>
  </w:num>
  <w:num w:numId="281" w16cid:durableId="1334141851">
    <w:abstractNumId w:val="22"/>
  </w:num>
  <w:num w:numId="282" w16cid:durableId="970129519">
    <w:abstractNumId w:val="286"/>
  </w:num>
  <w:num w:numId="283" w16cid:durableId="1456872434">
    <w:abstractNumId w:val="308"/>
  </w:num>
  <w:num w:numId="284" w16cid:durableId="39015338">
    <w:abstractNumId w:val="323"/>
  </w:num>
  <w:num w:numId="285" w16cid:durableId="1819419518">
    <w:abstractNumId w:val="290"/>
  </w:num>
  <w:num w:numId="286" w16cid:durableId="1743596631">
    <w:abstractNumId w:val="265"/>
  </w:num>
  <w:num w:numId="287" w16cid:durableId="1220049475">
    <w:abstractNumId w:val="196"/>
  </w:num>
  <w:num w:numId="288" w16cid:durableId="1030112256">
    <w:abstractNumId w:val="108"/>
  </w:num>
  <w:num w:numId="289" w16cid:durableId="735326783">
    <w:abstractNumId w:val="373"/>
  </w:num>
  <w:num w:numId="290" w16cid:durableId="1571843329">
    <w:abstractNumId w:val="389"/>
  </w:num>
  <w:num w:numId="291" w16cid:durableId="2034262252">
    <w:abstractNumId w:val="58"/>
  </w:num>
  <w:num w:numId="292" w16cid:durableId="1106119284">
    <w:abstractNumId w:val="156"/>
  </w:num>
  <w:num w:numId="293" w16cid:durableId="447705403">
    <w:abstractNumId w:val="132"/>
  </w:num>
  <w:num w:numId="294" w16cid:durableId="1260721534">
    <w:abstractNumId w:val="354"/>
  </w:num>
  <w:num w:numId="295" w16cid:durableId="309209356">
    <w:abstractNumId w:val="125"/>
  </w:num>
  <w:num w:numId="296" w16cid:durableId="1717313855">
    <w:abstractNumId w:val="375"/>
  </w:num>
  <w:num w:numId="297" w16cid:durableId="705062028">
    <w:abstractNumId w:val="107"/>
  </w:num>
  <w:num w:numId="298" w16cid:durableId="34081145">
    <w:abstractNumId w:val="324"/>
  </w:num>
  <w:num w:numId="299" w16cid:durableId="1366833790">
    <w:abstractNumId w:val="17"/>
  </w:num>
  <w:num w:numId="300" w16cid:durableId="474489661">
    <w:abstractNumId w:val="169"/>
  </w:num>
  <w:num w:numId="301" w16cid:durableId="614168037">
    <w:abstractNumId w:val="57"/>
  </w:num>
  <w:num w:numId="302" w16cid:durableId="1601336107">
    <w:abstractNumId w:val="78"/>
  </w:num>
  <w:num w:numId="303" w16cid:durableId="1342704759">
    <w:abstractNumId w:val="77"/>
  </w:num>
  <w:num w:numId="304" w16cid:durableId="190997124">
    <w:abstractNumId w:val="359"/>
  </w:num>
  <w:num w:numId="305" w16cid:durableId="1223829201">
    <w:abstractNumId w:val="189"/>
  </w:num>
  <w:num w:numId="306" w16cid:durableId="388264843">
    <w:abstractNumId w:val="264"/>
  </w:num>
  <w:num w:numId="307" w16cid:durableId="834147872">
    <w:abstractNumId w:val="318"/>
  </w:num>
  <w:num w:numId="308" w16cid:durableId="168952637">
    <w:abstractNumId w:val="29"/>
  </w:num>
  <w:num w:numId="309" w16cid:durableId="839006774">
    <w:abstractNumId w:val="352"/>
  </w:num>
  <w:num w:numId="310" w16cid:durableId="1250888801">
    <w:abstractNumId w:val="60"/>
  </w:num>
  <w:num w:numId="311" w16cid:durableId="1049845522">
    <w:abstractNumId w:val="10"/>
  </w:num>
  <w:num w:numId="312" w16cid:durableId="1889298154">
    <w:abstractNumId w:val="262"/>
  </w:num>
  <w:num w:numId="313" w16cid:durableId="316805502">
    <w:abstractNumId w:val="394"/>
  </w:num>
  <w:num w:numId="314" w16cid:durableId="1110776580">
    <w:abstractNumId w:val="98"/>
  </w:num>
  <w:num w:numId="315" w16cid:durableId="728648090">
    <w:abstractNumId w:val="299"/>
  </w:num>
  <w:num w:numId="316" w16cid:durableId="2068338290">
    <w:abstractNumId w:val="39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39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26"/>
  </w:num>
  <w:num w:numId="319" w16cid:durableId="610862411">
    <w:abstractNumId w:val="141"/>
  </w:num>
  <w:num w:numId="320" w16cid:durableId="1330714247">
    <w:abstractNumId w:val="319"/>
  </w:num>
  <w:num w:numId="321" w16cid:durableId="1089498123">
    <w:abstractNumId w:val="123"/>
  </w:num>
  <w:num w:numId="322" w16cid:durableId="1904872423">
    <w:abstractNumId w:val="288"/>
  </w:num>
  <w:num w:numId="323" w16cid:durableId="206458575">
    <w:abstractNumId w:val="91"/>
  </w:num>
  <w:num w:numId="324" w16cid:durableId="695666297">
    <w:abstractNumId w:val="212"/>
  </w:num>
  <w:num w:numId="325" w16cid:durableId="1025400470">
    <w:abstractNumId w:val="31"/>
  </w:num>
  <w:num w:numId="326" w16cid:durableId="1634023438">
    <w:abstractNumId w:val="374"/>
  </w:num>
  <w:num w:numId="327" w16cid:durableId="2042393370">
    <w:abstractNumId w:val="127"/>
  </w:num>
  <w:num w:numId="328" w16cid:durableId="1138034692">
    <w:abstractNumId w:val="92"/>
  </w:num>
  <w:num w:numId="329" w16cid:durableId="253634955">
    <w:abstractNumId w:val="126"/>
  </w:num>
  <w:num w:numId="330" w16cid:durableId="1720325459">
    <w:abstractNumId w:val="362"/>
  </w:num>
  <w:num w:numId="331" w16cid:durableId="1421099157">
    <w:abstractNumId w:val="178"/>
  </w:num>
  <w:num w:numId="332" w16cid:durableId="60107577">
    <w:abstractNumId w:val="317"/>
  </w:num>
  <w:num w:numId="333" w16cid:durableId="301884854">
    <w:abstractNumId w:val="13"/>
  </w:num>
  <w:num w:numId="334" w16cid:durableId="1831797348">
    <w:abstractNumId w:val="192"/>
  </w:num>
  <w:num w:numId="335" w16cid:durableId="1870140840">
    <w:abstractNumId w:val="73"/>
  </w:num>
  <w:num w:numId="336" w16cid:durableId="1223246938">
    <w:abstractNumId w:val="45"/>
  </w:num>
  <w:num w:numId="337" w16cid:durableId="1998611947">
    <w:abstractNumId w:val="345"/>
  </w:num>
  <w:num w:numId="338" w16cid:durableId="531113292">
    <w:abstractNumId w:val="55"/>
  </w:num>
  <w:num w:numId="339" w16cid:durableId="1716657686">
    <w:abstractNumId w:val="339"/>
  </w:num>
  <w:num w:numId="340" w16cid:durableId="1357845951">
    <w:abstractNumId w:val="30"/>
  </w:num>
  <w:num w:numId="341" w16cid:durableId="105928767">
    <w:abstractNumId w:val="157"/>
  </w:num>
  <w:num w:numId="342" w16cid:durableId="1076322022">
    <w:abstractNumId w:val="191"/>
  </w:num>
  <w:num w:numId="343" w16cid:durableId="1470976012">
    <w:abstractNumId w:val="167"/>
  </w:num>
  <w:num w:numId="344" w16cid:durableId="502549873">
    <w:abstractNumId w:val="112"/>
  </w:num>
  <w:num w:numId="345" w16cid:durableId="268894447">
    <w:abstractNumId w:val="9"/>
  </w:num>
  <w:num w:numId="346" w16cid:durableId="1432822804">
    <w:abstractNumId w:val="21"/>
  </w:num>
  <w:num w:numId="347" w16cid:durableId="1203713958">
    <w:abstractNumId w:val="209"/>
  </w:num>
  <w:num w:numId="348" w16cid:durableId="2125070536">
    <w:abstractNumId w:val="47"/>
  </w:num>
  <w:num w:numId="349" w16cid:durableId="523908919">
    <w:abstractNumId w:val="149"/>
  </w:num>
  <w:num w:numId="350" w16cid:durableId="900166943">
    <w:abstractNumId w:val="367"/>
  </w:num>
  <w:num w:numId="351" w16cid:durableId="1090082312">
    <w:abstractNumId w:val="340"/>
  </w:num>
  <w:num w:numId="352" w16cid:durableId="2000839028">
    <w:abstractNumId w:val="197"/>
  </w:num>
  <w:num w:numId="353" w16cid:durableId="736174140">
    <w:abstractNumId w:val="351"/>
  </w:num>
  <w:num w:numId="354" w16cid:durableId="217983496">
    <w:abstractNumId w:val="342"/>
  </w:num>
  <w:num w:numId="355" w16cid:durableId="525023774">
    <w:abstractNumId w:val="41"/>
  </w:num>
  <w:num w:numId="356" w16cid:durableId="1342315153">
    <w:abstractNumId w:val="42"/>
  </w:num>
  <w:num w:numId="357" w16cid:durableId="105974276">
    <w:abstractNumId w:val="329"/>
  </w:num>
  <w:num w:numId="358" w16cid:durableId="986082726">
    <w:abstractNumId w:val="3"/>
  </w:num>
  <w:num w:numId="359" w16cid:durableId="1283877562">
    <w:abstractNumId w:val="221"/>
  </w:num>
  <w:num w:numId="360" w16cid:durableId="1785147961">
    <w:abstractNumId w:val="181"/>
  </w:num>
  <w:num w:numId="361" w16cid:durableId="222254501">
    <w:abstractNumId w:val="25"/>
  </w:num>
  <w:num w:numId="362" w16cid:durableId="1603148485">
    <w:abstractNumId w:val="40"/>
  </w:num>
  <w:num w:numId="363" w16cid:durableId="1691449606">
    <w:abstractNumId w:val="366"/>
  </w:num>
  <w:num w:numId="364" w16cid:durableId="2039239121">
    <w:abstractNumId w:val="206"/>
  </w:num>
  <w:num w:numId="365" w16cid:durableId="605116325">
    <w:abstractNumId w:val="385"/>
  </w:num>
  <w:num w:numId="366" w16cid:durableId="1144813016">
    <w:abstractNumId w:val="119"/>
  </w:num>
  <w:num w:numId="367" w16cid:durableId="1164588397">
    <w:abstractNumId w:val="199"/>
  </w:num>
  <w:num w:numId="368" w16cid:durableId="508562654">
    <w:abstractNumId w:val="316"/>
  </w:num>
  <w:num w:numId="369" w16cid:durableId="43530767">
    <w:abstractNumId w:val="232"/>
  </w:num>
  <w:num w:numId="370" w16cid:durableId="310062089">
    <w:abstractNumId w:val="282"/>
  </w:num>
  <w:num w:numId="371" w16cid:durableId="1074007826">
    <w:abstractNumId w:val="70"/>
  </w:num>
  <w:num w:numId="372" w16cid:durableId="534463083">
    <w:abstractNumId w:val="287"/>
  </w:num>
  <w:num w:numId="373" w16cid:durableId="682897783">
    <w:abstractNumId w:val="396"/>
  </w:num>
  <w:num w:numId="374" w16cid:durableId="398678290">
    <w:abstractNumId w:val="325"/>
  </w:num>
  <w:num w:numId="375" w16cid:durableId="571043756">
    <w:abstractNumId w:val="20"/>
  </w:num>
  <w:num w:numId="376" w16cid:durableId="1686402124">
    <w:abstractNumId w:val="393"/>
  </w:num>
  <w:num w:numId="377" w16cid:durableId="8531259">
    <w:abstractNumId w:val="89"/>
  </w:num>
  <w:num w:numId="378" w16cid:durableId="774519165">
    <w:abstractNumId w:val="278"/>
  </w:num>
  <w:num w:numId="379" w16cid:durableId="70390439">
    <w:abstractNumId w:val="207"/>
  </w:num>
  <w:num w:numId="380" w16cid:durableId="1529219736">
    <w:abstractNumId w:val="383"/>
  </w:num>
  <w:num w:numId="381" w16cid:durableId="1150248272">
    <w:abstractNumId w:val="370"/>
  </w:num>
  <w:num w:numId="382" w16cid:durableId="1642613122">
    <w:abstractNumId w:val="335"/>
  </w:num>
  <w:num w:numId="383" w16cid:durableId="878203364">
    <w:abstractNumId w:val="208"/>
  </w:num>
  <w:num w:numId="384" w16cid:durableId="140387795">
    <w:abstractNumId w:val="276"/>
  </w:num>
  <w:num w:numId="385" w16cid:durableId="348681310">
    <w:abstractNumId w:val="182"/>
  </w:num>
  <w:num w:numId="386" w16cid:durableId="1706175194">
    <w:abstractNumId w:val="2"/>
  </w:num>
  <w:num w:numId="387" w16cid:durableId="1128625636">
    <w:abstractNumId w:val="377"/>
  </w:num>
  <w:num w:numId="388" w16cid:durableId="2124618150">
    <w:abstractNumId w:val="117"/>
  </w:num>
  <w:num w:numId="389" w16cid:durableId="1815027437">
    <w:abstractNumId w:val="372"/>
  </w:num>
  <w:num w:numId="390" w16cid:durableId="1417441728">
    <w:abstractNumId w:val="236"/>
  </w:num>
  <w:num w:numId="391" w16cid:durableId="735661572">
    <w:abstractNumId w:val="368"/>
  </w:num>
  <w:num w:numId="392" w16cid:durableId="366608919">
    <w:abstractNumId w:val="39"/>
  </w:num>
  <w:num w:numId="393" w16cid:durableId="298538384">
    <w:abstractNumId w:val="170"/>
  </w:num>
  <w:num w:numId="394" w16cid:durableId="1645550938">
    <w:abstractNumId w:val="202"/>
  </w:num>
  <w:num w:numId="395" w16cid:durableId="848253696">
    <w:abstractNumId w:val="164"/>
  </w:num>
  <w:num w:numId="396" w16cid:durableId="1071275096">
    <w:abstractNumId w:val="346"/>
  </w:num>
  <w:num w:numId="397" w16cid:durableId="842622032">
    <w:abstractNumId w:val="270"/>
  </w:num>
  <w:num w:numId="398" w16cid:durableId="1433866121">
    <w:abstractNumId w:val="142"/>
  </w:num>
  <w:num w:numId="399" w16cid:durableId="617032605">
    <w:abstractNumId w:val="100"/>
  </w:num>
  <w:num w:numId="400" w16cid:durableId="1148060120">
    <w:abstractNumId w:val="310"/>
  </w:num>
  <w:num w:numId="401" w16cid:durableId="222059423">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42F3"/>
    <w:rsid w:val="0042534D"/>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460AB"/>
    <w:rsid w:val="00665A35"/>
    <w:rsid w:val="006C0415"/>
    <w:rsid w:val="006C6336"/>
    <w:rsid w:val="006D099F"/>
    <w:rsid w:val="00700DA4"/>
    <w:rsid w:val="00713AC4"/>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3FD2"/>
    <w:rsid w:val="00E07964"/>
    <w:rsid w:val="00E5775F"/>
    <w:rsid w:val="00E9016D"/>
    <w:rsid w:val="00F07238"/>
    <w:rsid w:val="00F22B9F"/>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 w:type="table" w:customStyle="1" w:styleId="TableGrid">
    <w:name w:val="TableGrid"/>
    <w:rsid w:val="00F22B9F"/>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ecreation.fr/pid1629/les-societes.html" TargetMode="External"/><Relationship Id="rId13" Type="http://schemas.openxmlformats.org/officeDocument/2006/relationships/hyperlink" Target="https://www.afecreation.fr/pid596/scop.html?espace=1&amp;tp=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ecreation.fr/pid1629/les-societes.html"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afecreation.fr/pid596/scop.html?espace=1&amp;tp=1" TargetMode="External"/><Relationship Id="rId10" Type="http://schemas.openxmlformats.org/officeDocument/2006/relationships/hyperlink" Target="https://www.afecreation.fr/pid1629/les-societes.html" TargetMode="External"/><Relationship Id="rId4" Type="http://schemas.openxmlformats.org/officeDocument/2006/relationships/webSettings" Target="webSettings.xml"/><Relationship Id="rId9" Type="http://schemas.openxmlformats.org/officeDocument/2006/relationships/hyperlink" Target="https://www.afecreation.fr/pid1629/les-societes.html" TargetMode="External"/><Relationship Id="rId14" Type="http://schemas.openxmlformats.org/officeDocument/2006/relationships/hyperlink" Target="https://www.afecreation.fr/pid596/scop.html?espace=1&amp;tp=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4623</Characters>
  <Application>Microsoft Office Word</Application>
  <DocSecurity>0</DocSecurity>
  <Lines>100</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2</cp:revision>
  <cp:lastPrinted>2024-10-21T07:08:00Z</cp:lastPrinted>
  <dcterms:created xsi:type="dcterms:W3CDTF">2025-11-28T13:45:00Z</dcterms:created>
  <dcterms:modified xsi:type="dcterms:W3CDTF">2025-11-28T13:45:00Z</dcterms:modified>
</cp:coreProperties>
</file>