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60F0" w14:textId="77777777" w:rsidR="00BB54AA" w:rsidRPr="00BB54AA" w:rsidRDefault="00BB54AA" w:rsidP="0047396D">
      <w:pPr>
        <w:pStyle w:val="Titre2"/>
      </w:pPr>
      <w:r w:rsidRPr="00BB54AA">
        <w:rPr>
          <w:rFonts w:ascii="Segoe UI Emoji" w:hAnsi="Segoe UI Emoji" w:cs="Segoe UI Emoji"/>
        </w:rPr>
        <w:t>🏛️</w:t>
      </w:r>
      <w:r w:rsidRPr="00BB54AA">
        <w:t xml:space="preserve"> Fiche 3.1 – Urbanisation et gouvernance du système d’information</w:t>
      </w:r>
    </w:p>
    <w:p w14:paraId="0687A3FE" w14:textId="77777777" w:rsidR="00BB54AA" w:rsidRPr="00BB54AA" w:rsidRDefault="00BB54AA" w:rsidP="00BB54AA">
      <w:pPr>
        <w:spacing w:after="0" w:line="240" w:lineRule="auto"/>
      </w:pPr>
      <w:r w:rsidRPr="00BB54AA">
        <w:pict w14:anchorId="5DB45C0C">
          <v:rect id="_x0000_i2257" style="width:0;height:1.5pt" o:hralign="center" o:hrstd="t" o:hr="t" fillcolor="#a0a0a0" stroked="f"/>
        </w:pict>
      </w:r>
    </w:p>
    <w:p w14:paraId="1CAB01B8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🏁</w:t>
      </w:r>
      <w:r w:rsidRPr="00BB54AA">
        <w:rPr>
          <w:b/>
          <w:bCs/>
        </w:rPr>
        <w:t xml:space="preserve"> Introduction</w:t>
      </w:r>
    </w:p>
    <w:p w14:paraId="02434F15" w14:textId="77777777" w:rsidR="00BB54AA" w:rsidRDefault="00BB54AA" w:rsidP="00BB54AA">
      <w:pPr>
        <w:spacing w:after="0" w:line="240" w:lineRule="auto"/>
      </w:pPr>
      <w:r w:rsidRPr="00BB54AA">
        <w:t xml:space="preserve">À mesure que les entreprises se digitalisent, leurs systèmes d’information (SI) deviennent </w:t>
      </w:r>
      <w:r w:rsidRPr="00BB54AA">
        <w:rPr>
          <w:b/>
          <w:bCs/>
        </w:rPr>
        <w:t>de plus en plus vastes, interdépendants et stratégiques</w:t>
      </w:r>
      <w:r w:rsidRPr="00BB54AA">
        <w:t>.</w:t>
      </w:r>
    </w:p>
    <w:p w14:paraId="676DBD64" w14:textId="166D82E5" w:rsidR="00BB54AA" w:rsidRPr="00BB54AA" w:rsidRDefault="00BB54AA" w:rsidP="00BB54AA">
      <w:pPr>
        <w:spacing w:after="0" w:line="240" w:lineRule="auto"/>
      </w:pPr>
      <w:r w:rsidRPr="00BB54AA">
        <w:t xml:space="preserve">Pour éviter le désordre technologique, la redondance des applications ou les coûts de maintenance excessifs, les organisations ont adopté une démarche structurée appelée </w:t>
      </w:r>
      <w:r w:rsidRPr="00BB54AA">
        <w:rPr>
          <w:b/>
          <w:bCs/>
        </w:rPr>
        <w:t>urbanisation du SI</w:t>
      </w:r>
      <w:r w:rsidRPr="00BB54AA">
        <w:t>.</w:t>
      </w:r>
    </w:p>
    <w:p w14:paraId="30B69632" w14:textId="77777777" w:rsidR="00BB54AA" w:rsidRDefault="00BB54AA" w:rsidP="00BB54AA">
      <w:pPr>
        <w:spacing w:after="0" w:line="240" w:lineRule="auto"/>
      </w:pPr>
      <w:r w:rsidRPr="00BB54AA">
        <w:t xml:space="preserve">L’urbanisation vise à </w:t>
      </w:r>
      <w:r w:rsidRPr="00BB54AA">
        <w:rPr>
          <w:b/>
          <w:bCs/>
        </w:rPr>
        <w:t>organiser et faire évoluer le système d’information</w:t>
      </w:r>
      <w:r w:rsidRPr="00BB54AA">
        <w:t xml:space="preserve"> selon les principes d’une </w:t>
      </w:r>
      <w:r w:rsidRPr="00BB54AA">
        <w:rPr>
          <w:b/>
          <w:bCs/>
        </w:rPr>
        <w:t>ville planifiée</w:t>
      </w:r>
      <w:r>
        <w:t> :</w:t>
      </w:r>
      <w:r w:rsidRPr="00BB54AA">
        <w:t xml:space="preserve"> chaque quartier (domaine fonctionnel) a son rôle, ses interfaces et ses règles.</w:t>
      </w:r>
    </w:p>
    <w:p w14:paraId="7807A574" w14:textId="6B3D7B78" w:rsidR="00BB54AA" w:rsidRPr="00BB54AA" w:rsidRDefault="00BB54AA" w:rsidP="00BB54AA">
      <w:pPr>
        <w:spacing w:after="0" w:line="240" w:lineRule="auto"/>
      </w:pPr>
      <w:r w:rsidRPr="00BB54AA">
        <w:t>L’urbanisation relève de l’architecture d’entreprise ; la gouvernance définit les responsabilités et arbitrages qui permettent de financer, prioriser et contrôler la transformation.</w:t>
      </w:r>
      <w:r w:rsidRPr="00BB54AA">
        <w:rPr>
          <w:b/>
          <w:bCs/>
        </w:rPr>
      </w:r>
      <w:r w:rsidRPr="00BB54AA"/>
    </w:p>
    <w:p w14:paraId="58634435" w14:textId="7AA3A7A9" w:rsidR="00BB54AA" w:rsidRPr="00BB54AA" w:rsidRDefault="00BB54AA" w:rsidP="00BB54AA">
      <w:pPr>
        <w:spacing w:after="0" w:line="240" w:lineRule="auto"/>
      </w:pPr>
      <w:r w:rsidRPr="00BB54AA">
        <w:rPr>
          <w:rFonts w:ascii="Segoe UI Emoji" w:hAnsi="Segoe UI Emoji" w:cs="Segoe UI Emoji"/>
        </w:rPr>
        <w:t>🎯</w:t>
      </w:r>
      <w:r w:rsidRPr="00BB54AA">
        <w:t xml:space="preserve"> </w:t>
      </w:r>
      <w:r w:rsidRPr="00BB54AA">
        <w:rPr>
          <w:b/>
          <w:bCs/>
        </w:rPr>
        <w:t>Objectif</w:t>
      </w:r>
      <w:r>
        <w:rPr>
          <w:b/>
          <w:bCs/>
        </w:rPr>
        <w:t> :</w:t>
      </w:r>
      <w:r w:rsidRPr="00BB54AA">
        <w:t xml:space="preserve"> aligner le système d’information sur la stratégie de l’organisation tout en assurant sa flexibilité et sa pérennité.</w:t>
      </w:r>
    </w:p>
    <w:p w14:paraId="733C82D6" w14:textId="77777777" w:rsidR="00BB54AA" w:rsidRPr="00BB54AA" w:rsidRDefault="00BB54AA" w:rsidP="00BB54AA">
      <w:pPr>
        <w:spacing w:after="0" w:line="240" w:lineRule="auto"/>
      </w:pPr>
      <w:r w:rsidRPr="00BB54AA">
        <w:pict w14:anchorId="6B3C1079">
          <v:rect id="_x0000_i2258" style="width:0;height:1.5pt" o:hralign="center" o:hrstd="t" o:hr="t" fillcolor="#a0a0a0" stroked="f"/>
        </w:pict>
      </w:r>
    </w:p>
    <w:p w14:paraId="737446EC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💡</w:t>
      </w:r>
      <w:r w:rsidRPr="00BB54AA">
        <w:rPr>
          <w:b/>
          <w:bCs/>
        </w:rPr>
        <w:t xml:space="preserve"> Définition</w:t>
      </w:r>
    </w:p>
    <w:p w14:paraId="4ED1BD40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🧭</w:t>
      </w:r>
      <w:r w:rsidRPr="00BB54AA">
        <w:rPr>
          <w:b/>
          <w:bCs/>
        </w:rPr>
        <w:t xml:space="preserve"> Urbanisation du système d’information</w:t>
      </w:r>
    </w:p>
    <w:p w14:paraId="695EDB47" w14:textId="77777777" w:rsidR="00BB54AA" w:rsidRDefault="00BB54AA" w:rsidP="00BB54AA">
      <w:pPr>
        <w:spacing w:after="0" w:line="240" w:lineRule="auto"/>
      </w:pPr>
      <w:r w:rsidRPr="00BB54AA">
        <w:t>L’</w:t>
      </w:r>
      <w:r w:rsidRPr="00BB54AA">
        <w:rPr>
          <w:b/>
          <w:bCs/>
        </w:rPr>
        <w:t>urbanisation du SI</w:t>
      </w:r>
      <w:r w:rsidRPr="00BB54AA">
        <w:t xml:space="preserve"> est une démarche méthodologique qui consiste à </w:t>
      </w:r>
      <w:r w:rsidRPr="00BB54AA">
        <w:rPr>
          <w:b/>
          <w:bCs/>
        </w:rPr>
        <w:t>structurer et faire évoluer</w:t>
      </w:r>
      <w:r w:rsidRPr="00BB54AA">
        <w:t xml:space="preserve"> le système d’information de façon cohérente, modulaire et maîtrisée.</w:t>
      </w:r>
    </w:p>
    <w:p w14:paraId="5F562148" w14:textId="67ACC06C" w:rsidR="00BB54AA" w:rsidRPr="00BB54AA" w:rsidRDefault="00BB54AA" w:rsidP="00BB54AA">
      <w:pPr>
        <w:spacing w:after="0" w:line="240" w:lineRule="auto"/>
      </w:pPr>
      <w:r w:rsidRPr="00BB54AA">
        <w:t xml:space="preserve">Elle permet de </w:t>
      </w:r>
      <w:r w:rsidRPr="00BB54AA">
        <w:rPr>
          <w:b/>
          <w:bCs/>
        </w:rPr>
        <w:t>cartographier</w:t>
      </w:r>
      <w:r w:rsidRPr="00BB54AA">
        <w:t xml:space="preserve"> les applications, les données et les processus pour</w:t>
      </w:r>
      <w:r>
        <w:t> :</w:t>
      </w:r>
    </w:p>
    <w:p w14:paraId="0647A99E" w14:textId="77777777" w:rsidR="00BB54AA" w:rsidRPr="00BB54AA" w:rsidRDefault="00BB54AA" w:rsidP="00BB54AA">
      <w:pPr>
        <w:numPr>
          <w:ilvl w:val="0"/>
          <w:numId w:val="449"/>
        </w:numPr>
        <w:spacing w:after="0" w:line="240" w:lineRule="auto"/>
      </w:pPr>
      <w:r w:rsidRPr="00BB54AA">
        <w:t>simplifier le SI,</w:t>
      </w:r>
    </w:p>
    <w:p w14:paraId="0642B971" w14:textId="77777777" w:rsidR="00BB54AA" w:rsidRPr="00BB54AA" w:rsidRDefault="00BB54AA" w:rsidP="00BB54AA">
      <w:pPr>
        <w:numPr>
          <w:ilvl w:val="0"/>
          <w:numId w:val="449"/>
        </w:numPr>
        <w:spacing w:after="0" w:line="240" w:lineRule="auto"/>
      </w:pPr>
      <w:r w:rsidRPr="00BB54AA">
        <w:t>réduire les coûts,</w:t>
      </w:r>
    </w:p>
    <w:p w14:paraId="48D0C984" w14:textId="77777777" w:rsidR="00BB54AA" w:rsidRPr="00BB54AA" w:rsidRDefault="00BB54AA" w:rsidP="00BB54AA">
      <w:pPr>
        <w:numPr>
          <w:ilvl w:val="0"/>
          <w:numId w:val="449"/>
        </w:numPr>
        <w:spacing w:after="0" w:line="240" w:lineRule="auto"/>
      </w:pPr>
      <w:r w:rsidRPr="00BB54AA">
        <w:t>renforcer la cohérence fonctionnelle et technique,</w:t>
      </w:r>
    </w:p>
    <w:p w14:paraId="0CCF9FE7" w14:textId="77777777" w:rsidR="00BB54AA" w:rsidRPr="00BB54AA" w:rsidRDefault="00BB54AA" w:rsidP="00BB54AA">
      <w:pPr>
        <w:numPr>
          <w:ilvl w:val="0"/>
          <w:numId w:val="449"/>
        </w:numPr>
        <w:spacing w:after="0" w:line="240" w:lineRule="auto"/>
      </w:pPr>
      <w:r w:rsidRPr="00BB54AA">
        <w:t>favoriser l’agilité et la transformation numérique.</w:t>
      </w:r>
    </w:p>
    <w:p w14:paraId="14361752" w14:textId="24ABB6E8" w:rsidR="00BB54AA" w:rsidRPr="00BB54AA" w:rsidRDefault="00BB54AA" w:rsidP="00BB54AA">
      <w:pPr>
        <w:spacing w:after="0" w:line="240" w:lineRule="auto"/>
      </w:pPr>
      <w:r w:rsidRPr="00BB54AA">
        <w:rPr>
          <w:rFonts w:ascii="Segoe UI Emoji" w:hAnsi="Segoe UI Emoji" w:cs="Segoe UI Emoji"/>
        </w:rPr>
        <w:t>💬</w:t>
      </w:r>
      <w:r w:rsidRPr="00BB54AA">
        <w:t xml:space="preserve"> Métaphore</w:t>
      </w:r>
      <w:r>
        <w:t> :</w:t>
      </w:r>
      <w:r w:rsidRPr="00BB54AA">
        <w:t xml:space="preserve"> le SI est une « ville numérique » où chaque bâtiment (application) est construit dans un quartier spécifique (domaine fonctionnel) relié à d’autres par des routes (interfaces).</w:t>
      </w:r>
    </w:p>
    <w:p w14:paraId="7A295351" w14:textId="77777777" w:rsidR="00BB54AA" w:rsidRPr="00BB54AA" w:rsidRDefault="00BB54AA" w:rsidP="00BB54AA">
      <w:pPr>
        <w:spacing w:after="0" w:line="240" w:lineRule="auto"/>
      </w:pPr>
      <w:r w:rsidRPr="00BB54AA">
        <w:pict w14:anchorId="7A50E32C">
          <v:rect id="_x0000_i2259" style="width:0;height:1.5pt" o:hralign="center" o:hrstd="t" o:hr="t" fillcolor="#a0a0a0" stroked="f"/>
        </w:pict>
      </w:r>
    </w:p>
    <w:p w14:paraId="1E6E42EA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⚙️</w:t>
      </w:r>
      <w:r w:rsidRPr="00BB54AA">
        <w:rPr>
          <w:b/>
          <w:bCs/>
        </w:rPr>
        <w:t xml:space="preserve"> Objectifs de l’urbanisation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6"/>
        <w:gridCol w:w="3894"/>
        <w:gridCol w:w="4086"/>
      </w:tblGrid>
      <w:tr w:rsidR="00BB54AA" w:rsidRPr="00BB54AA" w14:paraId="6A4F5C21" w14:textId="77777777" w:rsidTr="0047396D">
        <w:trPr>
          <w:cantSplit/>
        </w:trPr>
        <w:tc>
          <w:tcPr>
            <w:tcW w:w="0" w:type="auto"/>
            <w:hideMark/>
          </w:tcPr>
          <w:p w14:paraId="0709C17C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1C50678C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53A133DC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Résultats attendus</w:t>
            </w:r>
          </w:p>
        </w:tc>
      </w:tr>
      <w:tr w:rsidR="00BB54AA" w:rsidRPr="00BB54AA" w14:paraId="43F821F7" w14:textId="77777777" w:rsidTr="0047396D">
        <w:trPr>
          <w:cantSplit/>
        </w:trPr>
        <w:tc>
          <w:tcPr>
            <w:tcW w:w="0" w:type="auto"/>
            <w:hideMark/>
          </w:tcPr>
          <w:p w14:paraId="018E5CB2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Alignement stratégique</w:t>
            </w:r>
          </w:p>
        </w:tc>
        <w:tc>
          <w:tcPr>
            <w:tcW w:w="0" w:type="auto"/>
            <w:hideMark/>
          </w:tcPr>
          <w:p w14:paraId="4D86D20F" w14:textId="77777777" w:rsidR="00BB54AA" w:rsidRPr="00BB54AA" w:rsidRDefault="00BB54AA" w:rsidP="00BB54AA">
            <w:pPr>
              <w:keepLines/>
              <w:jc w:val="left"/>
            </w:pPr>
            <w:r w:rsidRPr="00BB54AA">
              <w:t>Le SI soutient les objectifs métiers et non l’inverse.</w:t>
            </w:r>
          </w:p>
        </w:tc>
        <w:tc>
          <w:tcPr>
            <w:tcW w:w="0" w:type="auto"/>
            <w:hideMark/>
          </w:tcPr>
          <w:p w14:paraId="48356889" w14:textId="77777777" w:rsidR="00BB54AA" w:rsidRPr="00BB54AA" w:rsidRDefault="00BB54AA" w:rsidP="00BB54AA">
            <w:pPr>
              <w:keepLines/>
              <w:jc w:val="left"/>
            </w:pPr>
            <w:r w:rsidRPr="00BB54AA">
              <w:t>Meilleure contribution du numérique à la performance globale.</w:t>
            </w:r>
          </w:p>
        </w:tc>
      </w:tr>
      <w:tr w:rsidR="00BB54AA" w:rsidRPr="00BB54AA" w14:paraId="74163B6B" w14:textId="77777777" w:rsidTr="0047396D">
        <w:trPr>
          <w:cantSplit/>
        </w:trPr>
        <w:tc>
          <w:tcPr>
            <w:tcW w:w="0" w:type="auto"/>
            <w:hideMark/>
          </w:tcPr>
          <w:p w14:paraId="213BE48A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Cohérence et rationalisation</w:t>
            </w:r>
          </w:p>
        </w:tc>
        <w:tc>
          <w:tcPr>
            <w:tcW w:w="0" w:type="auto"/>
            <w:hideMark/>
          </w:tcPr>
          <w:p w14:paraId="11BB3384" w14:textId="77777777" w:rsidR="00BB54AA" w:rsidRPr="00BB54AA" w:rsidRDefault="00BB54AA" w:rsidP="00BB54AA">
            <w:pPr>
              <w:keepLines/>
              <w:jc w:val="left"/>
            </w:pPr>
            <w:r w:rsidRPr="00BB54AA">
              <w:t>Réduire les doublons applicatifs, harmoniser les données.</w:t>
            </w:r>
          </w:p>
        </w:tc>
        <w:tc>
          <w:tcPr>
            <w:tcW w:w="0" w:type="auto"/>
            <w:hideMark/>
          </w:tcPr>
          <w:p w14:paraId="55B3F6F7" w14:textId="77777777" w:rsidR="00BB54AA" w:rsidRPr="00BB54AA" w:rsidRDefault="00BB54AA" w:rsidP="00BB54AA">
            <w:pPr>
              <w:keepLines/>
              <w:jc w:val="left"/>
            </w:pPr>
            <w:r w:rsidRPr="00BB54AA">
              <w:t>Diminution des coûts de maintenance.</w:t>
            </w:r>
          </w:p>
        </w:tc>
      </w:tr>
      <w:tr w:rsidR="00BB54AA" w:rsidRPr="00BB54AA" w14:paraId="36710028" w14:textId="77777777" w:rsidTr="0047396D">
        <w:trPr>
          <w:cantSplit/>
        </w:trPr>
        <w:tc>
          <w:tcPr>
            <w:tcW w:w="0" w:type="auto"/>
            <w:hideMark/>
          </w:tcPr>
          <w:p w14:paraId="13F261F9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Agilité</w:t>
            </w:r>
          </w:p>
        </w:tc>
        <w:tc>
          <w:tcPr>
            <w:tcW w:w="0" w:type="auto"/>
            <w:hideMark/>
          </w:tcPr>
          <w:p w14:paraId="54A548B9" w14:textId="77777777" w:rsidR="00BB54AA" w:rsidRPr="00BB54AA" w:rsidRDefault="00BB54AA" w:rsidP="00BB54AA">
            <w:pPr>
              <w:keepLines/>
              <w:jc w:val="left"/>
            </w:pPr>
            <w:r w:rsidRPr="00BB54AA">
              <w:t>Faciliter les évolutions et intégrations futures.</w:t>
            </w:r>
          </w:p>
        </w:tc>
        <w:tc>
          <w:tcPr>
            <w:tcW w:w="0" w:type="auto"/>
            <w:hideMark/>
          </w:tcPr>
          <w:p w14:paraId="63E3D50B" w14:textId="77777777" w:rsidR="00BB54AA" w:rsidRPr="00BB54AA" w:rsidRDefault="00BB54AA" w:rsidP="00BB54AA">
            <w:pPr>
              <w:keepLines/>
              <w:jc w:val="left"/>
            </w:pPr>
            <w:r w:rsidRPr="00BB54AA">
              <w:t>Capacité de transformation rapide.</w:t>
            </w:r>
          </w:p>
        </w:tc>
      </w:tr>
      <w:tr w:rsidR="00BB54AA" w:rsidRPr="00BB54AA" w14:paraId="65519FA6" w14:textId="77777777" w:rsidTr="0047396D">
        <w:trPr>
          <w:cantSplit/>
        </w:trPr>
        <w:tc>
          <w:tcPr>
            <w:tcW w:w="0" w:type="auto"/>
            <w:hideMark/>
          </w:tcPr>
          <w:p w14:paraId="281FCD5C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Interopérabilité</w:t>
            </w:r>
          </w:p>
        </w:tc>
        <w:tc>
          <w:tcPr>
            <w:tcW w:w="0" w:type="auto"/>
            <w:hideMark/>
          </w:tcPr>
          <w:p w14:paraId="6715F931" w14:textId="77777777" w:rsidR="00BB54AA" w:rsidRPr="00BB54AA" w:rsidRDefault="00BB54AA" w:rsidP="00BB54AA">
            <w:pPr>
              <w:keepLines/>
              <w:jc w:val="left"/>
            </w:pPr>
            <w:r w:rsidRPr="00BB54AA">
              <w:t>Assurer la communication entre les systèmes.</w:t>
            </w:r>
          </w:p>
        </w:tc>
        <w:tc>
          <w:tcPr>
            <w:tcW w:w="0" w:type="auto"/>
            <w:hideMark/>
          </w:tcPr>
          <w:p w14:paraId="5105C489" w14:textId="77777777" w:rsidR="00BB54AA" w:rsidRPr="00BB54AA" w:rsidRDefault="00BB54AA" w:rsidP="00BB54AA">
            <w:pPr>
              <w:keepLines/>
              <w:jc w:val="left"/>
            </w:pPr>
            <w:r w:rsidRPr="00BB54AA">
              <w:t>Réduction des erreurs et des ruptures de flux.</w:t>
            </w:r>
          </w:p>
        </w:tc>
      </w:tr>
      <w:tr w:rsidR="00BB54AA" w:rsidRPr="00BB54AA" w14:paraId="44D1F281" w14:textId="77777777" w:rsidTr="0047396D">
        <w:trPr>
          <w:cantSplit/>
        </w:trPr>
        <w:tc>
          <w:tcPr>
            <w:tcW w:w="0" w:type="auto"/>
            <w:hideMark/>
          </w:tcPr>
          <w:p w14:paraId="07668205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Pérennité</w:t>
            </w:r>
          </w:p>
        </w:tc>
        <w:tc>
          <w:tcPr>
            <w:tcW w:w="0" w:type="auto"/>
            <w:hideMark/>
          </w:tcPr>
          <w:p w14:paraId="02969DB6" w14:textId="77777777" w:rsidR="00BB54AA" w:rsidRPr="00BB54AA" w:rsidRDefault="00BB54AA" w:rsidP="00BB54AA">
            <w:pPr>
              <w:keepLines/>
              <w:jc w:val="left"/>
            </w:pPr>
            <w:r w:rsidRPr="00BB54AA">
              <w:t>Garantir la stabilité et la sécurité dans le temps.</w:t>
            </w:r>
          </w:p>
        </w:tc>
        <w:tc>
          <w:tcPr>
            <w:tcW w:w="0" w:type="auto"/>
            <w:hideMark/>
          </w:tcPr>
          <w:p w14:paraId="672D02D1" w14:textId="77777777" w:rsidR="00BB54AA" w:rsidRPr="00BB54AA" w:rsidRDefault="00BB54AA" w:rsidP="00BB54AA">
            <w:pPr>
              <w:keepLines/>
              <w:jc w:val="left"/>
            </w:pPr>
            <w:r w:rsidRPr="00BB54AA">
              <w:t>Continuité de service et évolutivité maîtrisée.</w:t>
            </w:r>
          </w:p>
        </w:tc>
      </w:tr>
    </w:tbl>
    <w:p w14:paraId="455122E4" w14:textId="77777777" w:rsidR="00BB54AA" w:rsidRPr="00BB54AA" w:rsidRDefault="00BB54AA" w:rsidP="00BB54AA">
      <w:pPr>
        <w:spacing w:after="0" w:line="240" w:lineRule="auto"/>
      </w:pPr>
      <w:r w:rsidRPr="00BB54AA">
        <w:pict w14:anchorId="0C27FA83">
          <v:rect id="_x0000_i2260" style="width:0;height:1.5pt" o:hralign="center" o:hrstd="t" o:hr="t" fillcolor="#a0a0a0" stroked="f"/>
        </w:pict>
      </w:r>
    </w:p>
    <w:p w14:paraId="54B47179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🧩</w:t>
      </w:r>
      <w:r w:rsidRPr="00BB54AA">
        <w:rPr>
          <w:b/>
          <w:bCs/>
        </w:rPr>
        <w:t xml:space="preserve"> Les principes fondateurs</w:t>
      </w:r>
    </w:p>
    <w:p w14:paraId="29721755" w14:textId="77777777" w:rsidR="00BB54AA" w:rsidRPr="00BB54AA" w:rsidRDefault="00BB54AA" w:rsidP="00BB54AA">
      <w:pPr>
        <w:numPr>
          <w:ilvl w:val="0"/>
          <w:numId w:val="450"/>
        </w:numPr>
        <w:spacing w:after="0" w:line="240" w:lineRule="auto"/>
      </w:pPr>
      <w:r w:rsidRPr="00BB54AA">
        <w:rPr>
          <w:b/>
          <w:bCs/>
        </w:rPr>
        <w:t>Modularité</w:t>
      </w:r>
      <w:r w:rsidRPr="00BB54AA">
        <w:t xml:space="preserve"> → chaque composant du SI </w:t>
      </w:r>
      <w:proofErr w:type="gramStart"/>
      <w:r w:rsidRPr="00BB54AA">
        <w:t>a</w:t>
      </w:r>
      <w:proofErr w:type="gramEnd"/>
      <w:r w:rsidRPr="00BB54AA">
        <w:t xml:space="preserve"> un rôle bien défini.</w:t>
      </w:r>
    </w:p>
    <w:p w14:paraId="18F5F2B2" w14:textId="77777777" w:rsidR="00BB54AA" w:rsidRPr="00BB54AA" w:rsidRDefault="00BB54AA" w:rsidP="00BB54AA">
      <w:pPr>
        <w:numPr>
          <w:ilvl w:val="0"/>
          <w:numId w:val="450"/>
        </w:numPr>
        <w:spacing w:after="0" w:line="240" w:lineRule="auto"/>
      </w:pPr>
      <w:r w:rsidRPr="00BB54AA">
        <w:rPr>
          <w:b/>
          <w:bCs/>
        </w:rPr>
        <w:t>Interopérabilité</w:t>
      </w:r>
      <w:r w:rsidRPr="00BB54AA">
        <w:t xml:space="preserve"> → les échanges entre composants doivent être standardisés.</w:t>
      </w:r>
    </w:p>
    <w:p w14:paraId="2E6C4FD6" w14:textId="77777777" w:rsidR="00BB54AA" w:rsidRPr="00BB54AA" w:rsidRDefault="00BB54AA" w:rsidP="00BB54AA">
      <w:pPr>
        <w:numPr>
          <w:ilvl w:val="0"/>
          <w:numId w:val="450"/>
        </w:numPr>
        <w:spacing w:after="0" w:line="240" w:lineRule="auto"/>
      </w:pPr>
      <w:r w:rsidRPr="00BB54AA">
        <w:rPr>
          <w:b/>
          <w:bCs/>
        </w:rPr>
        <w:t>Réversibilité → rendre possible, dans des conditions définies, le remplacement d’un service ou prestataire ; l’absence de perturbation ne peut être garantie.</w:t>
      </w:r>
      <w:r w:rsidRPr="00BB54AA"/>
    </w:p>
    <w:p w14:paraId="0C3F8EED" w14:textId="77777777" w:rsidR="00BB54AA" w:rsidRPr="00BB54AA" w:rsidRDefault="00BB54AA" w:rsidP="00BB54AA">
      <w:pPr>
        <w:numPr>
          <w:ilvl w:val="0"/>
          <w:numId w:val="450"/>
        </w:numPr>
        <w:spacing w:after="0" w:line="240" w:lineRule="auto"/>
      </w:pPr>
      <w:r w:rsidRPr="00BB54AA">
        <w:rPr>
          <w:b/>
          <w:bCs/>
        </w:rPr>
        <w:t>Traçabilité</w:t>
      </w:r>
      <w:r w:rsidRPr="00BB54AA">
        <w:t xml:space="preserve"> → les flux de données et processus doivent être documentés.</w:t>
      </w:r>
    </w:p>
    <w:p w14:paraId="7D5AC6D4" w14:textId="77777777" w:rsidR="00BB54AA" w:rsidRPr="00BB54AA" w:rsidRDefault="00BB54AA" w:rsidP="00BB54AA">
      <w:pPr>
        <w:numPr>
          <w:ilvl w:val="0"/>
          <w:numId w:val="450"/>
        </w:numPr>
        <w:spacing w:after="0" w:line="240" w:lineRule="auto"/>
      </w:pPr>
      <w:r w:rsidRPr="00BB54AA">
        <w:rPr>
          <w:b/>
          <w:bCs/>
        </w:rPr>
        <w:t>Évolutivité</w:t>
      </w:r>
      <w:r w:rsidRPr="00BB54AA">
        <w:t xml:space="preserve"> → le SI doit pouvoir s’adapter aux changements technologiques et réglementaires.</w:t>
      </w:r>
    </w:p>
    <w:p w14:paraId="1E8A9DB7" w14:textId="77777777" w:rsidR="00BB54AA" w:rsidRPr="00BB54AA" w:rsidRDefault="00BB54AA" w:rsidP="00BB54AA">
      <w:pPr>
        <w:spacing w:after="0" w:line="240" w:lineRule="auto"/>
      </w:pPr>
      <w:r w:rsidRPr="00BB54AA">
        <w:pict w14:anchorId="74C219E0">
          <v:rect id="_x0000_i2261" style="width:0;height:1.5pt" o:hralign="center" o:hrstd="t" o:hr="t" fillcolor="#a0a0a0" stroked="f"/>
        </w:pict>
      </w:r>
    </w:p>
    <w:p w14:paraId="46D14222" w14:textId="6159041D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🗺️</w:t>
      </w:r>
      <w:r w:rsidRPr="00BB54AA">
        <w:rPr>
          <w:b/>
          <w:bCs/>
        </w:rPr>
        <w:t xml:space="preserve"> La démarche d’urbanisation</w:t>
      </w:r>
      <w:r>
        <w:rPr>
          <w:b/>
          <w:bCs/>
        </w:rPr>
        <w:t> :</w:t>
      </w:r>
      <w:r w:rsidRPr="00BB54AA">
        <w:rPr>
          <w:b/>
          <w:bCs/>
        </w:rPr>
        <w:t xml:space="preserve"> étapes clés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8"/>
        <w:gridCol w:w="4190"/>
        <w:gridCol w:w="3318"/>
      </w:tblGrid>
      <w:tr w:rsidR="00BB54AA" w:rsidRPr="00BB54AA" w14:paraId="5CCBFDB3" w14:textId="77777777" w:rsidTr="0047396D">
        <w:trPr>
          <w:cantSplit/>
        </w:trPr>
        <w:tc>
          <w:tcPr>
            <w:tcW w:w="0" w:type="auto"/>
            <w:hideMark/>
          </w:tcPr>
          <w:p w14:paraId="64E2E538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6F80917F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325AB484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Livrables associés</w:t>
            </w:r>
          </w:p>
        </w:tc>
      </w:tr>
      <w:tr w:rsidR="00BB54AA" w:rsidRPr="00BB54AA" w14:paraId="543EDA93" w14:textId="77777777" w:rsidTr="0047396D">
        <w:trPr>
          <w:cantSplit/>
        </w:trPr>
        <w:tc>
          <w:tcPr>
            <w:tcW w:w="0" w:type="auto"/>
            <w:hideMark/>
          </w:tcPr>
          <w:p w14:paraId="18D09C63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1. Diagnostic du SI existant</w:t>
            </w:r>
          </w:p>
        </w:tc>
        <w:tc>
          <w:tcPr>
            <w:tcW w:w="0" w:type="auto"/>
            <w:hideMark/>
          </w:tcPr>
          <w:p w14:paraId="160C4C12" w14:textId="77777777" w:rsidR="00BB54AA" w:rsidRPr="00BB54AA" w:rsidRDefault="00BB54AA" w:rsidP="00BB54AA">
            <w:pPr>
              <w:keepLines/>
              <w:jc w:val="left"/>
            </w:pPr>
            <w:r w:rsidRPr="00BB54AA">
              <w:t>Identifier les forces, faiblesses et redondances.</w:t>
            </w:r>
          </w:p>
        </w:tc>
        <w:tc>
          <w:tcPr>
            <w:tcW w:w="0" w:type="auto"/>
            <w:hideMark/>
          </w:tcPr>
          <w:p w14:paraId="70CF1AAA" w14:textId="77777777" w:rsidR="00BB54AA" w:rsidRPr="00BB54AA" w:rsidRDefault="00BB54AA" w:rsidP="00BB54AA">
            <w:pPr>
              <w:keepLines/>
              <w:jc w:val="left"/>
            </w:pPr>
            <w:r w:rsidRPr="00BB54AA">
              <w:t>Cartographie applicative et technique.</w:t>
            </w:r>
          </w:p>
        </w:tc>
      </w:tr>
      <w:tr w:rsidR="00BB54AA" w:rsidRPr="00BB54AA" w14:paraId="43EC0F21" w14:textId="77777777" w:rsidTr="0047396D">
        <w:trPr>
          <w:cantSplit/>
        </w:trPr>
        <w:tc>
          <w:tcPr>
            <w:tcW w:w="0" w:type="auto"/>
            <w:hideMark/>
          </w:tcPr>
          <w:p w14:paraId="0A542C1F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2. Définition du SI cible</w:t>
            </w:r>
          </w:p>
        </w:tc>
        <w:tc>
          <w:tcPr>
            <w:tcW w:w="0" w:type="auto"/>
            <w:hideMark/>
          </w:tcPr>
          <w:p w14:paraId="5A2D5842" w14:textId="77777777" w:rsidR="00BB54AA" w:rsidRPr="00BB54AA" w:rsidRDefault="00BB54AA" w:rsidP="00BB54AA">
            <w:pPr>
              <w:keepLines/>
              <w:jc w:val="left"/>
            </w:pPr>
            <w:r w:rsidRPr="00BB54AA">
              <w:t>Imaginer le SI futur aligné sur la stratégie de l’entreprise.</w:t>
            </w:r>
          </w:p>
        </w:tc>
        <w:tc>
          <w:tcPr>
            <w:tcW w:w="0" w:type="auto"/>
            <w:hideMark/>
          </w:tcPr>
          <w:p w14:paraId="189FC242" w14:textId="77777777" w:rsidR="00BB54AA" w:rsidRPr="00BB54AA" w:rsidRDefault="00BB54AA" w:rsidP="00BB54AA">
            <w:pPr>
              <w:keepLines/>
              <w:jc w:val="left"/>
            </w:pPr>
            <w:r w:rsidRPr="00BB54AA">
              <w:t>Schéma directeur du SI.</w:t>
            </w:r>
          </w:p>
        </w:tc>
      </w:tr>
      <w:tr w:rsidR="00BB54AA" w:rsidRPr="00BB54AA" w14:paraId="0A1A25F7" w14:textId="77777777" w:rsidTr="0047396D">
        <w:trPr>
          <w:cantSplit/>
        </w:trPr>
        <w:tc>
          <w:tcPr>
            <w:tcW w:w="0" w:type="auto"/>
            <w:hideMark/>
          </w:tcPr>
          <w:p w14:paraId="520D44D2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lastRenderedPageBreak/>
              <w:t>3. Élaboration du plan d’urbanisme</w:t>
            </w:r>
          </w:p>
        </w:tc>
        <w:tc>
          <w:tcPr>
            <w:tcW w:w="0" w:type="auto"/>
            <w:hideMark/>
          </w:tcPr>
          <w:p w14:paraId="62161257" w14:textId="77777777" w:rsidR="00BB54AA" w:rsidRPr="00BB54AA" w:rsidRDefault="00BB54AA" w:rsidP="00BB54AA">
            <w:pPr>
              <w:keepLines/>
              <w:jc w:val="left"/>
            </w:pPr>
            <w:r w:rsidRPr="00BB54AA">
              <w:t>Planifier la transformation progressive vers le SI cible.</w:t>
            </w:r>
          </w:p>
        </w:tc>
        <w:tc>
          <w:tcPr>
            <w:tcW w:w="0" w:type="auto"/>
            <w:hideMark/>
          </w:tcPr>
          <w:p w14:paraId="03CA7C96" w14:textId="77777777" w:rsidR="00BB54AA" w:rsidRPr="00BB54AA" w:rsidRDefault="00BB54AA" w:rsidP="00BB54AA">
            <w:pPr>
              <w:keepLines/>
              <w:jc w:val="left"/>
            </w:pPr>
            <w:r w:rsidRPr="00BB54AA">
              <w:t>Feuille de route pluriannuelle.</w:t>
            </w:r>
          </w:p>
        </w:tc>
      </w:tr>
      <w:tr w:rsidR="00BB54AA" w:rsidRPr="00BB54AA" w14:paraId="7E4FCAA4" w14:textId="77777777" w:rsidTr="0047396D">
        <w:trPr>
          <w:cantSplit/>
        </w:trPr>
        <w:tc>
          <w:tcPr>
            <w:tcW w:w="0" w:type="auto"/>
            <w:hideMark/>
          </w:tcPr>
          <w:p w14:paraId="282F334C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4. Mise en œuvre</w:t>
            </w:r>
          </w:p>
        </w:tc>
        <w:tc>
          <w:tcPr>
            <w:tcW w:w="0" w:type="auto"/>
            <w:hideMark/>
          </w:tcPr>
          <w:p w14:paraId="35CFB7C9" w14:textId="77777777" w:rsidR="00BB54AA" w:rsidRPr="00BB54AA" w:rsidRDefault="00BB54AA" w:rsidP="00BB54AA">
            <w:pPr>
              <w:keepLines/>
              <w:jc w:val="left"/>
            </w:pPr>
            <w:r w:rsidRPr="00BB54AA">
              <w:t>Réaliser les chantiers de transformation.</w:t>
            </w:r>
          </w:p>
        </w:tc>
        <w:tc>
          <w:tcPr>
            <w:tcW w:w="0" w:type="auto"/>
            <w:hideMark/>
          </w:tcPr>
          <w:p w14:paraId="7CCA774D" w14:textId="77777777" w:rsidR="00BB54AA" w:rsidRPr="00BB54AA" w:rsidRDefault="00BB54AA" w:rsidP="00BB54AA">
            <w:pPr>
              <w:keepLines/>
              <w:jc w:val="left"/>
            </w:pPr>
            <w:r w:rsidRPr="00BB54AA">
              <w:t>Dossiers de projet, indicateurs de pilotage.</w:t>
            </w:r>
          </w:p>
        </w:tc>
      </w:tr>
      <w:tr w:rsidR="00BB54AA" w:rsidRPr="00BB54AA" w14:paraId="1E0D3744" w14:textId="77777777" w:rsidTr="0047396D">
        <w:trPr>
          <w:cantSplit/>
        </w:trPr>
        <w:tc>
          <w:tcPr>
            <w:tcW w:w="0" w:type="auto"/>
            <w:hideMark/>
          </w:tcPr>
          <w:p w14:paraId="561DF794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5. Suivi et gouvernance</w:t>
            </w:r>
          </w:p>
        </w:tc>
        <w:tc>
          <w:tcPr>
            <w:tcW w:w="0" w:type="auto"/>
            <w:hideMark/>
          </w:tcPr>
          <w:p w14:paraId="56AFC84C" w14:textId="77777777" w:rsidR="00BB54AA" w:rsidRPr="00BB54AA" w:rsidRDefault="00BB54AA" w:rsidP="00BB54AA">
            <w:pPr>
              <w:keepLines/>
              <w:jc w:val="left"/>
            </w:pPr>
            <w:r w:rsidRPr="00BB54AA">
              <w:t>Contrôler la cohérence et les résultats.</w:t>
            </w:r>
          </w:p>
        </w:tc>
        <w:tc>
          <w:tcPr>
            <w:tcW w:w="0" w:type="auto"/>
            <w:hideMark/>
          </w:tcPr>
          <w:p w14:paraId="30A3FC27" w14:textId="77777777" w:rsidR="00BB54AA" w:rsidRPr="00BB54AA" w:rsidRDefault="00BB54AA" w:rsidP="00BB54AA">
            <w:pPr>
              <w:keepLines/>
              <w:jc w:val="left"/>
            </w:pPr>
            <w:r w:rsidRPr="00BB54AA">
              <w:t>Tableaux de bord, audits.</w:t>
            </w:r>
          </w:p>
        </w:tc>
      </w:tr>
    </w:tbl>
    <w:p w14:paraId="7C0DF009" w14:textId="77777777" w:rsidR="00BB54AA" w:rsidRPr="00BB54AA" w:rsidRDefault="00BB54AA" w:rsidP="00BB54AA">
      <w:pPr>
        <w:spacing w:after="0" w:line="240" w:lineRule="auto"/>
      </w:pPr>
      <w:r w:rsidRPr="00BB54AA">
        <w:pict w14:anchorId="55679F9C">
          <v:rect id="_x0000_i2262" style="width:0;height:1.5pt" o:hralign="center" o:hrstd="t" o:hr="t" fillcolor="#a0a0a0" stroked="f"/>
        </w:pict>
      </w:r>
    </w:p>
    <w:p w14:paraId="3DBE7C49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🧮 Les niveaux de représentation : stratégie, métiers, applications/données, technologies (les échanges constituent une préoccupation transversale)</w:t>
      </w:r>
      <w:r w:rsidRPr="00BB54AA">
        <w:rPr>
          <w:b/>
          <w:bCs/>
        </w:rPr>
      </w:r>
    </w:p>
    <w:p w14:paraId="4FB2CF77" w14:textId="215C3A03" w:rsidR="00BB54AA" w:rsidRPr="00BB54AA" w:rsidRDefault="00BB54AA" w:rsidP="00BB54AA">
      <w:pPr>
        <w:spacing w:after="0" w:line="240" w:lineRule="auto"/>
      </w:pPr>
      <w:r w:rsidRPr="00BB54AA">
        <w:t>On distingue généralement les processus métier, les fonctions/applications et données qui les soutiennent, ainsi que l’infrastructure technique ; les interfaces relient ces représentations.</w:t>
      </w:r>
      <w:r w:rsidRPr="00BB54AA">
        <w:rPr>
          <w:b/>
          <w:bCs/>
        </w:rPr>
      </w:r>
      <w:r w:rsidRPr="00BB54AA"/>
      <w:r w:rsidRPr="00BB54AA">
        <w:rPr>
          <w:b/>
          <w:bCs/>
        </w:rPr>
      </w:r>
      <w:r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28"/>
        <w:gridCol w:w="3293"/>
        <w:gridCol w:w="4235"/>
      </w:tblGrid>
      <w:tr w:rsidR="00BB54AA" w:rsidRPr="00BB54AA" w14:paraId="5D46EDDC" w14:textId="77777777" w:rsidTr="0047396D">
        <w:trPr>
          <w:cantSplit/>
        </w:trPr>
        <w:tc>
          <w:tcPr>
            <w:tcW w:w="0" w:type="auto"/>
            <w:hideMark/>
          </w:tcPr>
          <w:p w14:paraId="19CDE4FF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Couche</w:t>
            </w:r>
          </w:p>
        </w:tc>
        <w:tc>
          <w:tcPr>
            <w:tcW w:w="0" w:type="auto"/>
            <w:hideMark/>
          </w:tcPr>
          <w:p w14:paraId="0AD6B92C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Rôle</w:t>
            </w:r>
          </w:p>
        </w:tc>
        <w:tc>
          <w:tcPr>
            <w:tcW w:w="0" w:type="auto"/>
            <w:hideMark/>
          </w:tcPr>
          <w:p w14:paraId="6A8A78BD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Exemples</w:t>
            </w:r>
          </w:p>
        </w:tc>
      </w:tr>
      <w:tr w:rsidR="00BB54AA" w:rsidRPr="00BB54AA" w14:paraId="5AFA9EE2" w14:textId="77777777" w:rsidTr="0047396D">
        <w:trPr>
          <w:cantSplit/>
        </w:trPr>
        <w:tc>
          <w:tcPr>
            <w:tcW w:w="0" w:type="auto"/>
            <w:hideMark/>
          </w:tcPr>
          <w:p w14:paraId="051FECCA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Vue stratégique</w:t>
            </w:r>
          </w:p>
        </w:tc>
        <w:tc>
          <w:tcPr>
            <w:tcW w:w="0" w:type="auto"/>
            <w:hideMark/>
          </w:tcPr>
          <w:p w14:paraId="34CBA905" w14:textId="77777777" w:rsidR="00BB54AA" w:rsidRPr="00BB54AA" w:rsidRDefault="00BB54AA" w:rsidP="00BB54AA">
            <w:pPr>
              <w:keepLines/>
              <w:jc w:val="left"/>
            </w:pPr>
            <w:r w:rsidRPr="00BB54AA">
              <w:t>Orientations et objectifs de transformation</w:t>
            </w:r>
          </w:p>
        </w:tc>
        <w:tc>
          <w:tcPr>
            <w:tcW w:w="0" w:type="auto"/>
            <w:hideMark/>
          </w:tcPr>
          <w:p w14:paraId="04200208" w14:textId="77777777" w:rsidR="00BB54AA" w:rsidRPr="00BB54AA" w:rsidRDefault="00BB54AA" w:rsidP="00BB54AA">
            <w:pPr>
              <w:keepLines/>
              <w:jc w:val="left"/>
            </w:pPr>
            <w:r w:rsidRPr="00BB54AA">
              <w:t>Objectifs métiers, principes directeurs</w:t>
            </w:r>
          </w:p>
        </w:tc>
      </w:tr>
      <w:tr w:rsidR="00BB54AA" w:rsidRPr="00BB54AA" w14:paraId="2627D954" w14:textId="77777777" w:rsidTr="0047396D">
        <w:trPr>
          <w:cantSplit/>
        </w:trPr>
        <w:tc>
          <w:tcPr>
            <w:tcW w:w="0" w:type="auto"/>
            <w:hideMark/>
          </w:tcPr>
          <w:p w14:paraId="5BAE23DC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Vue métier</w:t>
            </w:r>
          </w:p>
        </w:tc>
        <w:tc>
          <w:tcPr>
            <w:tcW w:w="0" w:type="auto"/>
            <w:hideMark/>
          </w:tcPr>
          <w:p w14:paraId="42A28E02" w14:textId="77777777" w:rsidR="00BB54AA" w:rsidRPr="00BB54AA" w:rsidRDefault="00BB54AA" w:rsidP="00BB54AA">
            <w:pPr>
              <w:keepLines/>
              <w:jc w:val="left"/>
            </w:pPr>
            <w:r w:rsidRPr="00BB54AA">
              <w:t>Processus et capacités métier</w:t>
            </w:r>
          </w:p>
        </w:tc>
        <w:tc>
          <w:tcPr>
            <w:tcW w:w="0" w:type="auto"/>
            <w:hideMark/>
          </w:tcPr>
          <w:p w14:paraId="712EA975" w14:textId="77777777" w:rsidR="00BB54AA" w:rsidRPr="00BB54AA" w:rsidRDefault="00BB54AA" w:rsidP="00BB54AA">
            <w:pPr>
              <w:keepLines/>
              <w:jc w:val="left"/>
            </w:pPr>
            <w:r w:rsidRPr="00BB54AA">
              <w:t>Vente, facturation, logistique</w:t>
            </w:r>
          </w:p>
        </w:tc>
      </w:tr>
      <w:tr w:rsidR="00BB54AA" w:rsidRPr="00BB54AA" w14:paraId="5918AE61" w14:textId="77777777" w:rsidTr="0047396D">
        <w:trPr>
          <w:cantSplit/>
        </w:trPr>
        <w:tc>
          <w:tcPr>
            <w:tcW w:w="0" w:type="auto"/>
            <w:hideMark/>
          </w:tcPr>
          <w:p w14:paraId="61C92DAD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Vue technique</w:t>
            </w:r>
          </w:p>
        </w:tc>
        <w:tc>
          <w:tcPr>
            <w:tcW w:w="0" w:type="auto"/>
            <w:hideMark/>
          </w:tcPr>
          <w:p w14:paraId="7DEA2E98" w14:textId="77777777" w:rsidR="00BB54AA" w:rsidRPr="00BB54AA" w:rsidRDefault="00BB54AA" w:rsidP="00BB54AA">
            <w:pPr>
              <w:keepLines/>
              <w:jc w:val="left"/>
            </w:pPr>
            <w:r w:rsidRPr="00BB54AA">
              <w:t>Infrastructure, réseaux, hébergement et protection</w:t>
            </w:r>
          </w:p>
        </w:tc>
        <w:tc>
          <w:tcPr>
            <w:tcW w:w="0" w:type="auto"/>
            <w:hideMark/>
          </w:tcPr>
          <w:p w14:paraId="1C0A7AE0" w14:textId="77777777" w:rsidR="00BB54AA" w:rsidRPr="00BB54AA" w:rsidRDefault="00BB54AA" w:rsidP="00BB54AA">
            <w:pPr>
              <w:keepLines/>
              <w:jc w:val="left"/>
            </w:pPr>
            <w:r w:rsidRPr="00BB54AA">
              <w:t>Réseaux, serveurs, cloud, sécurité.</w:t>
            </w:r>
          </w:p>
        </w:tc>
      </w:tr>
      <w:tr w:rsidR="00BB54AA" w:rsidRPr="00BB54AA" w14:paraId="1BA1568B" w14:textId="77777777" w:rsidTr="0047396D">
        <w:trPr>
          <w:cantSplit/>
        </w:trPr>
        <w:tc>
          <w:tcPr>
            <w:tcW w:w="0" w:type="auto"/>
            <w:hideMark/>
          </w:tcPr>
          <w:p w14:paraId="22E69243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Vue applicative et données</w:t>
            </w:r>
          </w:p>
        </w:tc>
        <w:tc>
          <w:tcPr>
            <w:tcW w:w="0" w:type="auto"/>
            <w:hideMark/>
          </w:tcPr>
          <w:p w14:paraId="0285D1B6" w14:textId="77777777" w:rsidR="00BB54AA" w:rsidRPr="00BB54AA" w:rsidRDefault="00BB54AA" w:rsidP="00BB54AA">
            <w:pPr>
              <w:keepLines/>
              <w:jc w:val="left"/>
            </w:pPr>
            <w:r w:rsidRPr="00BB54AA">
              <w:t>Applications, informations et échanges transverses</w:t>
            </w:r>
          </w:p>
        </w:tc>
        <w:tc>
          <w:tcPr>
            <w:tcW w:w="0" w:type="auto"/>
            <w:hideMark/>
          </w:tcPr>
          <w:p w14:paraId="62CADD86" w14:textId="77777777" w:rsidR="00BB54AA" w:rsidRPr="00BB54AA" w:rsidRDefault="00BB54AA" w:rsidP="00BB54AA">
            <w:pPr>
              <w:keepLines/>
              <w:jc w:val="left"/>
            </w:pPr>
            <w:r w:rsidRPr="00BB54AA">
              <w:t>ERP, CRM, référentiels de données, API</w:t>
            </w:r>
          </w:p>
        </w:tc>
      </w:tr>
    </w:tbl>
    <w:p w14:paraId="1781DC74" w14:textId="75F328DB" w:rsidR="00BB54AA" w:rsidRPr="00BB54AA" w:rsidRDefault="00BB54AA" w:rsidP="00BB54AA">
      <w:pPr>
        <w:spacing w:after="0" w:line="240" w:lineRule="auto"/>
      </w:pPr>
      <w:r w:rsidRPr="00BB54AA">
        <w:rPr>
          <w:rFonts w:ascii="Segoe UI Emoji" w:hAnsi="Segoe UI Emoji" w:cs="Segoe UI Emoji"/>
        </w:rPr>
        <w:t>Exemple fictif : la cartographie d’un distributeur relie les processus de commande et livraison aux applications ERP/CRM, aux données et aux interfaces entre systèmes.</w:t>
      </w:r>
      <w:r w:rsidRPr="00BB54AA"/>
      <w:r w:rsidRPr="00BB54AA">
        <w:rPr>
          <w:b/>
          <w:bCs/>
        </w:rPr>
      </w:r>
      <w:r>
        <w:rPr>
          <w:b/>
          <w:bCs/>
        </w:rPr>
      </w:r>
      <w:r w:rsidRPr="00BB54AA"/>
    </w:p>
    <w:p w14:paraId="6BF30C54" w14:textId="77777777" w:rsidR="00BB54AA" w:rsidRPr="00BB54AA" w:rsidRDefault="00BB54AA" w:rsidP="00BB54AA">
      <w:pPr>
        <w:spacing w:after="0" w:line="240" w:lineRule="auto"/>
      </w:pPr>
      <w:r w:rsidRPr="00BB54AA">
        <w:pict w14:anchorId="0362F99E">
          <v:rect id="_x0000_i2263" style="width:0;height:1.5pt" o:hralign="center" o:hrstd="t" o:hr="t" fillcolor="#a0a0a0" stroked="f"/>
        </w:pict>
      </w:r>
    </w:p>
    <w:p w14:paraId="662CE993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🧠</w:t>
      </w:r>
      <w:r w:rsidRPr="00BB54AA">
        <w:rPr>
          <w:b/>
          <w:bCs/>
        </w:rPr>
        <w:t xml:space="preserve"> Schéma directeur du système d’information (SDSI)</w:t>
      </w:r>
    </w:p>
    <w:p w14:paraId="1CB6F73A" w14:textId="77777777" w:rsidR="00BB54AA" w:rsidRDefault="00BB54AA" w:rsidP="00BB54AA">
      <w:pPr>
        <w:spacing w:after="0" w:line="240" w:lineRule="auto"/>
      </w:pPr>
      <w:r w:rsidRPr="00BB54AA">
        <w:t xml:space="preserve">Le </w:t>
      </w:r>
      <w:r w:rsidRPr="00BB54AA">
        <w:rPr>
          <w:b/>
          <w:bCs/>
        </w:rPr>
        <w:t>schéma directeur du SI</w:t>
      </w:r>
      <w:r w:rsidRPr="00BB54AA">
        <w:t xml:space="preserve"> est le </w:t>
      </w:r>
      <w:r w:rsidRPr="00BB54AA">
        <w:rPr>
          <w:b/>
          <w:bCs/>
        </w:rPr>
        <w:t>document stratégique</w:t>
      </w:r>
      <w:r w:rsidRPr="00BB54AA">
        <w:t xml:space="preserve"> qui traduit la vision d’urbanisation en plan d’action.</w:t>
      </w:r>
    </w:p>
    <w:p w14:paraId="64099E5E" w14:textId="770F3025" w:rsidR="00BB54AA" w:rsidRPr="00BB54AA" w:rsidRDefault="00BB54AA" w:rsidP="00BB54AA">
      <w:pPr>
        <w:spacing w:after="0" w:line="240" w:lineRule="auto"/>
      </w:pPr>
      <w:r w:rsidRPr="00BB54AA">
        <w:t>Il définit</w:t>
      </w:r>
      <w:r>
        <w:t> :</w:t>
      </w:r>
    </w:p>
    <w:p w14:paraId="600D608D" w14:textId="77777777" w:rsidR="00BB54AA" w:rsidRPr="00BB54AA" w:rsidRDefault="00BB54AA" w:rsidP="00BB54AA">
      <w:pPr>
        <w:numPr>
          <w:ilvl w:val="0"/>
          <w:numId w:val="451"/>
        </w:numPr>
        <w:spacing w:after="0" w:line="240" w:lineRule="auto"/>
      </w:pPr>
      <w:r w:rsidRPr="00BB54AA">
        <w:t xml:space="preserve">les </w:t>
      </w:r>
      <w:r w:rsidRPr="00BB54AA">
        <w:rPr>
          <w:b/>
          <w:bCs/>
        </w:rPr>
        <w:t>orientations technologiques</w:t>
      </w:r>
      <w:r w:rsidRPr="00BB54AA">
        <w:t xml:space="preserve"> (cloud, cybersécurité, ERP…),</w:t>
      </w:r>
    </w:p>
    <w:p w14:paraId="7C3DEA58" w14:textId="77777777" w:rsidR="00BB54AA" w:rsidRPr="00BB54AA" w:rsidRDefault="00BB54AA" w:rsidP="00BB54AA">
      <w:pPr>
        <w:numPr>
          <w:ilvl w:val="0"/>
          <w:numId w:val="451"/>
        </w:numPr>
        <w:spacing w:after="0" w:line="240" w:lineRule="auto"/>
      </w:pPr>
      <w:r w:rsidRPr="00BB54AA">
        <w:t xml:space="preserve">les </w:t>
      </w:r>
      <w:r w:rsidRPr="00BB54AA">
        <w:rPr>
          <w:b/>
          <w:bCs/>
        </w:rPr>
        <w:t>priorités de transformation</w:t>
      </w:r>
      <w:r w:rsidRPr="00BB54AA">
        <w:t>,</w:t>
      </w:r>
    </w:p>
    <w:p w14:paraId="6E542C19" w14:textId="77777777" w:rsidR="00BB54AA" w:rsidRPr="00BB54AA" w:rsidRDefault="00BB54AA" w:rsidP="00BB54AA">
      <w:pPr>
        <w:numPr>
          <w:ilvl w:val="0"/>
          <w:numId w:val="451"/>
        </w:numPr>
        <w:spacing w:after="0" w:line="240" w:lineRule="auto"/>
      </w:pPr>
      <w:r w:rsidRPr="00BB54AA">
        <w:t xml:space="preserve">les </w:t>
      </w:r>
      <w:r w:rsidRPr="00BB54AA">
        <w:rPr>
          <w:b/>
          <w:bCs/>
        </w:rPr>
        <w:t>investissements planifiés</w:t>
      </w:r>
      <w:r w:rsidRPr="00BB54AA">
        <w:t>,</w:t>
      </w:r>
    </w:p>
    <w:p w14:paraId="2E2CBE48" w14:textId="77777777" w:rsidR="00BB54AA" w:rsidRPr="00BB54AA" w:rsidRDefault="00BB54AA" w:rsidP="00BB54AA">
      <w:pPr>
        <w:numPr>
          <w:ilvl w:val="0"/>
          <w:numId w:val="451"/>
        </w:numPr>
        <w:spacing w:after="0" w:line="240" w:lineRule="auto"/>
      </w:pPr>
      <w:r w:rsidRPr="00BB54AA">
        <w:t xml:space="preserve">les </w:t>
      </w:r>
      <w:r w:rsidRPr="00BB54AA">
        <w:rPr>
          <w:b/>
          <w:bCs/>
        </w:rPr>
        <w:t>indicateurs de suivi</w:t>
      </w:r>
      <w:r w:rsidRPr="00BB54AA">
        <w:t>.</w:t>
      </w:r>
    </w:p>
    <w:p w14:paraId="058CAC19" w14:textId="71917218" w:rsidR="00BB54AA" w:rsidRPr="00BB54AA" w:rsidRDefault="00BB54AA" w:rsidP="00BB54AA">
      <w:pPr>
        <w:spacing w:after="0" w:line="240" w:lineRule="auto"/>
      </w:pPr>
      <w:r w:rsidRPr="00BB54AA">
        <w:rPr>
          <w:b/>
          <w:bCs/>
        </w:rPr>
        <w:t>Contenu typique d’un SDSI</w:t>
      </w:r>
      <w:r>
        <w:rPr>
          <w:b/>
          <w:bCs/>
        </w:rPr>
        <w:t> :</w:t>
      </w:r>
    </w:p>
    <w:p w14:paraId="00B2E9B1" w14:textId="77777777" w:rsidR="00BB54AA" w:rsidRPr="00BB54AA" w:rsidRDefault="00BB54AA" w:rsidP="00BB54AA">
      <w:pPr>
        <w:numPr>
          <w:ilvl w:val="0"/>
          <w:numId w:val="452"/>
        </w:numPr>
        <w:spacing w:after="0" w:line="240" w:lineRule="auto"/>
      </w:pPr>
      <w:r w:rsidRPr="00BB54AA">
        <w:t>Diagnostic du SI existant.</w:t>
      </w:r>
    </w:p>
    <w:p w14:paraId="6ABBDE06" w14:textId="77777777" w:rsidR="00BB54AA" w:rsidRPr="00BB54AA" w:rsidRDefault="00BB54AA" w:rsidP="00BB54AA">
      <w:pPr>
        <w:numPr>
          <w:ilvl w:val="0"/>
          <w:numId w:val="452"/>
        </w:numPr>
        <w:spacing w:after="0" w:line="240" w:lineRule="auto"/>
      </w:pPr>
      <w:r w:rsidRPr="00BB54AA">
        <w:t>Vision cible et horizon indicatif (par exemple trois à cinq ans, adapté au secteur et à la vitesse d’évolution).</w:t>
      </w:r>
    </w:p>
    <w:p w14:paraId="44418B42" w14:textId="77777777" w:rsidR="00BB54AA" w:rsidRPr="00BB54AA" w:rsidRDefault="00BB54AA" w:rsidP="00BB54AA">
      <w:pPr>
        <w:numPr>
          <w:ilvl w:val="0"/>
          <w:numId w:val="452"/>
        </w:numPr>
        <w:spacing w:after="0" w:line="240" w:lineRule="auto"/>
      </w:pPr>
      <w:r w:rsidRPr="00BB54AA">
        <w:t>Trajectoire de transformation.</w:t>
      </w:r>
    </w:p>
    <w:p w14:paraId="21884AAE" w14:textId="77777777" w:rsidR="00BB54AA" w:rsidRPr="00BB54AA" w:rsidRDefault="00BB54AA" w:rsidP="00BB54AA">
      <w:pPr>
        <w:numPr>
          <w:ilvl w:val="0"/>
          <w:numId w:val="452"/>
        </w:numPr>
        <w:spacing w:after="0" w:line="240" w:lineRule="auto"/>
      </w:pPr>
      <w:r w:rsidRPr="00BB54AA">
        <w:t>Plan d’action budgété.</w:t>
      </w:r>
    </w:p>
    <w:p w14:paraId="04A5B7AD" w14:textId="77777777" w:rsidR="00BB54AA" w:rsidRPr="00BB54AA" w:rsidRDefault="00BB54AA" w:rsidP="00BB54AA">
      <w:pPr>
        <w:numPr>
          <w:ilvl w:val="0"/>
          <w:numId w:val="452"/>
        </w:numPr>
        <w:spacing w:after="0" w:line="240" w:lineRule="auto"/>
      </w:pPr>
      <w:r w:rsidRPr="00BB54AA">
        <w:t>Gouvernance et pilotage.</w:t>
      </w:r>
    </w:p>
    <w:p w14:paraId="64841FBE" w14:textId="77777777" w:rsidR="00BB54AA" w:rsidRPr="00BB54AA" w:rsidRDefault="00BB54AA" w:rsidP="00BB54AA">
      <w:pPr>
        <w:spacing w:after="0" w:line="240" w:lineRule="auto"/>
      </w:pPr>
      <w:r w:rsidRPr="00BB54AA">
        <w:rPr>
          <w:rFonts w:ascii="Segoe UI Emoji" w:hAnsi="Segoe UI Emoji" w:cs="Segoe UI Emoji"/>
        </w:rPr>
        <w:t>📘</w:t>
      </w:r>
      <w:r w:rsidRPr="00BB54AA">
        <w:t xml:space="preserve"> C’est le véritable “plan d’urbanisme” du numérique de l’entreprise.</w:t>
      </w:r>
    </w:p>
    <w:p w14:paraId="3BC2A932" w14:textId="77777777" w:rsidR="00BB54AA" w:rsidRPr="00BB54AA" w:rsidRDefault="00BB54AA" w:rsidP="00BB54AA">
      <w:pPr>
        <w:spacing w:after="0" w:line="240" w:lineRule="auto"/>
      </w:pPr>
      <w:r w:rsidRPr="00BB54AA">
        <w:pict w14:anchorId="070EE2FE">
          <v:rect id="_x0000_i2264" style="width:0;height:1.5pt" o:hralign="center" o:hrstd="t" o:hr="t" fillcolor="#a0a0a0" stroked="f"/>
        </w:pict>
      </w:r>
    </w:p>
    <w:p w14:paraId="35E1AF98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🧭</w:t>
      </w:r>
      <w:r w:rsidRPr="00BB54AA">
        <w:rPr>
          <w:b/>
          <w:bCs/>
        </w:rPr>
        <w:t xml:space="preserve"> La gouvernance du système d’information</w:t>
      </w:r>
    </w:p>
    <w:p w14:paraId="2E1A1830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💬</w:t>
      </w:r>
      <w:r w:rsidRPr="00BB54AA">
        <w:rPr>
          <w:b/>
          <w:bCs/>
        </w:rPr>
        <w:t xml:space="preserve"> Définition</w:t>
      </w:r>
    </w:p>
    <w:p w14:paraId="3A1EA53B" w14:textId="77777777" w:rsidR="00BB54AA" w:rsidRPr="00BB54AA" w:rsidRDefault="00BB54AA" w:rsidP="00BB54AA">
      <w:pPr>
        <w:spacing w:after="0" w:line="240" w:lineRule="auto"/>
      </w:pPr>
      <w:r w:rsidRPr="00BB54AA">
        <w:t xml:space="preserve">La </w:t>
      </w:r>
      <w:r w:rsidRPr="00BB54AA">
        <w:rPr>
          <w:b/>
          <w:bCs/>
        </w:rPr>
        <w:t>gouvernance du SI</w:t>
      </w:r>
      <w:r w:rsidRPr="00BB54AA">
        <w:t xml:space="preserve"> regroupe l’ensemble des </w:t>
      </w:r>
      <w:r w:rsidRPr="00BB54AA">
        <w:rPr>
          <w:b/>
          <w:bCs/>
        </w:rPr>
        <w:t>mécanismes, structures et processus</w:t>
      </w:r>
      <w:r w:rsidRPr="00BB54AA">
        <w:t xml:space="preserve"> qui permettent de </w:t>
      </w:r>
      <w:r w:rsidRPr="00BB54AA">
        <w:rPr>
          <w:b/>
          <w:bCs/>
        </w:rPr>
        <w:t>piloter le système d’information</w:t>
      </w:r>
      <w:r w:rsidRPr="00BB54AA">
        <w:t xml:space="preserve"> et d’en </w:t>
      </w:r>
      <w:r w:rsidRPr="00BB54AA">
        <w:rPr>
          <w:b/>
          <w:bCs/>
        </w:rPr>
        <w:t>garantir la valeur ajoutée</w:t>
      </w:r>
      <w:r w:rsidRPr="00BB54AA">
        <w:t xml:space="preserve"> pour l’organisation.</w:t>
      </w:r>
    </w:p>
    <w:p w14:paraId="44B5A053" w14:textId="7F272071" w:rsidR="00BB54AA" w:rsidRPr="00BB54AA" w:rsidRDefault="00BB54AA" w:rsidP="00BB54AA">
      <w:pPr>
        <w:spacing w:after="0" w:line="240" w:lineRule="auto"/>
      </w:pPr>
      <w:r w:rsidRPr="00BB54AA">
        <w:t>Elle vise à répondre à la question</w:t>
      </w:r>
      <w:r>
        <w:t> :</w:t>
      </w:r>
      <w:r w:rsidRPr="00BB54AA">
        <w:t xml:space="preserve"> « Comment s’assurer que le SI sert bien la stratégie de l’entreprise ? »</w:t>
      </w:r>
    </w:p>
    <w:p w14:paraId="06D46C78" w14:textId="77777777" w:rsidR="00BB54AA" w:rsidRPr="00BB54AA" w:rsidRDefault="00BB54AA" w:rsidP="00BB54AA">
      <w:pPr>
        <w:spacing w:after="0" w:line="240" w:lineRule="auto"/>
      </w:pPr>
      <w:r w:rsidRPr="00BB54AA">
        <w:pict w14:anchorId="6126CD6A">
          <v:rect id="_x0000_i2265" style="width:0;height:1.5pt" o:hralign="center" o:hrstd="t" o:hr="t" fillcolor="#a0a0a0" stroked="f"/>
        </w:pict>
      </w:r>
    </w:p>
    <w:p w14:paraId="1E51E2AE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⚙️</w:t>
      </w:r>
      <w:r w:rsidRPr="00BB54AA">
        <w:rPr>
          <w:b/>
          <w:bCs/>
        </w:rPr>
        <w:t xml:space="preserve"> Les axes de gouvernance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59"/>
        <w:gridCol w:w="4603"/>
        <w:gridCol w:w="3062"/>
      </w:tblGrid>
      <w:tr w:rsidR="00BB54AA" w:rsidRPr="00BB54AA" w14:paraId="0BAB3D12" w14:textId="77777777" w:rsidTr="0047396D">
        <w:trPr>
          <w:cantSplit/>
        </w:trPr>
        <w:tc>
          <w:tcPr>
            <w:tcW w:w="0" w:type="auto"/>
            <w:hideMark/>
          </w:tcPr>
          <w:p w14:paraId="4671F1B2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Axe</w:t>
            </w:r>
          </w:p>
        </w:tc>
        <w:tc>
          <w:tcPr>
            <w:tcW w:w="0" w:type="auto"/>
            <w:hideMark/>
          </w:tcPr>
          <w:p w14:paraId="1C521441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13DFCC3F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Acteurs impliqués</w:t>
            </w:r>
          </w:p>
        </w:tc>
      </w:tr>
      <w:tr w:rsidR="00BB54AA" w:rsidRPr="00BB54AA" w14:paraId="5C844163" w14:textId="77777777" w:rsidTr="0047396D">
        <w:trPr>
          <w:cantSplit/>
        </w:trPr>
        <w:tc>
          <w:tcPr>
            <w:tcW w:w="0" w:type="auto"/>
            <w:hideMark/>
          </w:tcPr>
          <w:p w14:paraId="43528726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Stratégique</w:t>
            </w:r>
          </w:p>
        </w:tc>
        <w:tc>
          <w:tcPr>
            <w:tcW w:w="0" w:type="auto"/>
            <w:hideMark/>
          </w:tcPr>
          <w:p w14:paraId="50178BB4" w14:textId="77777777" w:rsidR="00BB54AA" w:rsidRPr="00BB54AA" w:rsidRDefault="00BB54AA" w:rsidP="00BB54AA">
            <w:pPr>
              <w:keepLines/>
              <w:jc w:val="left"/>
            </w:pPr>
            <w:r w:rsidRPr="00BB54AA">
              <w:t>Définir la vision numérique et les priorités.</w:t>
            </w:r>
          </w:p>
        </w:tc>
        <w:tc>
          <w:tcPr>
            <w:tcW w:w="0" w:type="auto"/>
            <w:hideMark/>
          </w:tcPr>
          <w:p w14:paraId="32575C7F" w14:textId="77777777" w:rsidR="00BB54AA" w:rsidRPr="00BB54AA" w:rsidRDefault="00BB54AA" w:rsidP="00BB54AA">
            <w:pPr>
              <w:keepLines/>
              <w:jc w:val="left"/>
            </w:pPr>
            <w:r w:rsidRPr="00BB54AA">
              <w:t>Direction générale, DSI, MOA.</w:t>
            </w:r>
          </w:p>
        </w:tc>
      </w:tr>
      <w:tr w:rsidR="00BB54AA" w:rsidRPr="00BB54AA" w14:paraId="366A37CF" w14:textId="77777777" w:rsidTr="0047396D">
        <w:trPr>
          <w:cantSplit/>
        </w:trPr>
        <w:tc>
          <w:tcPr>
            <w:tcW w:w="0" w:type="auto"/>
            <w:hideMark/>
          </w:tcPr>
          <w:p w14:paraId="58CD5738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Organisationnel</w:t>
            </w:r>
          </w:p>
        </w:tc>
        <w:tc>
          <w:tcPr>
            <w:tcW w:w="0" w:type="auto"/>
            <w:hideMark/>
          </w:tcPr>
          <w:p w14:paraId="5897DA88" w14:textId="77777777" w:rsidR="00BB54AA" w:rsidRPr="00BB54AA" w:rsidRDefault="00BB54AA" w:rsidP="00BB54AA">
            <w:pPr>
              <w:keepLines/>
              <w:jc w:val="left"/>
            </w:pPr>
            <w:r w:rsidRPr="00BB54AA">
              <w:t>Clarifier les rôles et responsabilités.</w:t>
            </w:r>
          </w:p>
        </w:tc>
        <w:tc>
          <w:tcPr>
            <w:tcW w:w="0" w:type="auto"/>
            <w:hideMark/>
          </w:tcPr>
          <w:p w14:paraId="54A76F6B" w14:textId="77777777" w:rsidR="00BB54AA" w:rsidRPr="00BB54AA" w:rsidRDefault="00BB54AA" w:rsidP="00BB54AA">
            <w:pPr>
              <w:keepLines/>
              <w:jc w:val="left"/>
            </w:pPr>
            <w:r w:rsidRPr="00BB54AA">
              <w:t>DSI, métiers, AMOA.</w:t>
            </w:r>
          </w:p>
        </w:tc>
      </w:tr>
      <w:tr w:rsidR="00BB54AA" w:rsidRPr="00BB54AA" w14:paraId="23FDF09E" w14:textId="77777777" w:rsidTr="0047396D">
        <w:trPr>
          <w:cantSplit/>
        </w:trPr>
        <w:tc>
          <w:tcPr>
            <w:tcW w:w="0" w:type="auto"/>
            <w:hideMark/>
          </w:tcPr>
          <w:p w14:paraId="23EBD52C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Technique</w:t>
            </w:r>
          </w:p>
        </w:tc>
        <w:tc>
          <w:tcPr>
            <w:tcW w:w="0" w:type="auto"/>
            <w:hideMark/>
          </w:tcPr>
          <w:p w14:paraId="295DABB6" w14:textId="77777777" w:rsidR="00BB54AA" w:rsidRPr="00BB54AA" w:rsidRDefault="00BB54AA" w:rsidP="00BB54AA">
            <w:pPr>
              <w:keepLines/>
              <w:jc w:val="left"/>
            </w:pPr>
            <w:r w:rsidRPr="00BB54AA">
              <w:t>Définir les normes, architectures et standards.</w:t>
            </w:r>
          </w:p>
        </w:tc>
        <w:tc>
          <w:tcPr>
            <w:tcW w:w="0" w:type="auto"/>
            <w:hideMark/>
          </w:tcPr>
          <w:p w14:paraId="09913DD6" w14:textId="77777777" w:rsidR="00BB54AA" w:rsidRPr="00BB54AA" w:rsidRDefault="00BB54AA" w:rsidP="00BB54AA">
            <w:pPr>
              <w:keepLines/>
              <w:jc w:val="left"/>
            </w:pPr>
            <w:r w:rsidRPr="00BB54AA">
              <w:t>Architectes, MOE, RSSI.</w:t>
            </w:r>
          </w:p>
        </w:tc>
      </w:tr>
      <w:tr w:rsidR="00BB54AA" w:rsidRPr="00BB54AA" w14:paraId="24973E3A" w14:textId="77777777" w:rsidTr="0047396D">
        <w:trPr>
          <w:cantSplit/>
        </w:trPr>
        <w:tc>
          <w:tcPr>
            <w:tcW w:w="0" w:type="auto"/>
            <w:hideMark/>
          </w:tcPr>
          <w:p w14:paraId="6004A7E0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Financier</w:t>
            </w:r>
          </w:p>
        </w:tc>
        <w:tc>
          <w:tcPr>
            <w:tcW w:w="0" w:type="auto"/>
            <w:hideMark/>
          </w:tcPr>
          <w:p w14:paraId="2DA92B58" w14:textId="77777777" w:rsidR="00BB54AA" w:rsidRPr="00BB54AA" w:rsidRDefault="00BB54AA" w:rsidP="00BB54AA">
            <w:pPr>
              <w:keepLines/>
              <w:jc w:val="left"/>
            </w:pPr>
            <w:r w:rsidRPr="00BB54AA">
              <w:t>Gérer le portefeuille de projets et les budgets.</w:t>
            </w:r>
          </w:p>
        </w:tc>
        <w:tc>
          <w:tcPr>
            <w:tcW w:w="0" w:type="auto"/>
            <w:hideMark/>
          </w:tcPr>
          <w:p w14:paraId="4DF0A92F" w14:textId="77777777" w:rsidR="00BB54AA" w:rsidRPr="00BB54AA" w:rsidRDefault="00BB54AA" w:rsidP="00BB54AA">
            <w:pPr>
              <w:keepLines/>
              <w:jc w:val="left"/>
            </w:pPr>
            <w:r w:rsidRPr="00BB54AA">
              <w:t>DAF, PMO, comité de pilotage.</w:t>
            </w:r>
          </w:p>
        </w:tc>
      </w:tr>
      <w:tr w:rsidR="00BB54AA" w:rsidRPr="00BB54AA" w14:paraId="76D18F2C" w14:textId="77777777" w:rsidTr="0047396D">
        <w:trPr>
          <w:cantSplit/>
        </w:trPr>
        <w:tc>
          <w:tcPr>
            <w:tcW w:w="0" w:type="auto"/>
            <w:hideMark/>
          </w:tcPr>
          <w:p w14:paraId="593AFBDA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Sécurité et conformité</w:t>
            </w:r>
          </w:p>
        </w:tc>
        <w:tc>
          <w:tcPr>
            <w:tcW w:w="0" w:type="auto"/>
            <w:hideMark/>
          </w:tcPr>
          <w:p w14:paraId="46DCD0A8" w14:textId="77777777" w:rsidR="00BB54AA" w:rsidRPr="00BB54AA" w:rsidRDefault="00BB54AA" w:rsidP="00BB54AA">
            <w:pPr>
              <w:keepLines/>
              <w:jc w:val="left"/>
            </w:pPr>
            <w:r w:rsidRPr="00BB54AA">
              <w:t>Piloter les risques et respecter la réglementation applicable, notamment RGPD ; l’adoption d’ISO 27001 est une décision de management.</w:t>
            </w:r>
          </w:p>
        </w:tc>
        <w:tc>
          <w:tcPr>
            <w:tcW w:w="0" w:type="auto"/>
            <w:hideMark/>
          </w:tcPr>
          <w:p w14:paraId="203D9D8B" w14:textId="77777777" w:rsidR="00BB54AA" w:rsidRPr="00BB54AA" w:rsidRDefault="00BB54AA" w:rsidP="00BB54AA">
            <w:pPr>
              <w:keepLines/>
              <w:jc w:val="left"/>
            </w:pPr>
            <w:r w:rsidRPr="00BB54AA">
              <w:t>RSSI, juristes, MOA.</w:t>
            </w:r>
          </w:p>
        </w:tc>
      </w:tr>
    </w:tbl>
    <w:p w14:paraId="606E753B" w14:textId="77777777" w:rsidR="00BB54AA" w:rsidRPr="00BB54AA" w:rsidRDefault="00BB54AA" w:rsidP="00BB54AA">
      <w:pPr>
        <w:spacing w:after="0" w:line="240" w:lineRule="auto"/>
      </w:pPr>
      <w:r w:rsidRPr="00BB54AA">
        <w:pict w14:anchorId="28A33C9E">
          <v:rect id="_x0000_i2266" style="width:0;height:1.5pt" o:hralign="center" o:hrstd="t" o:hr="t" fillcolor="#a0a0a0" stroked="f"/>
        </w:pict>
      </w:r>
    </w:p>
    <w:p w14:paraId="08944828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🧩</w:t>
      </w:r>
      <w:r w:rsidRPr="00BB54AA">
        <w:rPr>
          <w:b/>
          <w:bCs/>
        </w:rPr>
        <w:t xml:space="preserve"> Référentiels et cadres de gouvernance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96"/>
        <w:gridCol w:w="2361"/>
        <w:gridCol w:w="3299"/>
      </w:tblGrid>
      <w:tr w:rsidR="00BB54AA" w:rsidRPr="00BB54AA" w14:paraId="4CC12B98" w14:textId="77777777" w:rsidTr="0047396D">
        <w:trPr>
          <w:cantSplit/>
        </w:trPr>
        <w:tc>
          <w:tcPr>
            <w:tcW w:w="0" w:type="auto"/>
            <w:hideMark/>
          </w:tcPr>
          <w:p w14:paraId="3BA0D357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Référentiel</w:t>
            </w:r>
          </w:p>
        </w:tc>
        <w:tc>
          <w:tcPr>
            <w:tcW w:w="0" w:type="auto"/>
            <w:hideMark/>
          </w:tcPr>
          <w:p w14:paraId="23D87BE9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Domaine d’application</w:t>
            </w:r>
          </w:p>
        </w:tc>
        <w:tc>
          <w:tcPr>
            <w:tcW w:w="0" w:type="auto"/>
            <w:hideMark/>
          </w:tcPr>
          <w:p w14:paraId="4316622D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Objectif principal</w:t>
            </w:r>
          </w:p>
        </w:tc>
      </w:tr>
      <w:tr w:rsidR="00BB54AA" w:rsidRPr="00BB54AA" w14:paraId="1BF58F6B" w14:textId="77777777" w:rsidTr="0047396D">
        <w:trPr>
          <w:cantSplit/>
        </w:trPr>
        <w:tc>
          <w:tcPr>
            <w:tcW w:w="0" w:type="auto"/>
            <w:hideMark/>
          </w:tcPr>
          <w:p w14:paraId="29B2387E" w14:textId="77777777" w:rsidR="00BB54AA" w:rsidRPr="00BB54AA" w:rsidRDefault="00BB54AA" w:rsidP="00BB54AA">
            <w:pPr>
              <w:keepLines/>
              <w:jc w:val="left"/>
              <w:rPr>
                <w:lang w:val="en-GB"/>
              </w:rPr>
            </w:pPr>
            <w:r w:rsidRPr="00BB54AA">
              <w:rPr>
                <w:b/>
                <w:bCs/>
                <w:lang w:val="en-GB"/>
              </w:rPr>
              <w:t>COBIT</w:t>
            </w:r>
            <w:r w:rsidRPr="00BB54AA">
              <w:rPr>
                <w:lang w:val="en-GB"/>
              </w:rPr>
              <w:t xml:space="preserve"> (Control Objectives for Information and Related Technologies)</w:t>
            </w:r>
          </w:p>
        </w:tc>
        <w:tc>
          <w:tcPr>
            <w:tcW w:w="0" w:type="auto"/>
            <w:hideMark/>
          </w:tcPr>
          <w:p w14:paraId="352DFE2F" w14:textId="77777777" w:rsidR="00BB54AA" w:rsidRPr="00BB54AA" w:rsidRDefault="00BB54AA" w:rsidP="00BB54AA">
            <w:pPr>
              <w:keepLines/>
              <w:jc w:val="left"/>
            </w:pPr>
            <w:r w:rsidRPr="00BB54AA">
              <w:t>Gouvernance du SI</w:t>
            </w:r>
          </w:p>
        </w:tc>
        <w:tc>
          <w:tcPr>
            <w:tcW w:w="0" w:type="auto"/>
            <w:hideMark/>
          </w:tcPr>
          <w:p w14:paraId="407D24B2" w14:textId="77777777" w:rsidR="00BB54AA" w:rsidRPr="00BB54AA" w:rsidRDefault="00BB54AA" w:rsidP="00BB54AA">
            <w:pPr>
              <w:keepLines/>
              <w:jc w:val="left"/>
            </w:pPr>
            <w:r w:rsidRPr="00BB54AA">
              <w:t>Alignement entre stratégie métier et IT.</w:t>
            </w:r>
          </w:p>
        </w:tc>
      </w:tr>
      <w:tr w:rsidR="00BB54AA" w:rsidRPr="00BB54AA" w14:paraId="18A4D668" w14:textId="77777777" w:rsidTr="0047396D">
        <w:trPr>
          <w:cantSplit/>
        </w:trPr>
        <w:tc>
          <w:tcPr>
            <w:tcW w:w="0" w:type="auto"/>
            <w:hideMark/>
          </w:tcPr>
          <w:p w14:paraId="368BABAD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ITIL</w:t>
            </w:r>
            <w:r w:rsidRPr="00BB54AA">
              <w:t xml:space="preserve"> (Information Technology Infrastructure Library)</w:t>
            </w:r>
          </w:p>
        </w:tc>
        <w:tc>
          <w:tcPr>
            <w:tcW w:w="0" w:type="auto"/>
            <w:hideMark/>
          </w:tcPr>
          <w:p w14:paraId="2745E158" w14:textId="77777777" w:rsidR="00BB54AA" w:rsidRPr="00BB54AA" w:rsidRDefault="00BB54AA" w:rsidP="00BB54AA">
            <w:pPr>
              <w:keepLines/>
              <w:jc w:val="left"/>
            </w:pPr>
            <w:r w:rsidRPr="00BB54AA">
              <w:t>Gestion des services IT</w:t>
            </w:r>
          </w:p>
        </w:tc>
        <w:tc>
          <w:tcPr>
            <w:tcW w:w="0" w:type="auto"/>
            <w:hideMark/>
          </w:tcPr>
          <w:p w14:paraId="3EE2AA1C" w14:textId="77777777" w:rsidR="00BB54AA" w:rsidRPr="00BB54AA" w:rsidRDefault="00BB54AA" w:rsidP="00BB54AA">
            <w:pPr>
              <w:keepLines/>
              <w:jc w:val="left"/>
            </w:pPr>
            <w:r w:rsidRPr="00BB54AA">
              <w:t>Amélioration de la qualité de service.</w:t>
            </w:r>
          </w:p>
        </w:tc>
      </w:tr>
      <w:tr w:rsidR="00BB54AA" w:rsidRPr="00BB54AA" w14:paraId="7E01ED79" w14:textId="77777777" w:rsidTr="0047396D">
        <w:trPr>
          <w:cantSplit/>
        </w:trPr>
        <w:tc>
          <w:tcPr>
            <w:tcW w:w="0" w:type="auto"/>
            <w:hideMark/>
          </w:tcPr>
          <w:p w14:paraId="06C20C48" w14:textId="77777777" w:rsidR="00BB54AA" w:rsidRPr="00BB54AA" w:rsidRDefault="00BB54AA" w:rsidP="00BB54AA">
            <w:pPr>
              <w:keepLines/>
              <w:jc w:val="left"/>
              <w:rPr>
                <w:lang w:val="en-GB"/>
              </w:rPr>
            </w:pPr>
            <w:r w:rsidRPr="00BB54AA">
              <w:rPr>
                <w:b/>
                <w:bCs/>
                <w:lang w:val="en-GB"/>
              </w:rPr>
              <w:t>TOGAF</w:t>
            </w:r>
            <w:r w:rsidRPr="00BB54AA">
              <w:rPr>
                <w:lang w:val="en-GB"/>
              </w:rPr>
              <w:t xml:space="preserve"> (The Open Group Architecture Framework)</w:t>
            </w:r>
          </w:p>
        </w:tc>
        <w:tc>
          <w:tcPr>
            <w:tcW w:w="0" w:type="auto"/>
            <w:hideMark/>
          </w:tcPr>
          <w:p w14:paraId="5D5DD7FB" w14:textId="77777777" w:rsidR="00BB54AA" w:rsidRPr="00BB54AA" w:rsidRDefault="00BB54AA" w:rsidP="00BB54AA">
            <w:pPr>
              <w:keepLines/>
              <w:jc w:val="left"/>
            </w:pPr>
            <w:r w:rsidRPr="00BB54AA">
              <w:t>Architecture d’entreprise</w:t>
            </w:r>
          </w:p>
        </w:tc>
        <w:tc>
          <w:tcPr>
            <w:tcW w:w="0" w:type="auto"/>
            <w:hideMark/>
          </w:tcPr>
          <w:p w14:paraId="7433B05E" w14:textId="77777777" w:rsidR="00BB54AA" w:rsidRPr="00BB54AA" w:rsidRDefault="00BB54AA" w:rsidP="00BB54AA">
            <w:pPr>
              <w:keepLines/>
              <w:jc w:val="left"/>
            </w:pPr>
            <w:r w:rsidRPr="00BB54AA">
              <w:t>Structuration du SI et cohérence technique.</w:t>
            </w:r>
          </w:p>
        </w:tc>
      </w:tr>
      <w:tr w:rsidR="00BB54AA" w:rsidRPr="00BB54AA" w14:paraId="11C51FC4" w14:textId="77777777" w:rsidTr="0047396D">
        <w:trPr>
          <w:cantSplit/>
        </w:trPr>
        <w:tc>
          <w:tcPr>
            <w:tcW w:w="0" w:type="auto"/>
            <w:hideMark/>
          </w:tcPr>
          <w:p w14:paraId="2B002761" w14:textId="77777777" w:rsidR="00BB54AA" w:rsidRPr="00BB54AA" w:rsidRDefault="00BB54AA" w:rsidP="00BB54AA">
            <w:pPr>
              <w:keepLines/>
              <w:jc w:val="left"/>
              <w:rPr>
                <w:lang w:val="en-GB"/>
              </w:rPr>
            </w:pPr>
            <w:r w:rsidRPr="00BB54AA">
              <w:rPr>
                <w:b/>
                <w:bCs/>
                <w:lang w:val="en-GB"/>
              </w:rPr>
              <w:lastRenderedPageBreak/>
              <w:t>CMMI</w:t>
            </w:r>
            <w:r w:rsidRPr="00BB54AA">
              <w:rPr>
                <w:lang w:val="en-GB"/>
              </w:rPr>
              <w:t xml:space="preserve"> (Capability Maturity Model Integration)</w:t>
            </w:r>
          </w:p>
        </w:tc>
        <w:tc>
          <w:tcPr>
            <w:tcW w:w="0" w:type="auto"/>
            <w:hideMark/>
          </w:tcPr>
          <w:p w14:paraId="3FF387C9" w14:textId="77777777" w:rsidR="00BB54AA" w:rsidRPr="00BB54AA" w:rsidRDefault="00BB54AA" w:rsidP="00BB54AA">
            <w:pPr>
              <w:keepLines/>
              <w:jc w:val="left"/>
            </w:pPr>
            <w:r w:rsidRPr="00BB54AA">
              <w:t>Amélioration des processus</w:t>
            </w:r>
          </w:p>
        </w:tc>
        <w:tc>
          <w:tcPr>
            <w:tcW w:w="0" w:type="auto"/>
            <w:hideMark/>
          </w:tcPr>
          <w:p w14:paraId="7CACF1CC" w14:textId="77777777" w:rsidR="00BB54AA" w:rsidRPr="00BB54AA" w:rsidRDefault="00BB54AA" w:rsidP="00BB54AA">
            <w:pPr>
              <w:keepLines/>
              <w:jc w:val="left"/>
            </w:pPr>
            <w:r w:rsidRPr="00BB54AA">
              <w:t>Évaluation de la maturité des projets SI.</w:t>
            </w:r>
          </w:p>
        </w:tc>
      </w:tr>
      <w:tr w:rsidR="00BB54AA" w:rsidRPr="00BB54AA" w14:paraId="2EED6B6E" w14:textId="77777777" w:rsidTr="0047396D">
        <w:trPr>
          <w:cantSplit/>
        </w:trPr>
        <w:tc>
          <w:tcPr>
            <w:tcW w:w="0" w:type="auto"/>
            <w:hideMark/>
          </w:tcPr>
          <w:p w14:paraId="52605108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ISO 27001</w:t>
            </w:r>
          </w:p>
        </w:tc>
        <w:tc>
          <w:tcPr>
            <w:tcW w:w="0" w:type="auto"/>
            <w:hideMark/>
          </w:tcPr>
          <w:p w14:paraId="54118DE6" w14:textId="77777777" w:rsidR="00BB54AA" w:rsidRPr="00BB54AA" w:rsidRDefault="00BB54AA" w:rsidP="00BB54AA">
            <w:pPr>
              <w:keepLines/>
              <w:jc w:val="left"/>
            </w:pPr>
            <w:r w:rsidRPr="00BB54AA">
              <w:t>Sécurité du SI</w:t>
            </w:r>
          </w:p>
        </w:tc>
        <w:tc>
          <w:tcPr>
            <w:tcW w:w="0" w:type="auto"/>
            <w:hideMark/>
          </w:tcPr>
          <w:p w14:paraId="407DA345" w14:textId="77777777" w:rsidR="00BB54AA" w:rsidRPr="00BB54AA" w:rsidRDefault="00BB54AA" w:rsidP="00BB54AA">
            <w:pPr>
              <w:keepLines/>
              <w:jc w:val="left"/>
            </w:pPr>
            <w:r w:rsidRPr="00BB54AA">
              <w:t>Certification du management de la sécurité.</w:t>
            </w:r>
          </w:p>
        </w:tc>
      </w:tr>
    </w:tbl>
    <w:p w14:paraId="653F1ADF" w14:textId="00E4EA0D" w:rsidR="00BB54AA" w:rsidRPr="00BB54AA" w:rsidRDefault="00BB54AA" w:rsidP="00BB54AA">
      <w:pPr>
        <w:spacing w:after="0" w:line="240" w:lineRule="auto"/>
      </w:pPr>
      <w:r w:rsidRPr="00BB54AA">
        <w:rPr>
          <w:rFonts w:ascii="Segoe UI Emoji" w:hAnsi="Segoe UI Emoji" w:cs="Segoe UI Emoji"/>
        </w:rPr>
        <w:t>Les cadres répondent à des objectifs distincts : COBIT pour la gouvernance, TOGAF pour l’architecture d’entreprise, ITIL pour la gestion des services. Leur combinaison n’est ni obligatoire ni une certification.</w:t>
      </w:r>
      <w:r w:rsidRPr="00BB54AA"/>
      <w:r/>
      <w:r w:rsidRPr="00BB54AA"/>
    </w:p>
    <w:p w14:paraId="40F6DAE4" w14:textId="77777777" w:rsidR="00BB54AA" w:rsidRPr="00BB54AA" w:rsidRDefault="00BB54AA" w:rsidP="00BB54AA">
      <w:pPr>
        <w:spacing w:after="0" w:line="240" w:lineRule="auto"/>
      </w:pPr>
      <w:r w:rsidRPr="00BB54AA">
        <w:pict w14:anchorId="19593C76">
          <v:rect id="_x0000_i2267" style="width:0;height:1.5pt" o:hralign="center" o:hrstd="t" o:hr="t" fillcolor="#a0a0a0" stroked="f"/>
        </w:pict>
      </w:r>
    </w:p>
    <w:p w14:paraId="59383CA9" w14:textId="66631FE1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📈</w:t>
      </w:r>
      <w:r w:rsidRPr="00BB54AA">
        <w:rPr>
          <w:b/>
          <w:bCs/>
        </w:rPr>
        <w:t xml:space="preserve"> Exemple</w:t>
      </w:r>
      <w:r>
        <w:rPr>
          <w:b/>
          <w:bCs/>
        </w:rPr>
        <w:t> :</w:t>
      </w:r>
      <w:r w:rsidRPr="00BB54AA">
        <w:rPr>
          <w:b/>
          <w:bCs/>
        </w:rPr>
        <w:t xml:space="preserve"> urbanisation du SI d’une entreprise de services</w:t>
      </w:r>
    </w:p>
    <w:p w14:paraId="08298AE1" w14:textId="77777777" w:rsidR="00BB54AA" w:rsidRDefault="00BB54AA" w:rsidP="00BB54AA">
      <w:pPr>
        <w:spacing w:after="0" w:line="240" w:lineRule="auto"/>
      </w:pPr>
      <w:r w:rsidRPr="00BB54AA">
        <w:rPr>
          <w:b/>
          <w:bCs/>
        </w:rPr>
        <w:t>Illustration pédagogique fictive : une entreprise de transport veut rationaliser ses applications de logistique, facturation et suivi des livraisons.</w:t>
      </w:r>
      <w:r>
        <w:rPr>
          <w:b/>
          <w:bCs/>
        </w:rPr>
      </w:r>
    </w:p>
    <w:p w14:paraId="5D7C0572" w14:textId="3237223F" w:rsidR="00BB54AA" w:rsidRPr="00BB54AA" w:rsidRDefault="00BB54AA" w:rsidP="00BB54AA">
      <w:pPr>
        <w:spacing w:after="0" w:line="240" w:lineRule="auto"/>
      </w:pPr>
      <w:r w:rsidRPr="00BB54AA">
        <w:t>Une entreprise de transport dispose d’un SI vieillissant avec des applications hétérogènes et redondantes.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6"/>
        <w:gridCol w:w="4984"/>
        <w:gridCol w:w="3916"/>
      </w:tblGrid>
      <w:tr w:rsidR="00BB54AA" w:rsidRPr="00BB54AA" w14:paraId="71BB0DD3" w14:textId="77777777" w:rsidTr="0047396D">
        <w:trPr>
          <w:cantSplit/>
        </w:trPr>
        <w:tc>
          <w:tcPr>
            <w:tcW w:w="0" w:type="auto"/>
            <w:hideMark/>
          </w:tcPr>
          <w:p w14:paraId="79E9CF63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19C5F52A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Action mise en œuvre</w:t>
            </w:r>
          </w:p>
        </w:tc>
        <w:tc>
          <w:tcPr>
            <w:tcW w:w="0" w:type="auto"/>
            <w:hideMark/>
          </w:tcPr>
          <w:p w14:paraId="5A5B0AD2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Résultats</w:t>
            </w:r>
          </w:p>
        </w:tc>
      </w:tr>
      <w:tr w:rsidR="00BB54AA" w:rsidRPr="00BB54AA" w14:paraId="2E95DE19" w14:textId="77777777" w:rsidTr="0047396D">
        <w:trPr>
          <w:cantSplit/>
        </w:trPr>
        <w:tc>
          <w:tcPr>
            <w:tcW w:w="0" w:type="auto"/>
            <w:hideMark/>
          </w:tcPr>
          <w:p w14:paraId="300E5B4D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Diagnostic</w:t>
            </w:r>
          </w:p>
        </w:tc>
        <w:tc>
          <w:tcPr>
            <w:tcW w:w="0" w:type="auto"/>
            <w:hideMark/>
          </w:tcPr>
          <w:p w14:paraId="31D1785C" w14:textId="77777777" w:rsidR="00BB54AA" w:rsidRPr="00BB54AA" w:rsidRDefault="00BB54AA" w:rsidP="00BB54AA">
            <w:pPr>
              <w:keepLines/>
              <w:jc w:val="left"/>
            </w:pPr>
            <w:r w:rsidRPr="00BB54AA">
              <w:t>Cartographie de 120 applications, identification de doublons.</w:t>
            </w:r>
          </w:p>
        </w:tc>
        <w:tc>
          <w:tcPr>
            <w:tcW w:w="0" w:type="auto"/>
            <w:hideMark/>
          </w:tcPr>
          <w:p w14:paraId="4C031DAA" w14:textId="77777777" w:rsidR="00BB54AA" w:rsidRPr="00BB54AA" w:rsidRDefault="00BB54AA" w:rsidP="00BB54AA">
            <w:pPr>
              <w:keepLines/>
              <w:jc w:val="left"/>
            </w:pPr>
            <w:r w:rsidRPr="00BB54AA">
              <w:t>Objectif fictif : réduire le nombre d’applications faisant doublon après inventaire et validation métier.</w:t>
            </w:r>
          </w:p>
        </w:tc>
      </w:tr>
      <w:tr w:rsidR="00BB54AA" w:rsidRPr="00BB54AA" w14:paraId="309FC9FD" w14:textId="77777777" w:rsidTr="0047396D">
        <w:trPr>
          <w:cantSplit/>
        </w:trPr>
        <w:tc>
          <w:tcPr>
            <w:tcW w:w="0" w:type="auto"/>
            <w:hideMark/>
          </w:tcPr>
          <w:p w14:paraId="467628AB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Cible</w:t>
            </w:r>
          </w:p>
        </w:tc>
        <w:tc>
          <w:tcPr>
            <w:tcW w:w="0" w:type="auto"/>
            <w:hideMark/>
          </w:tcPr>
          <w:p w14:paraId="3E02FBD1" w14:textId="77777777" w:rsidR="00BB54AA" w:rsidRPr="00BB54AA" w:rsidRDefault="00BB54AA" w:rsidP="00BB54AA">
            <w:pPr>
              <w:keepLines/>
              <w:jc w:val="left"/>
            </w:pPr>
            <w:r w:rsidRPr="00BB54AA">
              <w:t>Adoption d’un ERP unique pour la gestion logistique.</w:t>
            </w:r>
          </w:p>
        </w:tc>
        <w:tc>
          <w:tcPr>
            <w:tcW w:w="0" w:type="auto"/>
            <w:hideMark/>
          </w:tcPr>
          <w:p w14:paraId="138356A6" w14:textId="77777777" w:rsidR="00BB54AA" w:rsidRPr="00BB54AA" w:rsidRDefault="00BB54AA" w:rsidP="00BB54AA">
            <w:pPr>
              <w:keepLines/>
              <w:jc w:val="left"/>
            </w:pPr>
            <w:r w:rsidRPr="00BB54AA">
              <w:t>Objectif fictif : mesurer les coûts de maintenance avant/après et arbitrer la cible ERP.</w:t>
            </w:r>
          </w:p>
        </w:tc>
      </w:tr>
      <w:tr w:rsidR="00BB54AA" w:rsidRPr="00BB54AA" w14:paraId="4BE16C79" w14:textId="77777777" w:rsidTr="0047396D">
        <w:trPr>
          <w:cantSplit/>
        </w:trPr>
        <w:tc>
          <w:tcPr>
            <w:tcW w:w="0" w:type="auto"/>
            <w:hideMark/>
          </w:tcPr>
          <w:p w14:paraId="7D14C4C6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Gouvernance</w:t>
            </w:r>
          </w:p>
        </w:tc>
        <w:tc>
          <w:tcPr>
            <w:tcW w:w="0" w:type="auto"/>
            <w:hideMark/>
          </w:tcPr>
          <w:p w14:paraId="20CDE647" w14:textId="77777777" w:rsidR="00BB54AA" w:rsidRPr="00BB54AA" w:rsidRDefault="00BB54AA" w:rsidP="00BB54AA">
            <w:pPr>
              <w:keepLines/>
              <w:jc w:val="left"/>
            </w:pPr>
            <w:r w:rsidRPr="00BB54AA">
              <w:t>Création d’un comité de pilotage SI (DG + DSI + métiers).</w:t>
            </w:r>
          </w:p>
        </w:tc>
        <w:tc>
          <w:tcPr>
            <w:tcW w:w="0" w:type="auto"/>
            <w:hideMark/>
          </w:tcPr>
          <w:p w14:paraId="1607FF7F" w14:textId="77777777" w:rsidR="00BB54AA" w:rsidRPr="00BB54AA" w:rsidRDefault="00BB54AA" w:rsidP="00BB54AA">
            <w:pPr>
              <w:keepLines/>
              <w:jc w:val="left"/>
            </w:pPr>
            <w:r w:rsidRPr="00BB54AA">
              <w:t>Meilleure coordination entre directions.</w:t>
            </w:r>
          </w:p>
        </w:tc>
      </w:tr>
      <w:tr w:rsidR="00BB54AA" w:rsidRPr="00BB54AA" w14:paraId="64BF5B23" w14:textId="77777777" w:rsidTr="0047396D">
        <w:trPr>
          <w:cantSplit/>
        </w:trPr>
        <w:tc>
          <w:tcPr>
            <w:tcW w:w="0" w:type="auto"/>
            <w:hideMark/>
          </w:tcPr>
          <w:p w14:paraId="220B46C9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Suivi</w:t>
            </w:r>
          </w:p>
        </w:tc>
        <w:tc>
          <w:tcPr>
            <w:tcW w:w="0" w:type="auto"/>
            <w:hideMark/>
          </w:tcPr>
          <w:p w14:paraId="25A744EB" w14:textId="77777777" w:rsidR="00BB54AA" w:rsidRPr="00BB54AA" w:rsidRDefault="00BB54AA" w:rsidP="00BB54AA">
            <w:pPr>
              <w:keepLines/>
              <w:jc w:val="left"/>
            </w:pPr>
            <w:r w:rsidRPr="00BB54AA">
              <w:t>Mise en place d’indicateurs trimestriels.</w:t>
            </w:r>
          </w:p>
        </w:tc>
        <w:tc>
          <w:tcPr>
            <w:tcW w:w="0" w:type="auto"/>
            <w:hideMark/>
          </w:tcPr>
          <w:p w14:paraId="1D0BB22E" w14:textId="77777777" w:rsidR="00BB54AA" w:rsidRPr="00BB54AA" w:rsidRDefault="00BB54AA" w:rsidP="00BB54AA">
            <w:pPr>
              <w:keepLines/>
              <w:jc w:val="left"/>
            </w:pPr>
            <w:r w:rsidRPr="00BB54AA">
              <w:t>Pilotage budgétaire et technique unifié.</w:t>
            </w:r>
          </w:p>
        </w:tc>
      </w:tr>
    </w:tbl>
    <w:p w14:paraId="1C18320C" w14:textId="77777777" w:rsidR="00BB54AA" w:rsidRPr="00BB54AA" w:rsidRDefault="00BB54AA" w:rsidP="00BB54AA">
      <w:pPr>
        <w:spacing w:after="0" w:line="240" w:lineRule="auto"/>
      </w:pPr>
      <w:r w:rsidRPr="00BB54AA">
        <w:pict w14:anchorId="0F714426">
          <v:rect id="_x0000_i2268" style="width:0;height:1.5pt" o:hralign="center" o:hrstd="t" o:hr="t" fillcolor="#a0a0a0" stroked="f"/>
        </w:pict>
      </w:r>
    </w:p>
    <w:p w14:paraId="6744B226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⚠️</w:t>
      </w:r>
      <w:r w:rsidRPr="00BB54AA">
        <w:rPr>
          <w:b/>
          <w:bCs/>
        </w:rPr>
        <w:t xml:space="preserve"> Risques et dérives courantes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17"/>
        <w:gridCol w:w="3092"/>
        <w:gridCol w:w="4547"/>
      </w:tblGrid>
      <w:tr w:rsidR="00BB54AA" w:rsidRPr="00BB54AA" w14:paraId="2535725F" w14:textId="77777777" w:rsidTr="0047396D">
        <w:trPr>
          <w:cantSplit/>
        </w:trPr>
        <w:tc>
          <w:tcPr>
            <w:tcW w:w="0" w:type="auto"/>
            <w:hideMark/>
          </w:tcPr>
          <w:p w14:paraId="51735A0F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Risque</w:t>
            </w:r>
          </w:p>
        </w:tc>
        <w:tc>
          <w:tcPr>
            <w:tcW w:w="0" w:type="auto"/>
            <w:hideMark/>
          </w:tcPr>
          <w:p w14:paraId="5152CDC3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Conséquence</w:t>
            </w:r>
          </w:p>
        </w:tc>
        <w:tc>
          <w:tcPr>
            <w:tcW w:w="0" w:type="auto"/>
            <w:hideMark/>
          </w:tcPr>
          <w:p w14:paraId="70AC8349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Prévention</w:t>
            </w:r>
          </w:p>
        </w:tc>
      </w:tr>
      <w:tr w:rsidR="00BB54AA" w:rsidRPr="00BB54AA" w14:paraId="5BCC67F9" w14:textId="77777777" w:rsidTr="0047396D">
        <w:trPr>
          <w:cantSplit/>
        </w:trPr>
        <w:tc>
          <w:tcPr>
            <w:tcW w:w="0" w:type="auto"/>
            <w:hideMark/>
          </w:tcPr>
          <w:p w14:paraId="0E715AE4" w14:textId="77777777" w:rsidR="00BB54AA" w:rsidRPr="00BB54AA" w:rsidRDefault="00BB54AA" w:rsidP="00BB54AA">
            <w:pPr>
              <w:keepLines/>
              <w:jc w:val="left"/>
            </w:pPr>
            <w:r w:rsidRPr="00BB54AA">
              <w:t>Urbanisation “figée”</w:t>
            </w:r>
          </w:p>
        </w:tc>
        <w:tc>
          <w:tcPr>
            <w:tcW w:w="0" w:type="auto"/>
            <w:hideMark/>
          </w:tcPr>
          <w:p w14:paraId="2DB88F08" w14:textId="77777777" w:rsidR="00BB54AA" w:rsidRPr="00BB54AA" w:rsidRDefault="00BB54AA" w:rsidP="00BB54AA">
            <w:pPr>
              <w:keepLines/>
              <w:jc w:val="left"/>
            </w:pPr>
            <w:r w:rsidRPr="00BB54AA">
              <w:t>SI trop rigide et obsolète</w:t>
            </w:r>
          </w:p>
        </w:tc>
        <w:tc>
          <w:tcPr>
            <w:tcW w:w="0" w:type="auto"/>
            <w:hideMark/>
          </w:tcPr>
          <w:p w14:paraId="1C53F435" w14:textId="77777777" w:rsidR="00BB54AA" w:rsidRPr="00BB54AA" w:rsidRDefault="00BB54AA" w:rsidP="00BB54AA">
            <w:pPr>
              <w:keepLines/>
              <w:jc w:val="left"/>
            </w:pPr>
            <w:r w:rsidRPr="00BB54AA">
              <w:t>Révision annuelle du schéma directeur</w:t>
            </w:r>
          </w:p>
        </w:tc>
      </w:tr>
      <w:tr w:rsidR="00BB54AA" w:rsidRPr="00BB54AA" w14:paraId="0C3DBD3E" w14:textId="77777777" w:rsidTr="0047396D">
        <w:trPr>
          <w:cantSplit/>
        </w:trPr>
        <w:tc>
          <w:tcPr>
            <w:tcW w:w="0" w:type="auto"/>
            <w:hideMark/>
          </w:tcPr>
          <w:p w14:paraId="4BBDA9AD" w14:textId="77777777" w:rsidR="00BB54AA" w:rsidRPr="00BB54AA" w:rsidRDefault="00BB54AA" w:rsidP="00BB54AA">
            <w:pPr>
              <w:keepLines/>
              <w:jc w:val="left"/>
            </w:pPr>
            <w:r w:rsidRPr="00BB54AA">
              <w:t>Manque d’implication métier</w:t>
            </w:r>
          </w:p>
        </w:tc>
        <w:tc>
          <w:tcPr>
            <w:tcW w:w="0" w:type="auto"/>
            <w:hideMark/>
          </w:tcPr>
          <w:p w14:paraId="4623331B" w14:textId="77777777" w:rsidR="00BB54AA" w:rsidRPr="00BB54AA" w:rsidRDefault="00BB54AA" w:rsidP="00BB54AA">
            <w:pPr>
              <w:keepLines/>
              <w:jc w:val="left"/>
            </w:pPr>
            <w:r w:rsidRPr="00BB54AA">
              <w:t>SI déconnecté des besoins réels</w:t>
            </w:r>
          </w:p>
        </w:tc>
        <w:tc>
          <w:tcPr>
            <w:tcW w:w="0" w:type="auto"/>
            <w:hideMark/>
          </w:tcPr>
          <w:p w14:paraId="4F6C63CE" w14:textId="77777777" w:rsidR="00BB54AA" w:rsidRPr="00BB54AA" w:rsidRDefault="00BB54AA" w:rsidP="00BB54AA">
            <w:pPr>
              <w:keepLines/>
              <w:jc w:val="left"/>
            </w:pPr>
            <w:r w:rsidRPr="00BB54AA">
              <w:t>Intégrer les métiers au comité de gouvernance</w:t>
            </w:r>
          </w:p>
        </w:tc>
      </w:tr>
      <w:tr w:rsidR="00BB54AA" w:rsidRPr="00BB54AA" w14:paraId="24379BBA" w14:textId="77777777" w:rsidTr="0047396D">
        <w:trPr>
          <w:cantSplit/>
        </w:trPr>
        <w:tc>
          <w:tcPr>
            <w:tcW w:w="0" w:type="auto"/>
            <w:hideMark/>
          </w:tcPr>
          <w:p w14:paraId="37919A1D" w14:textId="77777777" w:rsidR="00BB54AA" w:rsidRPr="00BB54AA" w:rsidRDefault="00BB54AA" w:rsidP="00BB54AA">
            <w:pPr>
              <w:keepLines/>
              <w:jc w:val="left"/>
            </w:pPr>
            <w:r w:rsidRPr="00BB54AA">
              <w:t>Multiplicité des référentiels</w:t>
            </w:r>
          </w:p>
        </w:tc>
        <w:tc>
          <w:tcPr>
            <w:tcW w:w="0" w:type="auto"/>
            <w:hideMark/>
          </w:tcPr>
          <w:p w14:paraId="67D212EA" w14:textId="77777777" w:rsidR="00BB54AA" w:rsidRPr="00BB54AA" w:rsidRDefault="00BB54AA" w:rsidP="00BB54AA">
            <w:pPr>
              <w:keepLines/>
              <w:jc w:val="left"/>
            </w:pPr>
            <w:r w:rsidRPr="00BB54AA">
              <w:t>Complexité inutile</w:t>
            </w:r>
          </w:p>
        </w:tc>
        <w:tc>
          <w:tcPr>
            <w:tcW w:w="0" w:type="auto"/>
            <w:hideMark/>
          </w:tcPr>
          <w:p w14:paraId="012C86AF" w14:textId="77777777" w:rsidR="00BB54AA" w:rsidRPr="00BB54AA" w:rsidRDefault="00BB54AA" w:rsidP="00BB54AA">
            <w:pPr>
              <w:keepLines/>
              <w:jc w:val="left"/>
            </w:pPr>
            <w:r w:rsidRPr="00BB54AA">
              <w:t>Sélectionner un cadre cohérent (ex. TOGAF + ITIL)</w:t>
            </w:r>
          </w:p>
        </w:tc>
      </w:tr>
      <w:tr w:rsidR="00BB54AA" w:rsidRPr="00BB54AA" w14:paraId="0C1C2FDA" w14:textId="77777777" w:rsidTr="0047396D">
        <w:trPr>
          <w:cantSplit/>
        </w:trPr>
        <w:tc>
          <w:tcPr>
            <w:tcW w:w="0" w:type="auto"/>
            <w:hideMark/>
          </w:tcPr>
          <w:p w14:paraId="045DF23C" w14:textId="77777777" w:rsidR="00BB54AA" w:rsidRPr="00BB54AA" w:rsidRDefault="00BB54AA" w:rsidP="00BB54AA">
            <w:pPr>
              <w:keepLines/>
              <w:jc w:val="left"/>
            </w:pPr>
            <w:r w:rsidRPr="00BB54AA">
              <w:t>Absence de priorisation</w:t>
            </w:r>
          </w:p>
        </w:tc>
        <w:tc>
          <w:tcPr>
            <w:tcW w:w="0" w:type="auto"/>
            <w:hideMark/>
          </w:tcPr>
          <w:p w14:paraId="2322A79A" w14:textId="77777777" w:rsidR="00BB54AA" w:rsidRPr="00BB54AA" w:rsidRDefault="00BB54AA" w:rsidP="00BB54AA">
            <w:pPr>
              <w:keepLines/>
              <w:jc w:val="left"/>
            </w:pPr>
            <w:r w:rsidRPr="00BB54AA">
              <w:t>Projets dispersés</w:t>
            </w:r>
          </w:p>
        </w:tc>
        <w:tc>
          <w:tcPr>
            <w:tcW w:w="0" w:type="auto"/>
            <w:hideMark/>
          </w:tcPr>
          <w:p w14:paraId="038478D5" w14:textId="77777777" w:rsidR="00BB54AA" w:rsidRPr="00BB54AA" w:rsidRDefault="00BB54AA" w:rsidP="00BB54AA">
            <w:pPr>
              <w:keepLines/>
              <w:jc w:val="left"/>
            </w:pPr>
            <w:r w:rsidRPr="00BB54AA">
              <w:t>Établir une roadmap claire et budgétée</w:t>
            </w:r>
          </w:p>
        </w:tc>
      </w:tr>
      <w:tr w:rsidR="00BB54AA" w:rsidRPr="00BB54AA" w14:paraId="42908B7D" w14:textId="77777777" w:rsidTr="0047396D">
        <w:trPr>
          <w:cantSplit/>
        </w:trPr>
        <w:tc>
          <w:tcPr>
            <w:tcW w:w="0" w:type="auto"/>
            <w:hideMark/>
          </w:tcPr>
          <w:p w14:paraId="30647D53" w14:textId="77777777" w:rsidR="00BB54AA" w:rsidRPr="00BB54AA" w:rsidRDefault="00BB54AA" w:rsidP="00BB54AA">
            <w:pPr>
              <w:keepLines/>
              <w:jc w:val="left"/>
            </w:pPr>
            <w:r w:rsidRPr="00BB54AA">
              <w:t>Manque de communication</w:t>
            </w:r>
          </w:p>
        </w:tc>
        <w:tc>
          <w:tcPr>
            <w:tcW w:w="0" w:type="auto"/>
            <w:hideMark/>
          </w:tcPr>
          <w:p w14:paraId="1A28A10C" w14:textId="77777777" w:rsidR="00BB54AA" w:rsidRPr="00BB54AA" w:rsidRDefault="00BB54AA" w:rsidP="00BB54AA">
            <w:pPr>
              <w:keepLines/>
              <w:jc w:val="left"/>
            </w:pPr>
            <w:r w:rsidRPr="00BB54AA">
              <w:t>Résistance au changement</w:t>
            </w:r>
          </w:p>
        </w:tc>
        <w:tc>
          <w:tcPr>
            <w:tcW w:w="0" w:type="auto"/>
            <w:hideMark/>
          </w:tcPr>
          <w:p w14:paraId="23B71AEC" w14:textId="77777777" w:rsidR="00BB54AA" w:rsidRPr="00BB54AA" w:rsidRDefault="00BB54AA" w:rsidP="00BB54AA">
            <w:pPr>
              <w:keepLines/>
              <w:jc w:val="left"/>
            </w:pPr>
            <w:r w:rsidRPr="00BB54AA">
              <w:t>Communication interne et formations</w:t>
            </w:r>
          </w:p>
        </w:tc>
      </w:tr>
    </w:tbl>
    <w:p w14:paraId="3E442200" w14:textId="77777777" w:rsidR="00BB54AA" w:rsidRPr="00BB54AA" w:rsidRDefault="00BB54AA" w:rsidP="00BB54AA">
      <w:pPr>
        <w:spacing w:after="0" w:line="240" w:lineRule="auto"/>
      </w:pPr>
      <w:r w:rsidRPr="00BB54AA">
        <w:pict w14:anchorId="07503203">
          <v:rect id="_x0000_i2269" style="width:0;height:1.5pt" o:hralign="center" o:hrstd="t" o:hr="t" fillcolor="#a0a0a0" stroked="f"/>
        </w:pict>
      </w:r>
    </w:p>
    <w:p w14:paraId="56D9253A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🧠</w:t>
      </w:r>
      <w:r w:rsidRPr="00BB54AA">
        <w:rPr>
          <w:b/>
          <w:bCs/>
        </w:rPr>
        <w:t xml:space="preserve"> Facteurs clés de succès</w:t>
      </w:r>
    </w:p>
    <w:p w14:paraId="637609FE" w14:textId="77777777" w:rsidR="00BB54AA" w:rsidRPr="00BB54AA" w:rsidRDefault="00BB54AA" w:rsidP="00BB54AA">
      <w:pPr>
        <w:numPr>
          <w:ilvl w:val="0"/>
          <w:numId w:val="453"/>
        </w:numPr>
        <w:spacing w:after="0" w:line="240" w:lineRule="auto"/>
      </w:pPr>
      <w:r w:rsidRPr="00BB54AA">
        <w:rPr>
          <w:b/>
          <w:bCs/>
        </w:rPr>
        <w:t>Soutien de la direction générale.</w:t>
      </w:r>
    </w:p>
    <w:p w14:paraId="426A5301" w14:textId="77777777" w:rsidR="00BB54AA" w:rsidRPr="00BB54AA" w:rsidRDefault="00BB54AA" w:rsidP="00BB54AA">
      <w:pPr>
        <w:numPr>
          <w:ilvl w:val="0"/>
          <w:numId w:val="453"/>
        </w:numPr>
        <w:spacing w:after="0" w:line="240" w:lineRule="auto"/>
      </w:pPr>
      <w:r w:rsidRPr="00BB54AA">
        <w:rPr>
          <w:b/>
          <w:bCs/>
        </w:rPr>
        <w:t>Horizon adapté aux enjeux de l’entreprise ; un SDSI peut comporter des trajectoires révisables à trois ou cinq ans, sans durée obligatoire.</w:t>
      </w:r>
    </w:p>
    <w:p w14:paraId="03FF1F44" w14:textId="77777777" w:rsidR="00BB54AA" w:rsidRPr="00BB54AA" w:rsidRDefault="00BB54AA" w:rsidP="00BB54AA">
      <w:pPr>
        <w:numPr>
          <w:ilvl w:val="0"/>
          <w:numId w:val="453"/>
        </w:numPr>
        <w:spacing w:after="0" w:line="240" w:lineRule="auto"/>
      </w:pPr>
      <w:r w:rsidRPr="00BB54AA">
        <w:rPr>
          <w:b/>
          <w:bCs/>
        </w:rPr>
        <w:t>Communication transparente entre métiers et DSI.</w:t>
      </w:r>
    </w:p>
    <w:p w14:paraId="6D5F1545" w14:textId="77777777" w:rsidR="00BB54AA" w:rsidRPr="00BB54AA" w:rsidRDefault="00BB54AA" w:rsidP="00BB54AA">
      <w:pPr>
        <w:numPr>
          <w:ilvl w:val="0"/>
          <w:numId w:val="453"/>
        </w:numPr>
        <w:spacing w:after="0" w:line="240" w:lineRule="auto"/>
      </w:pPr>
      <w:r w:rsidRPr="00BB54AA">
        <w:rPr>
          <w:b/>
          <w:bCs/>
        </w:rPr>
        <w:t>Cartographies entretenues avec une notation adaptée (par exemple ArchiMate) et des outils de modélisation appropriés.</w:t>
      </w:r>
      <w:proofErr w:type="spellStart"/>
      <w:r w:rsidRPr="00BB54AA">
        <w:rPr>
          <w:b/>
          <w:bCs/>
        </w:rPr>
      </w:r>
      <w:proofErr w:type="spellEnd"/>
      <w:r w:rsidRPr="00BB54AA">
        <w:rPr>
          <w:b/>
          <w:bCs/>
        </w:rPr>
      </w:r>
    </w:p>
    <w:p w14:paraId="73BFE04A" w14:textId="77777777" w:rsidR="00BB54AA" w:rsidRPr="00BB54AA" w:rsidRDefault="00BB54AA" w:rsidP="00BB54AA">
      <w:pPr>
        <w:numPr>
          <w:ilvl w:val="0"/>
          <w:numId w:val="453"/>
        </w:numPr>
        <w:spacing w:after="0" w:line="240" w:lineRule="auto"/>
      </w:pPr>
      <w:r w:rsidRPr="00BB54AA">
        <w:rPr>
          <w:b/>
          <w:bCs/>
        </w:rPr>
        <w:t>Suivi régulier des indicateurs d’alignement stratégique.</w:t>
      </w:r>
    </w:p>
    <w:p w14:paraId="230C6A33" w14:textId="77777777" w:rsidR="00BB54AA" w:rsidRPr="00BB54AA" w:rsidRDefault="00BB54AA" w:rsidP="00BB54AA">
      <w:pPr>
        <w:spacing w:after="0" w:line="240" w:lineRule="auto"/>
      </w:pPr>
      <w:r w:rsidRPr="00BB54AA">
        <w:pict w14:anchorId="2A9B4627">
          <v:rect id="_x0000_i2270" style="width:0;height:1.5pt" o:hralign="center" o:hrstd="t" o:hr="t" fillcolor="#a0a0a0" stroked="f"/>
        </w:pict>
      </w:r>
    </w:p>
    <w:p w14:paraId="2E52EEFC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📊</w:t>
      </w:r>
      <w:r w:rsidRPr="00BB54AA">
        <w:rPr>
          <w:b/>
          <w:bCs/>
        </w:rPr>
        <w:t xml:space="preserve"> Outils de pilotage et de modélisation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09"/>
        <w:gridCol w:w="3919"/>
        <w:gridCol w:w="3628"/>
      </w:tblGrid>
      <w:tr w:rsidR="00BB54AA" w:rsidRPr="00BB54AA" w14:paraId="603A3FD5" w14:textId="77777777" w:rsidTr="0047396D">
        <w:trPr>
          <w:cantSplit/>
        </w:trPr>
        <w:tc>
          <w:tcPr>
            <w:tcW w:w="0" w:type="auto"/>
            <w:hideMark/>
          </w:tcPr>
          <w:p w14:paraId="3EA705D3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Outil</w:t>
            </w:r>
          </w:p>
        </w:tc>
        <w:tc>
          <w:tcPr>
            <w:tcW w:w="0" w:type="auto"/>
            <w:hideMark/>
          </w:tcPr>
          <w:p w14:paraId="2897460C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Fonction principale</w:t>
            </w:r>
          </w:p>
        </w:tc>
        <w:tc>
          <w:tcPr>
            <w:tcW w:w="0" w:type="auto"/>
            <w:hideMark/>
          </w:tcPr>
          <w:p w14:paraId="4E66FE65" w14:textId="77777777" w:rsidR="00BB54AA" w:rsidRPr="00BB54AA" w:rsidRDefault="00BB54AA" w:rsidP="00BB54AA">
            <w:pPr>
              <w:keepLines/>
              <w:jc w:val="left"/>
              <w:rPr>
                <w:b/>
                <w:bCs/>
              </w:rPr>
            </w:pPr>
            <w:r w:rsidRPr="00BB54AA">
              <w:rPr>
                <w:b/>
                <w:bCs/>
              </w:rPr>
              <w:t>Application</w:t>
            </w:r>
          </w:p>
        </w:tc>
      </w:tr>
      <w:tr w:rsidR="00BB54AA" w:rsidRPr="00BB54AA" w14:paraId="070B0E73" w14:textId="77777777" w:rsidTr="0047396D">
        <w:trPr>
          <w:cantSplit/>
        </w:trPr>
        <w:tc>
          <w:tcPr>
            <w:tcW w:w="0" w:type="auto"/>
            <w:hideMark/>
          </w:tcPr>
          <w:p w14:paraId="35AFB1BC" w14:textId="77777777" w:rsidR="00BB54AA" w:rsidRPr="00BB54AA" w:rsidRDefault="00BB54AA" w:rsidP="00BB54AA">
            <w:pPr>
              <w:keepLines/>
              <w:jc w:val="left"/>
            </w:pPr>
            <w:proofErr w:type="spellStart"/>
            <w:r w:rsidRPr="00BB54AA">
              <w:rPr>
                <w:b/>
                <w:bCs/>
              </w:rPr>
              <w:t>ArchiMate (langage) ; HOPEX/MEGA (outils)</w:t>
            </w:r>
            <w:proofErr w:type="spellEnd"/>
            <w:r w:rsidRPr="00BB54AA">
              <w:rPr>
                <w:b/>
                <w:bCs/>
              </w:rPr>
            </w:r>
          </w:p>
        </w:tc>
        <w:tc>
          <w:tcPr>
            <w:tcW w:w="0" w:type="auto"/>
            <w:hideMark/>
          </w:tcPr>
          <w:p w14:paraId="30424D98" w14:textId="77777777" w:rsidR="00BB54AA" w:rsidRPr="00BB54AA" w:rsidRDefault="00BB54AA" w:rsidP="00BB54AA">
            <w:pPr>
              <w:keepLines/>
              <w:jc w:val="left"/>
            </w:pPr>
            <w:r w:rsidRPr="00BB54AA">
              <w:t>Description normalisée des architectures / outils de cartographie</w:t>
            </w:r>
          </w:p>
        </w:tc>
        <w:tc>
          <w:tcPr>
            <w:tcW w:w="0" w:type="auto"/>
            <w:hideMark/>
          </w:tcPr>
          <w:p w14:paraId="7AA780F4" w14:textId="77777777" w:rsidR="00BB54AA" w:rsidRPr="00BB54AA" w:rsidRDefault="00BB54AA" w:rsidP="00BB54AA">
            <w:pPr>
              <w:keepLines/>
              <w:jc w:val="left"/>
            </w:pPr>
            <w:r w:rsidRPr="00BB54AA">
              <w:t>Urbanisation, SDSI</w:t>
            </w:r>
          </w:p>
        </w:tc>
      </w:tr>
      <w:tr w:rsidR="00BB54AA" w:rsidRPr="00BB54AA" w14:paraId="4A555B70" w14:textId="77777777" w:rsidTr="0047396D">
        <w:trPr>
          <w:cantSplit/>
        </w:trPr>
        <w:tc>
          <w:tcPr>
            <w:tcW w:w="0" w:type="auto"/>
            <w:hideMark/>
          </w:tcPr>
          <w:p w14:paraId="4E36045A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>Power BI / Tableau / QlikView</w:t>
            </w:r>
          </w:p>
        </w:tc>
        <w:tc>
          <w:tcPr>
            <w:tcW w:w="0" w:type="auto"/>
            <w:hideMark/>
          </w:tcPr>
          <w:p w14:paraId="0951E1D7" w14:textId="77777777" w:rsidR="00BB54AA" w:rsidRPr="00BB54AA" w:rsidRDefault="00BB54AA" w:rsidP="00BB54AA">
            <w:pPr>
              <w:keepLines/>
              <w:jc w:val="left"/>
            </w:pPr>
            <w:r w:rsidRPr="00BB54AA">
              <w:t>Indicateurs et tableaux de bord SI</w:t>
            </w:r>
          </w:p>
        </w:tc>
        <w:tc>
          <w:tcPr>
            <w:tcW w:w="0" w:type="auto"/>
            <w:hideMark/>
          </w:tcPr>
          <w:p w14:paraId="2551B339" w14:textId="77777777" w:rsidR="00BB54AA" w:rsidRPr="00BB54AA" w:rsidRDefault="00BB54AA" w:rsidP="00BB54AA">
            <w:pPr>
              <w:keepLines/>
              <w:jc w:val="left"/>
            </w:pPr>
            <w:r w:rsidRPr="00BB54AA">
              <w:t>Suivi stratégique et budgétaire</w:t>
            </w:r>
          </w:p>
        </w:tc>
      </w:tr>
      <w:tr w:rsidR="00BB54AA" w:rsidRPr="00BB54AA" w14:paraId="74C18FA8" w14:textId="77777777" w:rsidTr="0047396D">
        <w:trPr>
          <w:cantSplit/>
        </w:trPr>
        <w:tc>
          <w:tcPr>
            <w:tcW w:w="0" w:type="auto"/>
            <w:hideMark/>
          </w:tcPr>
          <w:p w14:paraId="47A1A756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 xml:space="preserve">Jira / </w:t>
            </w:r>
            <w:proofErr w:type="spellStart"/>
            <w:r w:rsidRPr="00BB54AA">
              <w:rPr>
                <w:b/>
                <w:bCs/>
              </w:rPr>
              <w:t>ServiceNow</w:t>
            </w:r>
            <w:proofErr w:type="spellEnd"/>
            <w:r w:rsidRPr="00BB54AA">
              <w:rPr>
                <w:b/>
                <w:bCs/>
              </w:rPr>
              <w:t xml:space="preserve"> / EasyVista</w:t>
            </w:r>
          </w:p>
        </w:tc>
        <w:tc>
          <w:tcPr>
            <w:tcW w:w="0" w:type="auto"/>
            <w:hideMark/>
          </w:tcPr>
          <w:p w14:paraId="1F9D6B4E" w14:textId="77777777" w:rsidR="00BB54AA" w:rsidRPr="00BB54AA" w:rsidRDefault="00BB54AA" w:rsidP="00BB54AA">
            <w:pPr>
              <w:keepLines/>
              <w:jc w:val="left"/>
            </w:pPr>
            <w:r w:rsidRPr="00BB54AA">
              <w:t>Gouvernance opérationnelle des services</w:t>
            </w:r>
          </w:p>
        </w:tc>
        <w:tc>
          <w:tcPr>
            <w:tcW w:w="0" w:type="auto"/>
            <w:hideMark/>
          </w:tcPr>
          <w:p w14:paraId="752A59BD" w14:textId="77777777" w:rsidR="00BB54AA" w:rsidRPr="00BB54AA" w:rsidRDefault="00BB54AA" w:rsidP="00BB54AA">
            <w:pPr>
              <w:keepLines/>
              <w:jc w:val="left"/>
            </w:pPr>
            <w:r w:rsidRPr="00BB54AA">
              <w:t>Gestion de portefeuille projets IT</w:t>
            </w:r>
          </w:p>
        </w:tc>
      </w:tr>
      <w:tr w:rsidR="00BB54AA" w:rsidRPr="00BB54AA" w14:paraId="106EF2D5" w14:textId="77777777" w:rsidTr="0047396D">
        <w:trPr>
          <w:cantSplit/>
        </w:trPr>
        <w:tc>
          <w:tcPr>
            <w:tcW w:w="0" w:type="auto"/>
            <w:hideMark/>
          </w:tcPr>
          <w:p w14:paraId="40B124BB" w14:textId="77777777" w:rsidR="00BB54AA" w:rsidRPr="00BB54AA" w:rsidRDefault="00BB54AA" w:rsidP="00BB54AA">
            <w:pPr>
              <w:keepLines/>
              <w:jc w:val="left"/>
            </w:pPr>
            <w:r w:rsidRPr="00BB54AA">
              <w:rPr>
                <w:b/>
                <w:bCs/>
              </w:rPr>
              <w:t xml:space="preserve">Excel / Gantt / </w:t>
            </w:r>
            <w:proofErr w:type="spellStart"/>
            <w:r w:rsidRPr="00BB54AA">
              <w:rPr>
                <w:b/>
                <w:bCs/>
              </w:rPr>
              <w:t>Wimi</w:t>
            </w:r>
            <w:proofErr w:type="spellEnd"/>
          </w:p>
        </w:tc>
        <w:tc>
          <w:tcPr>
            <w:tcW w:w="0" w:type="auto"/>
            <w:hideMark/>
          </w:tcPr>
          <w:p w14:paraId="66DAE7C8" w14:textId="77777777" w:rsidR="00BB54AA" w:rsidRPr="00BB54AA" w:rsidRDefault="00BB54AA" w:rsidP="00BB54AA">
            <w:pPr>
              <w:keepLines/>
              <w:jc w:val="left"/>
            </w:pPr>
            <w:r w:rsidRPr="00BB54AA">
              <w:t>Suivi de plans d’action</w:t>
            </w:r>
          </w:p>
        </w:tc>
        <w:tc>
          <w:tcPr>
            <w:tcW w:w="0" w:type="auto"/>
            <w:hideMark/>
          </w:tcPr>
          <w:p w14:paraId="76FAD94A" w14:textId="77777777" w:rsidR="00BB54AA" w:rsidRPr="00BB54AA" w:rsidRDefault="00BB54AA" w:rsidP="00BB54AA">
            <w:pPr>
              <w:keepLines/>
              <w:jc w:val="left"/>
            </w:pPr>
            <w:r w:rsidRPr="00BB54AA">
              <w:t>Gestion de la trajectoire d’urbanisation</w:t>
            </w:r>
          </w:p>
        </w:tc>
      </w:tr>
    </w:tbl>
    <w:p w14:paraId="0B668E1A" w14:textId="77777777" w:rsidR="00BB54AA" w:rsidRPr="00BB54AA" w:rsidRDefault="00BB54AA" w:rsidP="00BB54AA">
      <w:pPr>
        <w:spacing w:after="0" w:line="240" w:lineRule="auto"/>
      </w:pPr>
      <w:r w:rsidRPr="00BB54AA">
        <w:pict w14:anchorId="21DF0E53">
          <v:rect id="_x0000_i2271" style="width:0;height:1.5pt" o:hralign="center" o:hrstd="t" o:hr="t" fillcolor="#a0a0a0" stroked="f"/>
        </w:pict>
      </w:r>
    </w:p>
    <w:p w14:paraId="7866422D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t>🧩</w:t>
      </w:r>
      <w:r w:rsidRPr="00BB54AA">
        <w:rPr>
          <w:b/>
          <w:bCs/>
        </w:rPr>
        <w:t xml:space="preserve"> Bonnes pratiques à retenir</w:t>
      </w:r>
    </w:p>
    <w:p w14:paraId="0605A42C" w14:textId="77777777" w:rsidR="00BB54AA" w:rsidRPr="00BB54AA" w:rsidRDefault="00BB54AA" w:rsidP="00BB54AA">
      <w:pPr>
        <w:numPr>
          <w:ilvl w:val="0"/>
          <w:numId w:val="454"/>
        </w:numPr>
        <w:spacing w:after="0" w:line="240" w:lineRule="auto"/>
      </w:pPr>
      <w:r w:rsidRPr="00BB54AA">
        <w:rPr>
          <w:b/>
          <w:bCs/>
        </w:rPr>
        <w:t>Penser le SI comme un écosystème évolutif, pas un assemblage d’applications.</w:t>
      </w:r>
    </w:p>
    <w:p w14:paraId="2177EE26" w14:textId="0788A976" w:rsidR="00BB54AA" w:rsidRPr="00BB54AA" w:rsidRDefault="00BB54AA" w:rsidP="00BB54AA">
      <w:pPr>
        <w:numPr>
          <w:ilvl w:val="0"/>
          <w:numId w:val="454"/>
        </w:numPr>
        <w:spacing w:after="0" w:line="240" w:lineRule="auto"/>
      </w:pPr>
      <w:r w:rsidRPr="00BB54AA">
        <w:rPr>
          <w:b/>
          <w:bCs/>
        </w:rPr>
        <w:t>Cartographier avant d’agir</w:t>
      </w:r>
      <w:r>
        <w:rPr>
          <w:b/>
          <w:bCs/>
        </w:rPr>
        <w:t> :</w:t>
      </w:r>
      <w:r w:rsidRPr="00BB54AA">
        <w:t xml:space="preserve"> un diagnostic complet est indispensable.</w:t>
      </w:r>
    </w:p>
    <w:p w14:paraId="10F7EA32" w14:textId="77777777" w:rsidR="00BB54AA" w:rsidRPr="00BB54AA" w:rsidRDefault="00BB54AA" w:rsidP="00BB54AA">
      <w:pPr>
        <w:numPr>
          <w:ilvl w:val="0"/>
          <w:numId w:val="454"/>
        </w:numPr>
        <w:spacing w:after="0" w:line="240" w:lineRule="auto"/>
      </w:pPr>
      <w:r w:rsidRPr="00BB54AA">
        <w:rPr>
          <w:b/>
          <w:bCs/>
        </w:rPr>
        <w:t>Intégrer la protection des données et les exigences de sécurité dès la conception ; ISO/IEC 27001:2022 est un référentiel de SMSI, pas une obligation générale de certification.</w:t>
      </w:r>
    </w:p>
    <w:p w14:paraId="11E03118" w14:textId="77777777" w:rsidR="00BB54AA" w:rsidRPr="00BB54AA" w:rsidRDefault="00BB54AA" w:rsidP="00BB54AA">
      <w:pPr>
        <w:numPr>
          <w:ilvl w:val="0"/>
          <w:numId w:val="454"/>
        </w:numPr>
        <w:spacing w:after="0" w:line="240" w:lineRule="auto"/>
      </w:pPr>
      <w:r w:rsidRPr="00BB54AA">
        <w:rPr>
          <w:b/>
          <w:bCs/>
        </w:rPr>
        <w:t>Définir des règles d’interopérabilité</w:t>
      </w:r>
      <w:r w:rsidRPr="00BB54AA">
        <w:t xml:space="preserve"> (API, bus applicatif).</w:t>
      </w:r>
    </w:p>
    <w:p w14:paraId="60C830A5" w14:textId="77777777" w:rsidR="00BB54AA" w:rsidRPr="00BB54AA" w:rsidRDefault="00BB54AA" w:rsidP="00BB54AA">
      <w:pPr>
        <w:numPr>
          <w:ilvl w:val="0"/>
          <w:numId w:val="454"/>
        </w:numPr>
        <w:spacing w:after="0" w:line="240" w:lineRule="auto"/>
      </w:pPr>
      <w:r w:rsidRPr="00BB54AA">
        <w:rPr>
          <w:b/>
          <w:bCs/>
        </w:rPr>
        <w:t>Assurer une gouvernance partagée entre la DSI et les métiers.</w:t>
      </w:r>
    </w:p>
    <w:p w14:paraId="7AFF1C5B" w14:textId="77777777" w:rsidR="00BB54AA" w:rsidRPr="00BB54AA" w:rsidRDefault="00BB54AA" w:rsidP="00BB54AA">
      <w:pPr>
        <w:spacing w:after="0" w:line="240" w:lineRule="auto"/>
      </w:pPr>
      <w:r w:rsidRPr="00BB54AA">
        <w:pict w14:anchorId="05355CEC">
          <v:rect id="_x0000_i2272" style="width:0;height:1.5pt" o:hralign="center" o:hrstd="t" o:hr="t" fillcolor="#a0a0a0" stroked="f"/>
        </w:pict>
      </w:r>
    </w:p>
    <w:p w14:paraId="27EFB6E9" w14:textId="77777777" w:rsidR="00BB54AA" w:rsidRPr="00BB54AA" w:rsidRDefault="00BB54AA" w:rsidP="00BB54AA">
      <w:pPr>
        <w:spacing w:after="0" w:line="240" w:lineRule="auto"/>
        <w:rPr>
          <w:b/>
          <w:bCs/>
        </w:rPr>
      </w:pPr>
      <w:r w:rsidRPr="00BB54AA">
        <w:rPr>
          <w:rFonts w:ascii="Segoe UI Emoji" w:hAnsi="Segoe UI Emoji" w:cs="Segoe UI Emoji"/>
          <w:b/>
          <w:bCs/>
        </w:rPr>
        <w:lastRenderedPageBreak/>
        <w:t>📚</w:t>
      </w:r>
      <w:r w:rsidRPr="00BB54AA">
        <w:rPr>
          <w:b/>
          <w:bCs/>
        </w:rPr>
        <w:t xml:space="preserve"> Références et ressources</w:t>
      </w:r>
    </w:p>
    <w:p w14:paraId="3248D932" w14:textId="60A6EB46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</w:pPr>
      <w:r w:rsidRPr="00BB54AA">
        <w:rPr>
          <w:b/>
          <w:bCs/>
          <w:sz w:val="16"/>
        </w:rPr>
        <w:t>The Open Group — TOGAF Standard, 10th Edition (theopengroup.org)</w:t>
      </w:r>
      <w:r w:rsidRPr="00BB54AA">
        <w:rPr>
          <w:sz w:val="16"/>
        </w:rPr>
      </w:r>
      <w:r w:rsidRPr="00BB54AA">
        <w:rPr>
          <w:i/>
          <w:iCs/>
          <w:sz w:val="16"/>
        </w:rPr>
      </w:r>
      <w:r>
        <w:rPr>
          <w:i/>
          <w:iCs/>
          <w:sz w:val="16"/>
        </w:rPr>
      </w:r>
      <w:r w:rsidRPr="00BB54AA">
        <w:rPr>
          <w:i/>
          <w:iCs/>
          <w:sz w:val="16"/>
        </w:rPr>
      </w:r>
    </w:p>
    <w:p w14:paraId="2FC110C2" w14:textId="77777777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</w:pPr>
      <w:r w:rsidRPr="00BB54AA">
        <w:rPr>
          <w:b/>
          <w:bCs/>
          <w:sz w:val="16"/>
        </w:rPr>
        <w:t>The Open Group — ArchiMate (theopengroup.org)</w:t>
      </w:r>
      <w:r w:rsidRPr="00BB54AA">
        <w:rPr>
          <w:sz w:val="16"/>
        </w:rPr>
      </w:r>
      <w:r w:rsidRPr="00BB54AA">
        <w:rPr>
          <w:i/>
          <w:iCs/>
          <w:sz w:val="16"/>
        </w:rPr>
      </w:r>
    </w:p>
    <w:p w14:paraId="1CACA1CB" w14:textId="77777777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  <w:rPr>
          <w:lang w:val="en-GB"/>
        </w:rPr>
      </w:pPr>
      <w:r w:rsidRPr="00BB54AA">
        <w:rPr>
          <w:b/>
          <w:bCs/>
          <w:sz w:val="16"/>
          <w:lang w:val="en-GB"/>
        </w:rPr>
        <w:t>ISACA — COBIT 2019 (isaca.org)</w:t>
      </w:r>
      <w:r w:rsidRPr="00BB54AA">
        <w:rPr>
          <w:sz w:val="16"/>
          <w:lang w:val="en-GB"/>
        </w:rPr>
      </w:r>
      <w:r w:rsidRPr="00BB54AA">
        <w:rPr>
          <w:i/>
          <w:iCs/>
          <w:sz w:val="16"/>
          <w:lang w:val="en-GB"/>
        </w:rPr>
      </w:r>
    </w:p>
    <w:p w14:paraId="25C7AEE2" w14:textId="77777777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  <w:rPr>
          <w:lang w:val="en-GB"/>
        </w:rPr>
      </w:pPr>
      <w:r w:rsidRPr="00BB54AA">
        <w:rPr>
          <w:b/>
          <w:bCs/>
          <w:sz w:val="16"/>
          <w:lang w:val="en-GB"/>
        </w:rPr>
        <w:t>ISO 21502:2020 — management de projet (iso.org)</w:t>
      </w:r>
      <w:r w:rsidRPr="00BB54AA">
        <w:rPr>
          <w:sz w:val="16"/>
          <w:lang w:val="en-GB"/>
        </w:rPr>
      </w:r>
      <w:r w:rsidRPr="00BB54AA">
        <w:rPr>
          <w:i/>
          <w:iCs/>
          <w:sz w:val="16"/>
          <w:lang w:val="en-GB"/>
        </w:rPr>
      </w:r>
    </w:p>
    <w:p w14:paraId="788CC82C" w14:textId="77777777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</w:pPr>
      <w:r w:rsidRPr="00BB54AA">
        <w:rPr>
          <w:b/>
          <w:bCs/>
          <w:sz w:val="16"/>
        </w:rPr>
        <w:t>ISO/IEC 27001:2022 — exigences de management de la sécurité de l’information (SMSI).</w:t>
      </w:r>
      <w:r w:rsidRPr="00BB54AA">
        <w:rPr>
          <w:sz w:val="16"/>
        </w:rPr>
      </w:r>
      <w:r w:rsidRPr="00BB54AA">
        <w:rPr>
          <w:i/>
          <w:iCs/>
          <w:sz w:val="16"/>
        </w:rPr>
      </w:r>
    </w:p>
    <w:p w14:paraId="4BE84967" w14:textId="77777777" w:rsidR="00BB54AA" w:rsidRPr="00BB54AA" w:rsidRDefault="00BB54AA" w:rsidP="00BB54AA">
      <w:pPr>
        <w:numPr>
          <w:ilvl w:val="0"/>
          <w:numId w:val="455"/>
        </w:numPr>
        <w:spacing w:after="0" w:line="240" w:lineRule="auto"/>
        <w:jc w:val="left"/>
      </w:pPr>
      <w:r w:rsidRPr="00BB54AA">
        <w:rPr>
          <w:b/>
          <w:bCs/>
          <w:sz w:val="16"/>
        </w:rPr>
        <w:t>CNIL — AIPD pour les traitements présentant un risque élevé (cnil.fr)</w:t>
      </w:r>
      <w:r w:rsidRPr="00BB54AA">
        <w:rPr>
          <w:sz w:val="16"/>
        </w:rPr>
      </w:r>
      <w:r w:rsidRPr="00BB54AA">
        <w:rPr>
          <w:i/>
          <w:iCs/>
          <w:sz w:val="16"/>
        </w:rPr>
      </w:r>
    </w:p>
    <w:sectPr w:rsidR="00BB54AA" w:rsidRPr="00BB54AA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EFB94" w14:textId="77777777" w:rsidR="00F77A4D" w:rsidRDefault="00F77A4D" w:rsidP="00B870C7">
      <w:r>
        <w:separator/>
      </w:r>
    </w:p>
  </w:endnote>
  <w:endnote w:type="continuationSeparator" w:id="0">
    <w:p w14:paraId="7BC4D897" w14:textId="77777777" w:rsidR="00F77A4D" w:rsidRDefault="00F77A4D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41B9" w14:textId="77777777" w:rsidR="00F77A4D" w:rsidRDefault="00F77A4D" w:rsidP="00B870C7">
      <w:r>
        <w:separator/>
      </w:r>
    </w:p>
  </w:footnote>
  <w:footnote w:type="continuationSeparator" w:id="0">
    <w:p w14:paraId="00D9ECD1" w14:textId="77777777" w:rsidR="00F77A4D" w:rsidRDefault="00F77A4D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F67F4A"/>
    <w:multiLevelType w:val="multilevel"/>
    <w:tmpl w:val="1E7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A575229"/>
    <w:multiLevelType w:val="multilevel"/>
    <w:tmpl w:val="5E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786101"/>
    <w:multiLevelType w:val="multilevel"/>
    <w:tmpl w:val="601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FA71D7"/>
    <w:multiLevelType w:val="multilevel"/>
    <w:tmpl w:val="049E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5B6414"/>
    <w:multiLevelType w:val="multilevel"/>
    <w:tmpl w:val="400E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93C452D"/>
    <w:multiLevelType w:val="multilevel"/>
    <w:tmpl w:val="423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74575A"/>
    <w:multiLevelType w:val="multilevel"/>
    <w:tmpl w:val="E3BE9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C760600"/>
    <w:multiLevelType w:val="multilevel"/>
    <w:tmpl w:val="C2F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200B73C4"/>
    <w:multiLevelType w:val="multilevel"/>
    <w:tmpl w:val="FDD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3C616E9"/>
    <w:multiLevelType w:val="multilevel"/>
    <w:tmpl w:val="608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73B2F2C"/>
    <w:multiLevelType w:val="multilevel"/>
    <w:tmpl w:val="ED98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971123D"/>
    <w:multiLevelType w:val="multilevel"/>
    <w:tmpl w:val="DEAA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FF340AC"/>
    <w:multiLevelType w:val="multilevel"/>
    <w:tmpl w:val="9AD4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64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30515CA5"/>
    <w:multiLevelType w:val="multilevel"/>
    <w:tmpl w:val="E5B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59D0705"/>
    <w:multiLevelType w:val="multilevel"/>
    <w:tmpl w:val="0ED0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7F8553F"/>
    <w:multiLevelType w:val="multilevel"/>
    <w:tmpl w:val="5914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3C4A1D0F"/>
    <w:multiLevelType w:val="multilevel"/>
    <w:tmpl w:val="E73E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EC55A2D"/>
    <w:multiLevelType w:val="multilevel"/>
    <w:tmpl w:val="747A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0140353"/>
    <w:multiLevelType w:val="multilevel"/>
    <w:tmpl w:val="571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111708D"/>
    <w:multiLevelType w:val="multilevel"/>
    <w:tmpl w:val="3AF0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26903D0"/>
    <w:multiLevelType w:val="multilevel"/>
    <w:tmpl w:val="E57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445500A"/>
    <w:multiLevelType w:val="multilevel"/>
    <w:tmpl w:val="D07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4CC793A"/>
    <w:multiLevelType w:val="multilevel"/>
    <w:tmpl w:val="D2CE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B37404C"/>
    <w:multiLevelType w:val="multilevel"/>
    <w:tmpl w:val="E28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2124A90"/>
    <w:multiLevelType w:val="multilevel"/>
    <w:tmpl w:val="520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30413DF"/>
    <w:multiLevelType w:val="multilevel"/>
    <w:tmpl w:val="3208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7C86183"/>
    <w:multiLevelType w:val="multilevel"/>
    <w:tmpl w:val="58A2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831284B"/>
    <w:multiLevelType w:val="multilevel"/>
    <w:tmpl w:val="E15E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D3B5EB9"/>
    <w:multiLevelType w:val="multilevel"/>
    <w:tmpl w:val="5FC8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2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0D75E8E"/>
    <w:multiLevelType w:val="multilevel"/>
    <w:tmpl w:val="8DD4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 w15:restartNumberingAfterBreak="0">
    <w:nsid w:val="6685371F"/>
    <w:multiLevelType w:val="multilevel"/>
    <w:tmpl w:val="D19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2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1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3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B7E5488"/>
    <w:multiLevelType w:val="multilevel"/>
    <w:tmpl w:val="7C8A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6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C27457E"/>
    <w:multiLevelType w:val="multilevel"/>
    <w:tmpl w:val="7F72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E0D09F3"/>
    <w:multiLevelType w:val="multilevel"/>
    <w:tmpl w:val="DEB2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7EC21FFA"/>
    <w:multiLevelType w:val="multilevel"/>
    <w:tmpl w:val="FAF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0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83"/>
  </w:num>
  <w:num w:numId="2" w16cid:durableId="1969772821">
    <w:abstractNumId w:val="130"/>
  </w:num>
  <w:num w:numId="3" w16cid:durableId="993755049">
    <w:abstractNumId w:val="283"/>
  </w:num>
  <w:num w:numId="4" w16cid:durableId="586116025">
    <w:abstractNumId w:val="385"/>
  </w:num>
  <w:num w:numId="5" w16cid:durableId="1702245743">
    <w:abstractNumId w:val="401"/>
  </w:num>
  <w:num w:numId="6" w16cid:durableId="1128276001">
    <w:abstractNumId w:val="207"/>
  </w:num>
  <w:num w:numId="7" w16cid:durableId="299381959">
    <w:abstractNumId w:val="255"/>
  </w:num>
  <w:num w:numId="8" w16cid:durableId="743184661">
    <w:abstractNumId w:val="399"/>
  </w:num>
  <w:num w:numId="9" w16cid:durableId="1202087570">
    <w:abstractNumId w:val="428"/>
  </w:num>
  <w:num w:numId="10" w16cid:durableId="1028410972">
    <w:abstractNumId w:val="211"/>
  </w:num>
  <w:num w:numId="11" w16cid:durableId="210462333">
    <w:abstractNumId w:val="155"/>
  </w:num>
  <w:num w:numId="12" w16cid:durableId="2095080098">
    <w:abstractNumId w:val="138"/>
  </w:num>
  <w:num w:numId="13" w16cid:durableId="1395931051">
    <w:abstractNumId w:val="98"/>
  </w:num>
  <w:num w:numId="14" w16cid:durableId="1108617728">
    <w:abstractNumId w:val="282"/>
  </w:num>
  <w:num w:numId="15" w16cid:durableId="951476451">
    <w:abstractNumId w:val="118"/>
  </w:num>
  <w:num w:numId="16" w16cid:durableId="1267739148">
    <w:abstractNumId w:val="181"/>
  </w:num>
  <w:num w:numId="17" w16cid:durableId="1181970123">
    <w:abstractNumId w:val="235"/>
  </w:num>
  <w:num w:numId="18" w16cid:durableId="451361762">
    <w:abstractNumId w:val="222"/>
  </w:num>
  <w:num w:numId="19" w16cid:durableId="1719695523">
    <w:abstractNumId w:val="348"/>
  </w:num>
  <w:num w:numId="20" w16cid:durableId="1708723590">
    <w:abstractNumId w:val="378"/>
  </w:num>
  <w:num w:numId="21" w16cid:durableId="362706822">
    <w:abstractNumId w:val="20"/>
  </w:num>
  <w:num w:numId="22" w16cid:durableId="429470193">
    <w:abstractNumId w:val="444"/>
  </w:num>
  <w:num w:numId="23" w16cid:durableId="1301614841">
    <w:abstractNumId w:val="140"/>
  </w:num>
  <w:num w:numId="24" w16cid:durableId="555823789">
    <w:abstractNumId w:val="269"/>
  </w:num>
  <w:num w:numId="25" w16cid:durableId="1808740245">
    <w:abstractNumId w:val="358"/>
  </w:num>
  <w:num w:numId="26" w16cid:durableId="905334348">
    <w:abstractNumId w:val="271"/>
  </w:num>
  <w:num w:numId="27" w16cid:durableId="1762139636">
    <w:abstractNumId w:val="440"/>
  </w:num>
  <w:num w:numId="28" w16cid:durableId="623661194">
    <w:abstractNumId w:val="319"/>
  </w:num>
  <w:num w:numId="29" w16cid:durableId="1080519049">
    <w:abstractNumId w:val="411"/>
  </w:num>
  <w:num w:numId="30" w16cid:durableId="1764302913">
    <w:abstractNumId w:val="0"/>
  </w:num>
  <w:num w:numId="31" w16cid:durableId="265162533">
    <w:abstractNumId w:val="156"/>
  </w:num>
  <w:num w:numId="32" w16cid:durableId="1980257717">
    <w:abstractNumId w:val="1"/>
  </w:num>
  <w:num w:numId="33" w16cid:durableId="176776402">
    <w:abstractNumId w:val="426"/>
  </w:num>
  <w:num w:numId="34" w16cid:durableId="1466654264">
    <w:abstractNumId w:val="75"/>
  </w:num>
  <w:num w:numId="35" w16cid:durableId="1989239436">
    <w:abstractNumId w:val="243"/>
  </w:num>
  <w:num w:numId="36" w16cid:durableId="848104552">
    <w:abstractNumId w:val="166"/>
  </w:num>
  <w:num w:numId="37" w16cid:durableId="1857960856">
    <w:abstractNumId w:val="64"/>
  </w:num>
  <w:num w:numId="38" w16cid:durableId="435444936">
    <w:abstractNumId w:val="439"/>
  </w:num>
  <w:num w:numId="39" w16cid:durableId="1903324043">
    <w:abstractNumId w:val="96"/>
  </w:num>
  <w:num w:numId="40" w16cid:durableId="246352112">
    <w:abstractNumId w:val="54"/>
  </w:num>
  <w:num w:numId="41" w16cid:durableId="1024359036">
    <w:abstractNumId w:val="154"/>
  </w:num>
  <w:num w:numId="42" w16cid:durableId="1298218601">
    <w:abstractNumId w:val="223"/>
  </w:num>
  <w:num w:numId="43" w16cid:durableId="234169730">
    <w:abstractNumId w:val="38"/>
  </w:num>
  <w:num w:numId="44" w16cid:durableId="693383009">
    <w:abstractNumId w:val="123"/>
  </w:num>
  <w:num w:numId="45" w16cid:durableId="1686591168">
    <w:abstractNumId w:val="302"/>
  </w:num>
  <w:num w:numId="46" w16cid:durableId="1924727275">
    <w:abstractNumId w:val="287"/>
  </w:num>
  <w:num w:numId="47" w16cid:durableId="218908341">
    <w:abstractNumId w:val="277"/>
  </w:num>
  <w:num w:numId="48" w16cid:durableId="1416515728">
    <w:abstractNumId w:val="304"/>
  </w:num>
  <w:num w:numId="49" w16cid:durableId="1126894720">
    <w:abstractNumId w:val="424"/>
  </w:num>
  <w:num w:numId="50" w16cid:durableId="121045156">
    <w:abstractNumId w:val="259"/>
  </w:num>
  <w:num w:numId="51" w16cid:durableId="1561289923">
    <w:abstractNumId w:val="244"/>
  </w:num>
  <w:num w:numId="52" w16cid:durableId="1769306741">
    <w:abstractNumId w:val="337"/>
  </w:num>
  <w:num w:numId="53" w16cid:durableId="76485141">
    <w:abstractNumId w:val="89"/>
  </w:num>
  <w:num w:numId="54" w16cid:durableId="769201495">
    <w:abstractNumId w:val="289"/>
  </w:num>
  <w:num w:numId="55" w16cid:durableId="1315833412">
    <w:abstractNumId w:val="286"/>
  </w:num>
  <w:num w:numId="56" w16cid:durableId="583806331">
    <w:abstractNumId w:val="4"/>
  </w:num>
  <w:num w:numId="57" w16cid:durableId="1551571157">
    <w:abstractNumId w:val="25"/>
  </w:num>
  <w:num w:numId="58" w16cid:durableId="2070299121">
    <w:abstractNumId w:val="317"/>
  </w:num>
  <w:num w:numId="59" w16cid:durableId="706102380">
    <w:abstractNumId w:val="408"/>
  </w:num>
  <w:num w:numId="60" w16cid:durableId="762652933">
    <w:abstractNumId w:val="101"/>
  </w:num>
  <w:num w:numId="61" w16cid:durableId="1980070124">
    <w:abstractNumId w:val="388"/>
  </w:num>
  <w:num w:numId="62" w16cid:durableId="1751384401">
    <w:abstractNumId w:val="343"/>
  </w:num>
  <w:num w:numId="63" w16cid:durableId="888758772">
    <w:abstractNumId w:val="127"/>
  </w:num>
  <w:num w:numId="64" w16cid:durableId="1428504556">
    <w:abstractNumId w:val="27"/>
  </w:num>
  <w:num w:numId="65" w16cid:durableId="1368019865">
    <w:abstractNumId w:val="445"/>
  </w:num>
  <w:num w:numId="66" w16cid:durableId="1997103089">
    <w:abstractNumId w:val="379"/>
  </w:num>
  <w:num w:numId="67" w16cid:durableId="999576817">
    <w:abstractNumId w:val="427"/>
  </w:num>
  <w:num w:numId="68" w16cid:durableId="1120220483">
    <w:abstractNumId w:val="430"/>
  </w:num>
  <w:num w:numId="69" w16cid:durableId="1251962254">
    <w:abstractNumId w:val="19"/>
  </w:num>
  <w:num w:numId="70" w16cid:durableId="1279601433">
    <w:abstractNumId w:val="225"/>
  </w:num>
  <w:num w:numId="71" w16cid:durableId="1467965383">
    <w:abstractNumId w:val="80"/>
  </w:num>
  <w:num w:numId="72" w16cid:durableId="825433357">
    <w:abstractNumId w:val="73"/>
  </w:num>
  <w:num w:numId="73" w16cid:durableId="1998805076">
    <w:abstractNumId w:val="107"/>
  </w:num>
  <w:num w:numId="74" w16cid:durableId="709107061">
    <w:abstractNumId w:val="77"/>
  </w:num>
  <w:num w:numId="75" w16cid:durableId="1231696408">
    <w:abstractNumId w:val="294"/>
  </w:num>
  <w:num w:numId="76" w16cid:durableId="722605870">
    <w:abstractNumId w:val="193"/>
  </w:num>
  <w:num w:numId="77" w16cid:durableId="129324489">
    <w:abstractNumId w:val="372"/>
  </w:num>
  <w:num w:numId="78" w16cid:durableId="983044799">
    <w:abstractNumId w:val="285"/>
  </w:num>
  <w:num w:numId="79" w16cid:durableId="1135030876">
    <w:abstractNumId w:val="24"/>
  </w:num>
  <w:num w:numId="80" w16cid:durableId="193005106">
    <w:abstractNumId w:val="205"/>
  </w:num>
  <w:num w:numId="81" w16cid:durableId="1651210118">
    <w:abstractNumId w:val="376"/>
  </w:num>
  <w:num w:numId="82" w16cid:durableId="1644046001">
    <w:abstractNumId w:val="165"/>
  </w:num>
  <w:num w:numId="83" w16cid:durableId="1825584539">
    <w:abstractNumId w:val="7"/>
  </w:num>
  <w:num w:numId="84" w16cid:durableId="1457600251">
    <w:abstractNumId w:val="262"/>
  </w:num>
  <w:num w:numId="85" w16cid:durableId="796483808">
    <w:abstractNumId w:val="270"/>
  </w:num>
  <w:num w:numId="86" w16cid:durableId="677079084">
    <w:abstractNumId w:val="185"/>
  </w:num>
  <w:num w:numId="87" w16cid:durableId="1717895316">
    <w:abstractNumId w:val="201"/>
  </w:num>
  <w:num w:numId="88" w16cid:durableId="1381586366">
    <w:abstractNumId w:val="321"/>
  </w:num>
  <w:num w:numId="89" w16cid:durableId="726415045">
    <w:abstractNumId w:val="103"/>
  </w:num>
  <w:num w:numId="90" w16cid:durableId="134374695">
    <w:abstractNumId w:val="322"/>
  </w:num>
  <w:num w:numId="91" w16cid:durableId="1333605177">
    <w:abstractNumId w:val="354"/>
  </w:num>
  <w:num w:numId="92" w16cid:durableId="707990345">
    <w:abstractNumId w:val="187"/>
  </w:num>
  <w:num w:numId="93" w16cid:durableId="1424061098">
    <w:abstractNumId w:val="58"/>
  </w:num>
  <w:num w:numId="94" w16cid:durableId="1238593463">
    <w:abstractNumId w:val="220"/>
  </w:num>
  <w:num w:numId="95" w16cid:durableId="474218565">
    <w:abstractNumId w:val="82"/>
  </w:num>
  <w:num w:numId="96" w16cid:durableId="1305157866">
    <w:abstractNumId w:val="36"/>
  </w:num>
  <w:num w:numId="97" w16cid:durableId="503668382">
    <w:abstractNumId w:val="339"/>
  </w:num>
  <w:num w:numId="98" w16cid:durableId="141898825">
    <w:abstractNumId w:val="147"/>
  </w:num>
  <w:num w:numId="99" w16cid:durableId="322399246">
    <w:abstractNumId w:val="39"/>
  </w:num>
  <w:num w:numId="100" w16cid:durableId="1519343566">
    <w:abstractNumId w:val="70"/>
  </w:num>
  <w:num w:numId="101" w16cid:durableId="1724324996">
    <w:abstractNumId w:val="178"/>
  </w:num>
  <w:num w:numId="102" w16cid:durableId="1758553305">
    <w:abstractNumId w:val="179"/>
  </w:num>
  <w:num w:numId="103" w16cid:durableId="1085539426">
    <w:abstractNumId w:val="146"/>
  </w:num>
  <w:num w:numId="104" w16cid:durableId="1402362524">
    <w:abstractNumId w:val="366"/>
  </w:num>
  <w:num w:numId="105" w16cid:durableId="83691757">
    <w:abstractNumId w:val="335"/>
  </w:num>
  <w:num w:numId="106" w16cid:durableId="1198078696">
    <w:abstractNumId w:val="97"/>
  </w:num>
  <w:num w:numId="107" w16cid:durableId="1240169118">
    <w:abstractNumId w:val="69"/>
  </w:num>
  <w:num w:numId="108" w16cid:durableId="187839146">
    <w:abstractNumId w:val="180"/>
  </w:num>
  <w:num w:numId="109" w16cid:durableId="139004657">
    <w:abstractNumId w:val="359"/>
  </w:num>
  <w:num w:numId="110" w16cid:durableId="835002621">
    <w:abstractNumId w:val="390"/>
  </w:num>
  <w:num w:numId="111" w16cid:durableId="146362569">
    <w:abstractNumId w:val="195"/>
  </w:num>
  <w:num w:numId="112" w16cid:durableId="1851218359">
    <w:abstractNumId w:val="380"/>
  </w:num>
  <w:num w:numId="113" w16cid:durableId="1189637771">
    <w:abstractNumId w:val="8"/>
  </w:num>
  <w:num w:numId="114" w16cid:durableId="1268536209">
    <w:abstractNumId w:val="145"/>
  </w:num>
  <w:num w:numId="115" w16cid:durableId="603001856">
    <w:abstractNumId w:val="164"/>
  </w:num>
  <w:num w:numId="116" w16cid:durableId="41905772">
    <w:abstractNumId w:val="28"/>
  </w:num>
  <w:num w:numId="117" w16cid:durableId="935871616">
    <w:abstractNumId w:val="86"/>
  </w:num>
  <w:num w:numId="118" w16cid:durableId="1768841013">
    <w:abstractNumId w:val="162"/>
  </w:num>
  <w:num w:numId="119" w16cid:durableId="900410431">
    <w:abstractNumId w:val="194"/>
  </w:num>
  <w:num w:numId="120" w16cid:durableId="315885655">
    <w:abstractNumId w:val="110"/>
  </w:num>
  <w:num w:numId="121" w16cid:durableId="1814448626">
    <w:abstractNumId w:val="120"/>
  </w:num>
  <w:num w:numId="122" w16cid:durableId="1097486741">
    <w:abstractNumId w:val="451"/>
  </w:num>
  <w:num w:numId="123" w16cid:durableId="1956865228">
    <w:abstractNumId w:val="5"/>
  </w:num>
  <w:num w:numId="124" w16cid:durableId="1276867340">
    <w:abstractNumId w:val="200"/>
  </w:num>
  <w:num w:numId="125" w16cid:durableId="1608587397">
    <w:abstractNumId w:val="328"/>
  </w:num>
  <w:num w:numId="126" w16cid:durableId="2131439396">
    <w:abstractNumId w:val="338"/>
  </w:num>
  <w:num w:numId="127" w16cid:durableId="1244336791">
    <w:abstractNumId w:val="113"/>
  </w:num>
  <w:num w:numId="128" w16cid:durableId="818154906">
    <w:abstractNumId w:val="340"/>
  </w:num>
  <w:num w:numId="129" w16cid:durableId="1882933843">
    <w:abstractNumId w:val="402"/>
  </w:num>
  <w:num w:numId="130" w16cid:durableId="1056199195">
    <w:abstractNumId w:val="116"/>
  </w:num>
  <w:num w:numId="131" w16cid:durableId="553470426">
    <w:abstractNumId w:val="158"/>
  </w:num>
  <w:num w:numId="132" w16cid:durableId="739669324">
    <w:abstractNumId w:val="364"/>
  </w:num>
  <w:num w:numId="133" w16cid:durableId="1342589866">
    <w:abstractNumId w:val="248"/>
  </w:num>
  <w:num w:numId="134" w16cid:durableId="805589429">
    <w:abstractNumId w:val="391"/>
  </w:num>
  <w:num w:numId="135" w16cid:durableId="1751851846">
    <w:abstractNumId w:val="183"/>
  </w:num>
  <w:num w:numId="136" w16cid:durableId="1035348142">
    <w:abstractNumId w:val="344"/>
  </w:num>
  <w:num w:numId="137" w16cid:durableId="342322650">
    <w:abstractNumId w:val="264"/>
  </w:num>
  <w:num w:numId="138" w16cid:durableId="2021813476">
    <w:abstractNumId w:val="125"/>
  </w:num>
  <w:num w:numId="139" w16cid:durableId="1260796502">
    <w:abstractNumId w:val="266"/>
  </w:num>
  <w:num w:numId="140" w16cid:durableId="211890294">
    <w:abstractNumId w:val="253"/>
  </w:num>
  <w:num w:numId="141" w16cid:durableId="1770925473">
    <w:abstractNumId w:val="318"/>
  </w:num>
  <w:num w:numId="142" w16cid:durableId="192891600">
    <w:abstractNumId w:val="60"/>
  </w:num>
  <w:num w:numId="143" w16cid:durableId="675690864">
    <w:abstractNumId w:val="281"/>
  </w:num>
  <w:num w:numId="144" w16cid:durableId="1495105408">
    <w:abstractNumId w:val="192"/>
  </w:num>
  <w:num w:numId="145" w16cid:durableId="170608313">
    <w:abstractNumId w:val="17"/>
  </w:num>
  <w:num w:numId="146" w16cid:durableId="388725436">
    <w:abstractNumId w:val="370"/>
  </w:num>
  <w:num w:numId="147" w16cid:durableId="1916433450">
    <w:abstractNumId w:val="292"/>
  </w:num>
  <w:num w:numId="148" w16cid:durableId="3675684">
    <w:abstractNumId w:val="240"/>
  </w:num>
  <w:num w:numId="149" w16cid:durableId="1134447677">
    <w:abstractNumId w:val="273"/>
  </w:num>
  <w:num w:numId="150" w16cid:durableId="269163122">
    <w:abstractNumId w:val="256"/>
  </w:num>
  <w:num w:numId="151" w16cid:durableId="596711321">
    <w:abstractNumId w:val="290"/>
  </w:num>
  <w:num w:numId="152" w16cid:durableId="574584926">
    <w:abstractNumId w:val="50"/>
  </w:num>
  <w:num w:numId="153" w16cid:durableId="2109736526">
    <w:abstractNumId w:val="418"/>
  </w:num>
  <w:num w:numId="154" w16cid:durableId="1291741062">
    <w:abstractNumId w:val="452"/>
  </w:num>
  <w:num w:numId="155" w16cid:durableId="1206135565">
    <w:abstractNumId w:val="315"/>
  </w:num>
  <w:num w:numId="156" w16cid:durableId="154761118">
    <w:abstractNumId w:val="246"/>
  </w:num>
  <w:num w:numId="157" w16cid:durableId="6100150">
    <w:abstractNumId w:val="150"/>
  </w:num>
  <w:num w:numId="158" w16cid:durableId="1250579651">
    <w:abstractNumId w:val="169"/>
  </w:num>
  <w:num w:numId="159" w16cid:durableId="356202047">
    <w:abstractNumId w:val="74"/>
  </w:num>
  <w:num w:numId="160" w16cid:durableId="884827526">
    <w:abstractNumId w:val="313"/>
  </w:num>
  <w:num w:numId="161" w16cid:durableId="34549794">
    <w:abstractNumId w:val="111"/>
  </w:num>
  <w:num w:numId="162" w16cid:durableId="1224100997">
    <w:abstractNumId w:val="217"/>
  </w:num>
  <w:num w:numId="163" w16cid:durableId="940256393">
    <w:abstractNumId w:val="341"/>
  </w:num>
  <w:num w:numId="164" w16cid:durableId="1318457270">
    <w:abstractNumId w:val="303"/>
  </w:num>
  <w:num w:numId="165" w16cid:durableId="1415737338">
    <w:abstractNumId w:val="236"/>
  </w:num>
  <w:num w:numId="166" w16cid:durableId="1779907670">
    <w:abstractNumId w:val="92"/>
  </w:num>
  <w:num w:numId="167" w16cid:durableId="1723602264">
    <w:abstractNumId w:val="377"/>
  </w:num>
  <w:num w:numId="168" w16cid:durableId="1451587149">
    <w:abstractNumId w:val="72"/>
  </w:num>
  <w:num w:numId="169" w16cid:durableId="723872476">
    <w:abstractNumId w:val="272"/>
  </w:num>
  <w:num w:numId="170" w16cid:durableId="372077083">
    <w:abstractNumId w:val="293"/>
  </w:num>
  <w:num w:numId="171" w16cid:durableId="62607842">
    <w:abstractNumId w:val="275"/>
  </w:num>
  <w:num w:numId="172" w16cid:durableId="915626482">
    <w:abstractNumId w:val="34"/>
  </w:num>
  <w:num w:numId="173" w16cid:durableId="748817343">
    <w:abstractNumId w:val="365"/>
  </w:num>
  <w:num w:numId="174" w16cid:durableId="1704015754">
    <w:abstractNumId w:val="160"/>
  </w:num>
  <w:num w:numId="175" w16cid:durableId="306017192">
    <w:abstractNumId w:val="346"/>
  </w:num>
  <w:num w:numId="176" w16cid:durableId="1743480285">
    <w:abstractNumId w:val="177"/>
  </w:num>
  <w:num w:numId="177" w16cid:durableId="23749168">
    <w:abstractNumId w:val="133"/>
  </w:num>
  <w:num w:numId="178" w16cid:durableId="290787077">
    <w:abstractNumId w:val="100"/>
  </w:num>
  <w:num w:numId="179" w16cid:durableId="1535927162">
    <w:abstractNumId w:val="384"/>
  </w:num>
  <w:num w:numId="180" w16cid:durableId="97799128">
    <w:abstractNumId w:val="29"/>
  </w:num>
  <w:num w:numId="181" w16cid:durableId="1856536255">
    <w:abstractNumId w:val="403"/>
  </w:num>
  <w:num w:numId="182" w16cid:durableId="960189160">
    <w:abstractNumId w:val="206"/>
  </w:num>
  <w:num w:numId="183" w16cid:durableId="668875674">
    <w:abstractNumId w:val="355"/>
  </w:num>
  <w:num w:numId="184" w16cid:durableId="84963566">
    <w:abstractNumId w:val="265"/>
  </w:num>
  <w:num w:numId="185" w16cid:durableId="1205600870">
    <w:abstractNumId w:val="91"/>
  </w:num>
  <w:num w:numId="186" w16cid:durableId="482477150">
    <w:abstractNumId w:val="124"/>
  </w:num>
  <w:num w:numId="187" w16cid:durableId="665747339">
    <w:abstractNumId w:val="148"/>
  </w:num>
  <w:num w:numId="188" w16cid:durableId="138616212">
    <w:abstractNumId w:val="279"/>
  </w:num>
  <w:num w:numId="189" w16cid:durableId="948241159">
    <w:abstractNumId w:val="83"/>
  </w:num>
  <w:num w:numId="190" w16cid:durableId="1627345565">
    <w:abstractNumId w:val="71"/>
  </w:num>
  <w:num w:numId="191" w16cid:durableId="203909496">
    <w:abstractNumId w:val="449"/>
  </w:num>
  <w:num w:numId="192" w16cid:durableId="1511488362">
    <w:abstractNumId w:val="412"/>
  </w:num>
  <w:num w:numId="193" w16cid:durableId="1949002638">
    <w:abstractNumId w:val="163"/>
  </w:num>
  <w:num w:numId="194" w16cid:durableId="1176309270">
    <w:abstractNumId w:val="152"/>
  </w:num>
  <w:num w:numId="195" w16cid:durableId="1654868807">
    <w:abstractNumId w:val="204"/>
  </w:num>
  <w:num w:numId="196" w16cid:durableId="12652055">
    <w:abstractNumId w:val="115"/>
  </w:num>
  <w:num w:numId="197" w16cid:durableId="1018969729">
    <w:abstractNumId w:val="171"/>
  </w:num>
  <w:num w:numId="198" w16cid:durableId="1008409243">
    <w:abstractNumId w:val="131"/>
  </w:num>
  <w:num w:numId="199" w16cid:durableId="1955483436">
    <w:abstractNumId w:val="311"/>
  </w:num>
  <w:num w:numId="200" w16cid:durableId="660087209">
    <w:abstractNumId w:val="6"/>
  </w:num>
  <w:num w:numId="201" w16cid:durableId="1928878874">
    <w:abstractNumId w:val="298"/>
  </w:num>
  <w:num w:numId="202" w16cid:durableId="2122139272">
    <w:abstractNumId w:val="215"/>
  </w:num>
  <w:num w:numId="203" w16cid:durableId="133452672">
    <w:abstractNumId w:val="109"/>
  </w:num>
  <w:num w:numId="204" w16cid:durableId="1931768354">
    <w:abstractNumId w:val="280"/>
  </w:num>
  <w:num w:numId="205" w16cid:durableId="1867214870">
    <w:abstractNumId w:val="208"/>
  </w:num>
  <w:num w:numId="206" w16cid:durableId="1484468710">
    <w:abstractNumId w:val="15"/>
  </w:num>
  <w:num w:numId="207" w16cid:durableId="761727099">
    <w:abstractNumId w:val="173"/>
  </w:num>
  <w:num w:numId="208" w16cid:durableId="1531188493">
    <w:abstractNumId w:val="416"/>
  </w:num>
  <w:num w:numId="209" w16cid:durableId="415324069">
    <w:abstractNumId w:val="260"/>
  </w:num>
  <w:num w:numId="210" w16cid:durableId="756711135">
    <w:abstractNumId w:val="438"/>
  </w:num>
  <w:num w:numId="211" w16cid:durableId="241186038">
    <w:abstractNumId w:val="334"/>
  </w:num>
  <w:num w:numId="212" w16cid:durableId="1516535573">
    <w:abstractNumId w:val="407"/>
  </w:num>
  <w:num w:numId="213" w16cid:durableId="1731033911">
    <w:abstractNumId w:val="33"/>
  </w:num>
  <w:num w:numId="214" w16cid:durableId="2114082260">
    <w:abstractNumId w:val="191"/>
  </w:num>
  <w:num w:numId="215" w16cid:durableId="1403944878">
    <w:abstractNumId w:val="347"/>
  </w:num>
  <w:num w:numId="216" w16cid:durableId="1146780351">
    <w:abstractNumId w:val="76"/>
  </w:num>
  <w:num w:numId="217" w16cid:durableId="857474470">
    <w:abstractNumId w:val="170"/>
  </w:num>
  <w:num w:numId="218" w16cid:durableId="1167982874">
    <w:abstractNumId w:val="323"/>
  </w:num>
  <w:num w:numId="219" w16cid:durableId="1772357259">
    <w:abstractNumId w:val="371"/>
  </w:num>
  <w:num w:numId="220" w16cid:durableId="1115366939">
    <w:abstractNumId w:val="174"/>
  </w:num>
  <w:num w:numId="221" w16cid:durableId="588271522">
    <w:abstractNumId w:val="396"/>
  </w:num>
  <w:num w:numId="222" w16cid:durableId="210961162">
    <w:abstractNumId w:val="306"/>
  </w:num>
  <w:num w:numId="223" w16cid:durableId="1534810418">
    <w:abstractNumId w:val="310"/>
  </w:num>
  <w:num w:numId="224" w16cid:durableId="1676683974">
    <w:abstractNumId w:val="67"/>
  </w:num>
  <w:num w:numId="225" w16cid:durableId="15084179">
    <w:abstractNumId w:val="151"/>
  </w:num>
  <w:num w:numId="226" w16cid:durableId="692729971">
    <w:abstractNumId w:val="353"/>
  </w:num>
  <w:num w:numId="227" w16cid:durableId="1145971805">
    <w:abstractNumId w:val="216"/>
  </w:num>
  <w:num w:numId="228" w16cid:durableId="1458917373">
    <w:abstractNumId w:val="295"/>
  </w:num>
  <w:num w:numId="229" w16cid:durableId="1871258419">
    <w:abstractNumId w:val="137"/>
  </w:num>
  <w:num w:numId="230" w16cid:durableId="1425884159">
    <w:abstractNumId w:val="261"/>
  </w:num>
  <w:num w:numId="231" w16cid:durableId="705764093">
    <w:abstractNumId w:val="47"/>
  </w:num>
  <w:num w:numId="232" w16cid:durableId="1543324556">
    <w:abstractNumId w:val="135"/>
  </w:num>
  <w:num w:numId="233" w16cid:durableId="423499178">
    <w:abstractNumId w:val="46"/>
  </w:num>
  <w:num w:numId="234" w16cid:durableId="1100029897">
    <w:abstractNumId w:val="245"/>
  </w:num>
  <w:num w:numId="235" w16cid:durableId="164633208">
    <w:abstractNumId w:val="117"/>
  </w:num>
  <w:num w:numId="236" w16cid:durableId="1285426808">
    <w:abstractNumId w:val="79"/>
  </w:num>
  <w:num w:numId="237" w16cid:durableId="519121461">
    <w:abstractNumId w:val="239"/>
  </w:num>
  <w:num w:numId="238" w16cid:durableId="667639255">
    <w:abstractNumId w:val="393"/>
  </w:num>
  <w:num w:numId="239" w16cid:durableId="1740596693">
    <w:abstractNumId w:val="394"/>
  </w:num>
  <w:num w:numId="240" w16cid:durableId="195048420">
    <w:abstractNumId w:val="357"/>
  </w:num>
  <w:num w:numId="241" w16cid:durableId="2042044911">
    <w:abstractNumId w:val="12"/>
  </w:num>
  <w:num w:numId="242" w16cid:durableId="91628704">
    <w:abstractNumId w:val="184"/>
  </w:num>
  <w:num w:numId="243" w16cid:durableId="840465227">
    <w:abstractNumId w:val="241"/>
  </w:num>
  <w:num w:numId="244" w16cid:durableId="2126345823">
    <w:abstractNumId w:val="345"/>
  </w:num>
  <w:num w:numId="245" w16cid:durableId="583298736">
    <w:abstractNumId w:val="114"/>
  </w:num>
  <w:num w:numId="246" w16cid:durableId="887452996">
    <w:abstractNumId w:val="61"/>
  </w:num>
  <w:num w:numId="247" w16cid:durableId="783429534">
    <w:abstractNumId w:val="57"/>
  </w:num>
  <w:num w:numId="248" w16cid:durableId="1038166020">
    <w:abstractNumId w:val="37"/>
  </w:num>
  <w:num w:numId="249" w16cid:durableId="488862450">
    <w:abstractNumId w:val="349"/>
  </w:num>
  <w:num w:numId="250" w16cid:durableId="1898079057">
    <w:abstractNumId w:val="14"/>
  </w:num>
  <w:num w:numId="251" w16cid:durableId="1874608687">
    <w:abstractNumId w:val="276"/>
  </w:num>
  <w:num w:numId="252" w16cid:durableId="1224482685">
    <w:abstractNumId w:val="196"/>
  </w:num>
  <w:num w:numId="253" w16cid:durableId="173344215">
    <w:abstractNumId w:val="226"/>
  </w:num>
  <w:num w:numId="254" w16cid:durableId="1210648581">
    <w:abstractNumId w:val="268"/>
  </w:num>
  <w:num w:numId="255" w16cid:durableId="817841886">
    <w:abstractNumId w:val="11"/>
  </w:num>
  <w:num w:numId="256" w16cid:durableId="1843086057">
    <w:abstractNumId w:val="59"/>
  </w:num>
  <w:num w:numId="257" w16cid:durableId="1238982123">
    <w:abstractNumId w:val="106"/>
  </w:num>
  <w:num w:numId="258" w16cid:durableId="140772716">
    <w:abstractNumId w:val="350"/>
  </w:num>
  <w:num w:numId="259" w16cid:durableId="1834250720">
    <w:abstractNumId w:val="209"/>
  </w:num>
  <w:num w:numId="260" w16cid:durableId="1167673940">
    <w:abstractNumId w:val="442"/>
  </w:num>
  <w:num w:numId="261" w16cid:durableId="787511685">
    <w:abstractNumId w:val="35"/>
  </w:num>
  <w:num w:numId="262" w16cid:durableId="2100903789">
    <w:abstractNumId w:val="258"/>
  </w:num>
  <w:num w:numId="263" w16cid:durableId="494076546">
    <w:abstractNumId w:val="404"/>
  </w:num>
  <w:num w:numId="264" w16cid:durableId="931476251">
    <w:abstractNumId w:val="410"/>
  </w:num>
  <w:num w:numId="265" w16cid:durableId="615872571">
    <w:abstractNumId w:val="336"/>
  </w:num>
  <w:num w:numId="266" w16cid:durableId="1930692373">
    <w:abstractNumId w:val="197"/>
  </w:num>
  <w:num w:numId="267" w16cid:durableId="1916237557">
    <w:abstractNumId w:val="312"/>
  </w:num>
  <w:num w:numId="268" w16cid:durableId="1025013821">
    <w:abstractNumId w:val="153"/>
  </w:num>
  <w:num w:numId="269" w16cid:durableId="447358454">
    <w:abstractNumId w:val="296"/>
  </w:num>
  <w:num w:numId="270" w16cid:durableId="1276643913">
    <w:abstractNumId w:val="433"/>
  </w:num>
  <w:num w:numId="271" w16cid:durableId="803936542">
    <w:abstractNumId w:val="229"/>
  </w:num>
  <w:num w:numId="272" w16cid:durableId="1780947287">
    <w:abstractNumId w:val="309"/>
  </w:num>
  <w:num w:numId="273" w16cid:durableId="516383457">
    <w:abstractNumId w:val="53"/>
  </w:num>
  <w:num w:numId="274" w16cid:durableId="139427067">
    <w:abstractNumId w:val="284"/>
  </w:num>
  <w:num w:numId="275" w16cid:durableId="1955164433">
    <w:abstractNumId w:val="395"/>
  </w:num>
  <w:num w:numId="276" w16cid:durableId="325088037">
    <w:abstractNumId w:val="429"/>
  </w:num>
  <w:num w:numId="277" w16cid:durableId="859246593">
    <w:abstractNumId w:val="128"/>
  </w:num>
  <w:num w:numId="278" w16cid:durableId="47657621">
    <w:abstractNumId w:val="93"/>
  </w:num>
  <w:num w:numId="279" w16cid:durableId="458845075">
    <w:abstractNumId w:val="172"/>
  </w:num>
  <w:num w:numId="280" w16cid:durableId="2125269011">
    <w:abstractNumId w:val="254"/>
  </w:num>
  <w:num w:numId="281" w16cid:durableId="1334141851">
    <w:abstractNumId w:val="23"/>
  </w:num>
  <w:num w:numId="282" w16cid:durableId="970129519">
    <w:abstractNumId w:val="324"/>
  </w:num>
  <w:num w:numId="283" w16cid:durableId="1456872434">
    <w:abstractNumId w:val="352"/>
  </w:num>
  <w:num w:numId="284" w16cid:durableId="39015338">
    <w:abstractNumId w:val="367"/>
  </w:num>
  <w:num w:numId="285" w16cid:durableId="1819419518">
    <w:abstractNumId w:val="333"/>
  </w:num>
  <w:num w:numId="286" w16cid:durableId="1743596631">
    <w:abstractNumId w:val="301"/>
  </w:num>
  <w:num w:numId="287" w16cid:durableId="1220049475">
    <w:abstractNumId w:val="218"/>
  </w:num>
  <w:num w:numId="288" w16cid:durableId="1030112256">
    <w:abstractNumId w:val="122"/>
  </w:num>
  <w:num w:numId="289" w16cid:durableId="735326783">
    <w:abstractNumId w:val="420"/>
  </w:num>
  <w:num w:numId="290" w16cid:durableId="1571843329">
    <w:abstractNumId w:val="441"/>
  </w:num>
  <w:num w:numId="291" w16cid:durableId="2034262252">
    <w:abstractNumId w:val="66"/>
  </w:num>
  <w:num w:numId="292" w16cid:durableId="1106119284">
    <w:abstractNumId w:val="175"/>
  </w:num>
  <w:num w:numId="293" w16cid:durableId="447705403">
    <w:abstractNumId w:val="149"/>
  </w:num>
  <w:num w:numId="294" w16cid:durableId="1260721534">
    <w:abstractNumId w:val="400"/>
  </w:num>
  <w:num w:numId="295" w16cid:durableId="309209356">
    <w:abstractNumId w:val="141"/>
  </w:num>
  <w:num w:numId="296" w16cid:durableId="1717313855">
    <w:abstractNumId w:val="423"/>
  </w:num>
  <w:num w:numId="297" w16cid:durableId="705062028">
    <w:abstractNumId w:val="121"/>
  </w:num>
  <w:num w:numId="298" w16cid:durableId="34081145">
    <w:abstractNumId w:val="368"/>
  </w:num>
  <w:num w:numId="299" w16cid:durableId="1366833790">
    <w:abstractNumId w:val="18"/>
  </w:num>
  <w:num w:numId="300" w16cid:durableId="474489661">
    <w:abstractNumId w:val="189"/>
  </w:num>
  <w:num w:numId="301" w16cid:durableId="614168037">
    <w:abstractNumId w:val="65"/>
  </w:num>
  <w:num w:numId="302" w16cid:durableId="1601336107">
    <w:abstractNumId w:val="88"/>
  </w:num>
  <w:num w:numId="303" w16cid:durableId="1342704759">
    <w:abstractNumId w:val="87"/>
  </w:num>
  <w:num w:numId="304" w16cid:durableId="190997124">
    <w:abstractNumId w:val="406"/>
  </w:num>
  <w:num w:numId="305" w16cid:durableId="1223829201">
    <w:abstractNumId w:val="210"/>
  </w:num>
  <w:num w:numId="306" w16cid:durableId="388264843">
    <w:abstractNumId w:val="299"/>
  </w:num>
  <w:num w:numId="307" w16cid:durableId="834147872">
    <w:abstractNumId w:val="362"/>
  </w:num>
  <w:num w:numId="308" w16cid:durableId="168952637">
    <w:abstractNumId w:val="30"/>
  </w:num>
  <w:num w:numId="309" w16cid:durableId="839006774">
    <w:abstractNumId w:val="398"/>
  </w:num>
  <w:num w:numId="310" w16cid:durableId="1250888801">
    <w:abstractNumId w:val="68"/>
  </w:num>
  <w:num w:numId="311" w16cid:durableId="1049845522">
    <w:abstractNumId w:val="10"/>
  </w:num>
  <w:num w:numId="312" w16cid:durableId="1889298154">
    <w:abstractNumId w:val="297"/>
  </w:num>
  <w:num w:numId="313" w16cid:durableId="316805502">
    <w:abstractNumId w:val="447"/>
  </w:num>
  <w:num w:numId="314" w16cid:durableId="1110776580">
    <w:abstractNumId w:val="112"/>
  </w:num>
  <w:num w:numId="315" w16cid:durableId="728648090">
    <w:abstractNumId w:val="342"/>
  </w:num>
  <w:num w:numId="316" w16cid:durableId="2068338290">
    <w:abstractNumId w:val="44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4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57"/>
  </w:num>
  <w:num w:numId="319" w16cid:durableId="610862411">
    <w:abstractNumId w:val="159"/>
  </w:num>
  <w:num w:numId="320" w16cid:durableId="1330714247">
    <w:abstractNumId w:val="363"/>
  </w:num>
  <w:num w:numId="321" w16cid:durableId="1089498123">
    <w:abstractNumId w:val="139"/>
  </w:num>
  <w:num w:numId="322" w16cid:durableId="1904872423">
    <w:abstractNumId w:val="327"/>
  </w:num>
  <w:num w:numId="323" w16cid:durableId="206458575">
    <w:abstractNumId w:val="104"/>
  </w:num>
  <w:num w:numId="324" w16cid:durableId="695666297">
    <w:abstractNumId w:val="237"/>
  </w:num>
  <w:num w:numId="325" w16cid:durableId="1025400470">
    <w:abstractNumId w:val="32"/>
  </w:num>
  <w:num w:numId="326" w16cid:durableId="1634023438">
    <w:abstractNumId w:val="422"/>
  </w:num>
  <w:num w:numId="327" w16cid:durableId="2042393370">
    <w:abstractNumId w:val="143"/>
  </w:num>
  <w:num w:numId="328" w16cid:durableId="1138034692">
    <w:abstractNumId w:val="105"/>
  </w:num>
  <w:num w:numId="329" w16cid:durableId="253634955">
    <w:abstractNumId w:val="142"/>
  </w:num>
  <w:num w:numId="330" w16cid:durableId="1720325459">
    <w:abstractNumId w:val="409"/>
  </w:num>
  <w:num w:numId="331" w16cid:durableId="1421099157">
    <w:abstractNumId w:val="198"/>
  </w:num>
  <w:num w:numId="332" w16cid:durableId="60107577">
    <w:abstractNumId w:val="361"/>
  </w:num>
  <w:num w:numId="333" w16cid:durableId="301884854">
    <w:abstractNumId w:val="13"/>
  </w:num>
  <w:num w:numId="334" w16cid:durableId="1831797348">
    <w:abstractNumId w:val="213"/>
  </w:num>
  <w:num w:numId="335" w16cid:durableId="1870140840">
    <w:abstractNumId w:val="81"/>
  </w:num>
  <w:num w:numId="336" w16cid:durableId="1223246938">
    <w:abstractNumId w:val="49"/>
  </w:num>
  <w:num w:numId="337" w16cid:durableId="1998611947">
    <w:abstractNumId w:val="392"/>
  </w:num>
  <w:num w:numId="338" w16cid:durableId="531113292">
    <w:abstractNumId w:val="63"/>
  </w:num>
  <w:num w:numId="339" w16cid:durableId="1716657686">
    <w:abstractNumId w:val="386"/>
  </w:num>
  <w:num w:numId="340" w16cid:durableId="1357845951">
    <w:abstractNumId w:val="31"/>
  </w:num>
  <w:num w:numId="341" w16cid:durableId="105928767">
    <w:abstractNumId w:val="176"/>
  </w:num>
  <w:num w:numId="342" w16cid:durableId="1076322022">
    <w:abstractNumId w:val="212"/>
  </w:num>
  <w:num w:numId="343" w16cid:durableId="1470976012">
    <w:abstractNumId w:val="186"/>
  </w:num>
  <w:num w:numId="344" w16cid:durableId="502549873">
    <w:abstractNumId w:val="126"/>
  </w:num>
  <w:num w:numId="345" w16cid:durableId="268894447">
    <w:abstractNumId w:val="9"/>
  </w:num>
  <w:num w:numId="346" w16cid:durableId="1432822804">
    <w:abstractNumId w:val="22"/>
  </w:num>
  <w:num w:numId="347" w16cid:durableId="1203713958">
    <w:abstractNumId w:val="234"/>
  </w:num>
  <w:num w:numId="348" w16cid:durableId="2125070536">
    <w:abstractNumId w:val="51"/>
  </w:num>
  <w:num w:numId="349" w16cid:durableId="523908919">
    <w:abstractNumId w:val="168"/>
  </w:num>
  <w:num w:numId="350" w16cid:durableId="900166943">
    <w:abstractNumId w:val="414"/>
  </w:num>
  <w:num w:numId="351" w16cid:durableId="1090082312">
    <w:abstractNumId w:val="387"/>
  </w:num>
  <w:num w:numId="352" w16cid:durableId="2000839028">
    <w:abstractNumId w:val="219"/>
  </w:num>
  <w:num w:numId="353" w16cid:durableId="736174140">
    <w:abstractNumId w:val="397"/>
  </w:num>
  <w:num w:numId="354" w16cid:durableId="217983496">
    <w:abstractNumId w:val="389"/>
  </w:num>
  <w:num w:numId="355" w16cid:durableId="525023774">
    <w:abstractNumId w:val="44"/>
  </w:num>
  <w:num w:numId="356" w16cid:durableId="1342315153">
    <w:abstractNumId w:val="45"/>
  </w:num>
  <w:num w:numId="357" w16cid:durableId="105974276">
    <w:abstractNumId w:val="375"/>
  </w:num>
  <w:num w:numId="358" w16cid:durableId="986082726">
    <w:abstractNumId w:val="3"/>
  </w:num>
  <w:num w:numId="359" w16cid:durableId="1283877562">
    <w:abstractNumId w:val="250"/>
  </w:num>
  <w:num w:numId="360" w16cid:durableId="1785147961">
    <w:abstractNumId w:val="202"/>
  </w:num>
  <w:num w:numId="361" w16cid:durableId="222254501">
    <w:abstractNumId w:val="26"/>
  </w:num>
  <w:num w:numId="362" w16cid:durableId="1603148485">
    <w:abstractNumId w:val="43"/>
  </w:num>
  <w:num w:numId="363" w16cid:durableId="1691449606">
    <w:abstractNumId w:val="413"/>
  </w:num>
  <w:num w:numId="364" w16cid:durableId="2039239121">
    <w:abstractNumId w:val="230"/>
  </w:num>
  <w:num w:numId="365" w16cid:durableId="605116325">
    <w:abstractNumId w:val="434"/>
  </w:num>
  <w:num w:numId="366" w16cid:durableId="1144813016">
    <w:abstractNumId w:val="134"/>
  </w:num>
  <w:num w:numId="367" w16cid:durableId="1164588397">
    <w:abstractNumId w:val="221"/>
  </w:num>
  <w:num w:numId="368" w16cid:durableId="508562654">
    <w:abstractNumId w:val="360"/>
  </w:num>
  <w:num w:numId="369" w16cid:durableId="43530767">
    <w:abstractNumId w:val="263"/>
  </w:num>
  <w:num w:numId="370" w16cid:durableId="310062089">
    <w:abstractNumId w:val="320"/>
  </w:num>
  <w:num w:numId="371" w16cid:durableId="1074007826">
    <w:abstractNumId w:val="78"/>
  </w:num>
  <w:num w:numId="372" w16cid:durableId="534463083">
    <w:abstractNumId w:val="325"/>
  </w:num>
  <w:num w:numId="373" w16cid:durableId="682897783">
    <w:abstractNumId w:val="450"/>
  </w:num>
  <w:num w:numId="374" w16cid:durableId="398678290">
    <w:abstractNumId w:val="369"/>
  </w:num>
  <w:num w:numId="375" w16cid:durableId="571043756">
    <w:abstractNumId w:val="21"/>
  </w:num>
  <w:num w:numId="376" w16cid:durableId="1686402124">
    <w:abstractNumId w:val="446"/>
  </w:num>
  <w:num w:numId="377" w16cid:durableId="8531259">
    <w:abstractNumId w:val="102"/>
  </w:num>
  <w:num w:numId="378" w16cid:durableId="774519165">
    <w:abstractNumId w:val="316"/>
  </w:num>
  <w:num w:numId="379" w16cid:durableId="70390439">
    <w:abstractNumId w:val="231"/>
  </w:num>
  <w:num w:numId="380" w16cid:durableId="1529219736">
    <w:abstractNumId w:val="431"/>
  </w:num>
  <w:num w:numId="381" w16cid:durableId="1150248272">
    <w:abstractNumId w:val="417"/>
  </w:num>
  <w:num w:numId="382" w16cid:durableId="1642613122">
    <w:abstractNumId w:val="382"/>
  </w:num>
  <w:num w:numId="383" w16cid:durableId="878203364">
    <w:abstractNumId w:val="232"/>
  </w:num>
  <w:num w:numId="384" w16cid:durableId="140387795">
    <w:abstractNumId w:val="314"/>
  </w:num>
  <w:num w:numId="385" w16cid:durableId="348681310">
    <w:abstractNumId w:val="203"/>
  </w:num>
  <w:num w:numId="386" w16cid:durableId="1706175194">
    <w:abstractNumId w:val="2"/>
  </w:num>
  <w:num w:numId="387" w16cid:durableId="1128625636">
    <w:abstractNumId w:val="425"/>
  </w:num>
  <w:num w:numId="388" w16cid:durableId="2124618150">
    <w:abstractNumId w:val="132"/>
  </w:num>
  <w:num w:numId="389" w16cid:durableId="1815027437">
    <w:abstractNumId w:val="419"/>
  </w:num>
  <w:num w:numId="390" w16cid:durableId="1417441728">
    <w:abstractNumId w:val="267"/>
  </w:num>
  <w:num w:numId="391" w16cid:durableId="735661572">
    <w:abstractNumId w:val="415"/>
  </w:num>
  <w:num w:numId="392" w16cid:durableId="366608919">
    <w:abstractNumId w:val="42"/>
  </w:num>
  <w:num w:numId="393" w16cid:durableId="895167420">
    <w:abstractNumId w:val="278"/>
  </w:num>
  <w:num w:numId="394" w16cid:durableId="1898659967">
    <w:abstractNumId w:val="249"/>
  </w:num>
  <w:num w:numId="395" w16cid:durableId="1192572061">
    <w:abstractNumId w:val="432"/>
  </w:num>
  <w:num w:numId="396" w16cid:durableId="1550412661">
    <w:abstractNumId w:val="99"/>
  </w:num>
  <w:num w:numId="397" w16cid:durableId="1329210025">
    <w:abstractNumId w:val="238"/>
  </w:num>
  <w:num w:numId="398" w16cid:durableId="892158011">
    <w:abstractNumId w:val="307"/>
  </w:num>
  <w:num w:numId="399" w16cid:durableId="10835658">
    <w:abstractNumId w:val="190"/>
  </w:num>
  <w:num w:numId="400" w16cid:durableId="1280837303">
    <w:abstractNumId w:val="288"/>
  </w:num>
  <w:num w:numId="401" w16cid:durableId="202446102">
    <w:abstractNumId w:val="252"/>
  </w:num>
  <w:num w:numId="402" w16cid:durableId="45683444">
    <w:abstractNumId w:val="90"/>
  </w:num>
  <w:num w:numId="403" w16cid:durableId="2050567868">
    <w:abstractNumId w:val="331"/>
  </w:num>
  <w:num w:numId="404" w16cid:durableId="1616523176">
    <w:abstractNumId w:val="62"/>
  </w:num>
  <w:num w:numId="405" w16cid:durableId="79103790">
    <w:abstractNumId w:val="421"/>
  </w:num>
  <w:num w:numId="406" w16cid:durableId="720834612">
    <w:abstractNumId w:val="436"/>
  </w:num>
  <w:num w:numId="407" w16cid:durableId="1627394209">
    <w:abstractNumId w:val="157"/>
  </w:num>
  <w:num w:numId="408" w16cid:durableId="861279885">
    <w:abstractNumId w:val="405"/>
  </w:num>
  <w:num w:numId="409" w16cid:durableId="1626429673">
    <w:abstractNumId w:val="332"/>
  </w:num>
  <w:num w:numId="410" w16cid:durableId="644772730">
    <w:abstractNumId w:val="329"/>
  </w:num>
  <w:num w:numId="411" w16cid:durableId="384910881">
    <w:abstractNumId w:val="300"/>
  </w:num>
  <w:num w:numId="412" w16cid:durableId="2145200151">
    <w:abstractNumId w:val="373"/>
  </w:num>
  <w:num w:numId="413" w16cid:durableId="1393844067">
    <w:abstractNumId w:val="129"/>
  </w:num>
  <w:num w:numId="414" w16cid:durableId="482085506">
    <w:abstractNumId w:val="84"/>
  </w:num>
  <w:num w:numId="415" w16cid:durableId="1685474287">
    <w:abstractNumId w:val="55"/>
  </w:num>
  <w:num w:numId="416" w16cid:durableId="1453133954">
    <w:abstractNumId w:val="291"/>
  </w:num>
  <w:num w:numId="417" w16cid:durableId="32005657">
    <w:abstractNumId w:val="48"/>
  </w:num>
  <w:num w:numId="418" w16cid:durableId="7145854">
    <w:abstractNumId w:val="182"/>
  </w:num>
  <w:num w:numId="419" w16cid:durableId="642779461">
    <w:abstractNumId w:val="381"/>
  </w:num>
  <w:num w:numId="420" w16cid:durableId="592860436">
    <w:abstractNumId w:val="228"/>
  </w:num>
  <w:num w:numId="421" w16cid:durableId="901670320">
    <w:abstractNumId w:val="167"/>
  </w:num>
  <w:num w:numId="422" w16cid:durableId="1144470248">
    <w:abstractNumId w:val="274"/>
  </w:num>
  <w:num w:numId="423" w16cid:durableId="1248054">
    <w:abstractNumId w:val="351"/>
  </w:num>
  <w:num w:numId="424" w16cid:durableId="1900051117">
    <w:abstractNumId w:val="305"/>
  </w:num>
  <w:num w:numId="425" w16cid:durableId="1180849216">
    <w:abstractNumId w:val="52"/>
  </w:num>
  <w:num w:numId="426" w16cid:durableId="423117203">
    <w:abstractNumId w:val="326"/>
  </w:num>
  <w:num w:numId="427" w16cid:durableId="1646156257">
    <w:abstractNumId w:val="443"/>
  </w:num>
  <w:num w:numId="428" w16cid:durableId="435516463">
    <w:abstractNumId w:val="356"/>
  </w:num>
  <w:num w:numId="429" w16cid:durableId="1109930798">
    <w:abstractNumId w:val="95"/>
  </w:num>
  <w:num w:numId="430" w16cid:durableId="1714698041">
    <w:abstractNumId w:val="56"/>
  </w:num>
  <w:num w:numId="431" w16cid:durableId="1281108327">
    <w:abstractNumId w:val="224"/>
  </w:num>
  <w:num w:numId="432" w16cid:durableId="784614385">
    <w:abstractNumId w:val="40"/>
  </w:num>
  <w:num w:numId="433" w16cid:durableId="395082732">
    <w:abstractNumId w:val="85"/>
  </w:num>
  <w:num w:numId="434" w16cid:durableId="1812166210">
    <w:abstractNumId w:val="119"/>
  </w:num>
  <w:num w:numId="435" w16cid:durableId="1385058560">
    <w:abstractNumId w:val="41"/>
  </w:num>
  <w:num w:numId="436" w16cid:durableId="489175829">
    <w:abstractNumId w:val="136"/>
  </w:num>
  <w:num w:numId="437" w16cid:durableId="337007858">
    <w:abstractNumId w:val="374"/>
  </w:num>
  <w:num w:numId="438" w16cid:durableId="697002846">
    <w:abstractNumId w:val="108"/>
  </w:num>
  <w:num w:numId="439" w16cid:durableId="1775978472">
    <w:abstractNumId w:val="227"/>
  </w:num>
  <w:num w:numId="440" w16cid:durableId="863329614">
    <w:abstractNumId w:val="242"/>
  </w:num>
  <w:num w:numId="441" w16cid:durableId="2034915857">
    <w:abstractNumId w:val="214"/>
  </w:num>
  <w:num w:numId="442" w16cid:durableId="1711877714">
    <w:abstractNumId w:val="16"/>
  </w:num>
  <w:num w:numId="443" w16cid:durableId="1082605575">
    <w:abstractNumId w:val="161"/>
  </w:num>
  <w:num w:numId="444" w16cid:durableId="847210785">
    <w:abstractNumId w:val="251"/>
  </w:num>
  <w:num w:numId="445" w16cid:durableId="1808432735">
    <w:abstractNumId w:val="330"/>
  </w:num>
  <w:num w:numId="446" w16cid:durableId="29503166">
    <w:abstractNumId w:val="188"/>
  </w:num>
  <w:num w:numId="447" w16cid:durableId="1942180597">
    <w:abstractNumId w:val="233"/>
  </w:num>
  <w:num w:numId="448" w16cid:durableId="1636374221">
    <w:abstractNumId w:val="247"/>
  </w:num>
  <w:num w:numId="449" w16cid:durableId="2096511278">
    <w:abstractNumId w:val="437"/>
  </w:num>
  <w:num w:numId="450" w16cid:durableId="918977442">
    <w:abstractNumId w:val="144"/>
  </w:num>
  <w:num w:numId="451" w16cid:durableId="2042514255">
    <w:abstractNumId w:val="199"/>
  </w:num>
  <w:num w:numId="452" w16cid:durableId="2022271652">
    <w:abstractNumId w:val="308"/>
  </w:num>
  <w:num w:numId="453" w16cid:durableId="1488590304">
    <w:abstractNumId w:val="435"/>
  </w:num>
  <w:num w:numId="454" w16cid:durableId="1059674214">
    <w:abstractNumId w:val="94"/>
  </w:num>
  <w:num w:numId="455" w16cid:durableId="900166680">
    <w:abstractNumId w:val="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663D0"/>
    <w:rsid w:val="0047396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25916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74A72"/>
    <w:rsid w:val="00991621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B54AA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DE7F29"/>
    <w:rsid w:val="00E07964"/>
    <w:rsid w:val="00E5775F"/>
    <w:rsid w:val="00E9016D"/>
    <w:rsid w:val="00F07238"/>
    <w:rsid w:val="00F26BAE"/>
    <w:rsid w:val="00F4784B"/>
    <w:rsid w:val="00F47F65"/>
    <w:rsid w:val="00F73967"/>
    <w:rsid w:val="00F77A4D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1309</Words>
  <Characters>7527</Characters>
  <Application>Microsoft Office Word</Application>
  <DocSecurity>0</DocSecurity>
  <Lines>259</Lines>
  <Paragraphs>205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2025-10-24T08:40:00Z</dcterms:created>
  <dcterms:modified xsi:type="dcterms:W3CDTF">2025-10-24T08:41:00Z</dcterms:modified>
</cp:coreProperties>
</file>