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EBCF6" w14:textId="3ABB5AB1" w:rsidR="003B46A5" w:rsidRPr="003B46A5" w:rsidRDefault="003B46A5" w:rsidP="00100959">
      <w:pPr>
        <w:pStyle w:val="Titre1"/>
        <w:spacing w:before="0" w:after="0" w:line="240" w:lineRule="auto"/>
      </w:pPr>
      <w:r w:rsidRPr="003B46A5">
        <w:t xml:space="preserve">Fiche 7 </w:t>
      </w:r>
      <w:r>
        <w:t>-</w:t>
      </w:r>
      <w:r w:rsidRPr="003B46A5">
        <w:t xml:space="preserve"> Les effets du contrat, les clauses contractuelles et l’inexécution</w:t>
      </w:r>
    </w:p>
    <w:p w14:paraId="20BD80EF" w14:textId="09FC9512" w:rsidR="00100959" w:rsidRDefault="003B46A5" w:rsidP="00100959">
      <w:pPr>
        <w:spacing w:after="0" w:line="240" w:lineRule="auto"/>
      </w:pPr>
      <w:r w:rsidRPr="003B46A5">
        <w:rPr>
          <w:b/>
          <w:bCs/>
        </w:rPr>
        <w:t>Mise à jour</w:t>
      </w:r>
      <w:r w:rsidR="00100959">
        <w:rPr>
          <w:b/>
          <w:bCs/>
        </w:rPr>
        <w:t> :</w:t>
      </w:r>
      <w:r w:rsidRPr="003B46A5">
        <w:rPr>
          <w:b/>
          <w:bCs/>
        </w:rPr>
        <w:t xml:space="preserve"> 12 août 2026</w:t>
      </w:r>
    </w:p>
    <w:p w14:paraId="5EFF84F8" w14:textId="235576DB" w:rsidR="003B46A5" w:rsidRPr="003B46A5" w:rsidRDefault="003B46A5" w:rsidP="00100959">
      <w:pPr>
        <w:pStyle w:val="Titre1"/>
      </w:pPr>
      <w:r w:rsidRPr="003B46A5">
        <w:t>1. La liberté contractuelle</w:t>
      </w:r>
    </w:p>
    <w:p w14:paraId="0B9D0439" w14:textId="33C56584" w:rsidR="003B46A5" w:rsidRPr="003B46A5" w:rsidRDefault="003B46A5" w:rsidP="00100959">
      <w:pPr>
        <w:spacing w:after="0" w:line="240" w:lineRule="auto"/>
      </w:pPr>
      <w:r w:rsidRPr="003B46A5">
        <w:t xml:space="preserve">La </w:t>
      </w:r>
      <w:r w:rsidRPr="003B46A5">
        <w:rPr>
          <w:b/>
          <w:bCs/>
        </w:rPr>
        <w:t>liberté contractuelle</w:t>
      </w:r>
      <w:r w:rsidRPr="003B46A5">
        <w:t xml:space="preserve"> signifie que chacun est en principe libre</w:t>
      </w:r>
      <w:r w:rsidR="00100959">
        <w:t> :</w:t>
      </w:r>
    </w:p>
    <w:p w14:paraId="21B7C84A" w14:textId="17F99D09" w:rsidR="003B46A5" w:rsidRPr="003B46A5" w:rsidRDefault="003B46A5" w:rsidP="00100959">
      <w:pPr>
        <w:numPr>
          <w:ilvl w:val="0"/>
          <w:numId w:val="2"/>
        </w:numPr>
        <w:spacing w:after="0" w:line="240" w:lineRule="auto"/>
      </w:pPr>
      <w:r w:rsidRPr="003B46A5">
        <w:t>de contracter ou de ne pas contracter</w:t>
      </w:r>
      <w:r w:rsidR="00100959">
        <w:t> ;</w:t>
      </w:r>
    </w:p>
    <w:p w14:paraId="228B8099" w14:textId="46B4323F" w:rsidR="003B46A5" w:rsidRPr="003B46A5" w:rsidRDefault="003B46A5" w:rsidP="00100959">
      <w:pPr>
        <w:numPr>
          <w:ilvl w:val="0"/>
          <w:numId w:val="2"/>
        </w:numPr>
        <w:spacing w:after="0" w:line="240" w:lineRule="auto"/>
      </w:pPr>
      <w:r w:rsidRPr="003B46A5">
        <w:t>de choisir son cocontractant</w:t>
      </w:r>
      <w:r w:rsidR="00100959">
        <w:t> ;</w:t>
      </w:r>
    </w:p>
    <w:p w14:paraId="5CD12C85" w14:textId="191EF237" w:rsidR="003B46A5" w:rsidRPr="003B46A5" w:rsidRDefault="003B46A5" w:rsidP="00100959">
      <w:pPr>
        <w:numPr>
          <w:ilvl w:val="0"/>
          <w:numId w:val="2"/>
        </w:numPr>
        <w:spacing w:after="0" w:line="240" w:lineRule="auto"/>
      </w:pPr>
      <w:r w:rsidRPr="003B46A5">
        <w:t>de déterminer le contenu du contrat</w:t>
      </w:r>
      <w:r w:rsidR="00100959">
        <w:t> ;</w:t>
      </w:r>
    </w:p>
    <w:p w14:paraId="5FA5DA55" w14:textId="77777777" w:rsidR="003B46A5" w:rsidRPr="003B46A5" w:rsidRDefault="003B46A5" w:rsidP="00100959">
      <w:pPr>
        <w:numPr>
          <w:ilvl w:val="0"/>
          <w:numId w:val="2"/>
        </w:numPr>
        <w:spacing w:after="0" w:line="240" w:lineRule="auto"/>
      </w:pPr>
      <w:r w:rsidRPr="003B46A5">
        <w:t>d’en déterminer la forme,</w:t>
      </w:r>
    </w:p>
    <w:p w14:paraId="78B5DDEB" w14:textId="77777777" w:rsidR="003B46A5" w:rsidRPr="003B46A5" w:rsidRDefault="003B46A5" w:rsidP="00100959">
      <w:pPr>
        <w:spacing w:after="0" w:line="240" w:lineRule="auto"/>
      </w:pPr>
      <w:r w:rsidRPr="003B46A5">
        <w:t>dans les limites fixées par la loi.</w:t>
      </w:r>
    </w:p>
    <w:p w14:paraId="740F87EA" w14:textId="77777777" w:rsidR="003B46A5" w:rsidRPr="003B46A5" w:rsidRDefault="003B46A5" w:rsidP="00100959">
      <w:pPr>
        <w:spacing w:after="0" w:line="240" w:lineRule="auto"/>
      </w:pPr>
      <w:r w:rsidRPr="003B46A5">
        <w:t xml:space="preserve">Cette liberté ne permet jamais de déroger aux règles intéressant </w:t>
      </w:r>
      <w:r w:rsidRPr="003B46A5">
        <w:rPr>
          <w:b/>
          <w:bCs/>
        </w:rPr>
        <w:t>l’ordre public</w:t>
      </w:r>
      <w:r w:rsidRPr="003B46A5">
        <w:t>. C’est le principe posé par le Code civil.</w:t>
      </w:r>
    </w:p>
    <w:p w14:paraId="12DE0C7A" w14:textId="77777777" w:rsidR="003B46A5" w:rsidRPr="003B46A5" w:rsidRDefault="003B46A5" w:rsidP="00100959">
      <w:pPr>
        <w:spacing w:after="0" w:line="240" w:lineRule="auto"/>
        <w:rPr>
          <w:b/>
          <w:bCs/>
        </w:rPr>
      </w:pPr>
      <w:r w:rsidRPr="003B46A5">
        <w:rPr>
          <w:b/>
          <w:bCs/>
        </w:rPr>
        <w:t>Exemple</w:t>
      </w:r>
    </w:p>
    <w:p w14:paraId="6B917085" w14:textId="0928B68D" w:rsidR="003B46A5" w:rsidRPr="003B46A5" w:rsidRDefault="003B46A5" w:rsidP="00100959">
      <w:pPr>
        <w:spacing w:after="0" w:line="240" w:lineRule="auto"/>
      </w:pPr>
      <w:r w:rsidRPr="003B46A5">
        <w:t>Deux entreprises peuvent négocier</w:t>
      </w:r>
      <w:r w:rsidR="00100959">
        <w:t> :</w:t>
      </w:r>
    </w:p>
    <w:p w14:paraId="4596941B" w14:textId="2DC0A5D1" w:rsidR="003B46A5" w:rsidRPr="003B46A5" w:rsidRDefault="003B46A5" w:rsidP="00100959">
      <w:pPr>
        <w:numPr>
          <w:ilvl w:val="0"/>
          <w:numId w:val="3"/>
        </w:numPr>
        <w:spacing w:after="0" w:line="240" w:lineRule="auto"/>
      </w:pPr>
      <w:r w:rsidRPr="003B46A5">
        <w:t>le prix</w:t>
      </w:r>
      <w:r w:rsidR="00100959">
        <w:t> ;</w:t>
      </w:r>
    </w:p>
    <w:p w14:paraId="3CBC97F7" w14:textId="450A1228" w:rsidR="003B46A5" w:rsidRPr="003B46A5" w:rsidRDefault="003B46A5" w:rsidP="00100959">
      <w:pPr>
        <w:numPr>
          <w:ilvl w:val="0"/>
          <w:numId w:val="3"/>
        </w:numPr>
        <w:spacing w:after="0" w:line="240" w:lineRule="auto"/>
      </w:pPr>
      <w:r w:rsidRPr="003B46A5">
        <w:t>les délais</w:t>
      </w:r>
      <w:r w:rsidR="00100959">
        <w:t> ;</w:t>
      </w:r>
    </w:p>
    <w:p w14:paraId="2A1EB580" w14:textId="509FD7E3" w:rsidR="003B46A5" w:rsidRPr="003B46A5" w:rsidRDefault="003B46A5" w:rsidP="00100959">
      <w:pPr>
        <w:numPr>
          <w:ilvl w:val="0"/>
          <w:numId w:val="3"/>
        </w:numPr>
        <w:spacing w:after="0" w:line="240" w:lineRule="auto"/>
      </w:pPr>
      <w:r w:rsidRPr="003B46A5">
        <w:t>les modalités de livraison</w:t>
      </w:r>
      <w:r w:rsidR="00100959">
        <w:t> ;</w:t>
      </w:r>
    </w:p>
    <w:p w14:paraId="7725B003" w14:textId="2AE8D901" w:rsidR="003B46A5" w:rsidRPr="003B46A5" w:rsidRDefault="003B46A5" w:rsidP="00100959">
      <w:pPr>
        <w:numPr>
          <w:ilvl w:val="0"/>
          <w:numId w:val="3"/>
        </w:numPr>
        <w:spacing w:after="0" w:line="240" w:lineRule="auto"/>
      </w:pPr>
      <w:r w:rsidRPr="003B46A5">
        <w:t>les garanties contractuelles supplémentaires</w:t>
      </w:r>
      <w:r w:rsidR="00100959">
        <w:t> ;</w:t>
      </w:r>
    </w:p>
    <w:p w14:paraId="7BDE4BFC" w14:textId="5D36B92A" w:rsidR="003B46A5" w:rsidRPr="003B46A5" w:rsidRDefault="003B46A5" w:rsidP="00100959">
      <w:pPr>
        <w:numPr>
          <w:ilvl w:val="0"/>
          <w:numId w:val="3"/>
        </w:numPr>
        <w:spacing w:after="0" w:line="240" w:lineRule="auto"/>
      </w:pPr>
      <w:r w:rsidRPr="003B46A5">
        <w:t>une clause pénale</w:t>
      </w:r>
      <w:r w:rsidR="00100959">
        <w:t> ;</w:t>
      </w:r>
    </w:p>
    <w:p w14:paraId="1A160E24" w14:textId="77777777" w:rsidR="003B46A5" w:rsidRPr="003B46A5" w:rsidRDefault="003B46A5" w:rsidP="00100959">
      <w:pPr>
        <w:numPr>
          <w:ilvl w:val="0"/>
          <w:numId w:val="3"/>
        </w:numPr>
        <w:spacing w:after="0" w:line="240" w:lineRule="auto"/>
      </w:pPr>
      <w:r w:rsidRPr="003B46A5">
        <w:t>une clause de réserve de propriété.</w:t>
      </w:r>
    </w:p>
    <w:p w14:paraId="5B293DD7" w14:textId="77777777" w:rsidR="003B46A5" w:rsidRPr="003B46A5" w:rsidRDefault="003B46A5" w:rsidP="00100959">
      <w:pPr>
        <w:spacing w:after="0" w:line="240" w:lineRule="auto"/>
      </w:pPr>
      <w:r w:rsidRPr="003B46A5">
        <w:t>Elles organisent librement leur relation tant qu’elles respectent les règles impératives.</w:t>
      </w:r>
    </w:p>
    <w:p w14:paraId="583634E0" w14:textId="77777777" w:rsidR="003B46A5" w:rsidRPr="003B46A5" w:rsidRDefault="003B46A5" w:rsidP="00100959">
      <w:pPr>
        <w:spacing w:after="0" w:line="240" w:lineRule="auto"/>
        <w:rPr>
          <w:b/>
          <w:bCs/>
        </w:rPr>
      </w:pPr>
      <w:r w:rsidRPr="003B46A5">
        <w:rPr>
          <w:b/>
          <w:bCs/>
        </w:rPr>
        <w:t>Contre-exemple</w:t>
      </w:r>
    </w:p>
    <w:p w14:paraId="32975210" w14:textId="0871C9D8" w:rsidR="003B46A5" w:rsidRPr="003B46A5" w:rsidRDefault="003B46A5" w:rsidP="00100959">
      <w:pPr>
        <w:spacing w:after="0" w:line="240" w:lineRule="auto"/>
      </w:pPr>
      <w:r w:rsidRPr="003B46A5">
        <w:t>Deux professionnels ne peuvent pas décider dans leur contrat</w:t>
      </w:r>
      <w:r w:rsidR="00100959">
        <w:t> :</w:t>
      </w:r>
    </w:p>
    <w:p w14:paraId="7233FDBC" w14:textId="173F3CE5" w:rsidR="003B46A5" w:rsidRPr="003B46A5" w:rsidRDefault="00100959" w:rsidP="00100959">
      <w:pPr>
        <w:spacing w:after="0" w:line="240" w:lineRule="auto"/>
      </w:pPr>
      <w:r>
        <w:t>« </w:t>
      </w:r>
      <w:r w:rsidR="003B46A5" w:rsidRPr="003B46A5">
        <w:t>Les règles pénales relatives à l’escroquerie ne seront pas applicables entre nous.</w:t>
      </w:r>
      <w:r>
        <w:t> »</w:t>
      </w:r>
    </w:p>
    <w:p w14:paraId="4F9A11E7" w14:textId="77777777" w:rsidR="003B46A5" w:rsidRPr="003B46A5" w:rsidRDefault="003B46A5" w:rsidP="00100959">
      <w:pPr>
        <w:spacing w:after="0" w:line="240" w:lineRule="auto"/>
      </w:pPr>
      <w:r w:rsidRPr="003B46A5">
        <w:t>La liberté contractuelle ne permet pas d’écarter une règle d’ordre public.</w:t>
      </w:r>
    </w:p>
    <w:p w14:paraId="64ADA774" w14:textId="77777777" w:rsidR="003B46A5" w:rsidRPr="003B46A5" w:rsidRDefault="00000000" w:rsidP="00100959">
      <w:pPr>
        <w:spacing w:after="0" w:line="240" w:lineRule="auto"/>
      </w:pPr>
      <w:r>
        <w:pict w14:anchorId="6454BEFC">
          <v:rect id="_x0000_i1026" style="width:0;height:1.5pt" o:hralign="center" o:hrstd="t" o:hr="t" fillcolor="#a0a0a0" stroked="f"/>
        </w:pict>
      </w:r>
    </w:p>
    <w:p w14:paraId="74FDF37D" w14:textId="77777777" w:rsidR="003B46A5" w:rsidRPr="003B46A5" w:rsidRDefault="003B46A5" w:rsidP="00100959">
      <w:pPr>
        <w:pStyle w:val="Titre1"/>
      </w:pPr>
      <w:r w:rsidRPr="003B46A5">
        <w:t>2. La force obligatoire du contrat</w:t>
      </w:r>
    </w:p>
    <w:p w14:paraId="4D730742" w14:textId="77777777" w:rsidR="003B46A5" w:rsidRPr="003B46A5" w:rsidRDefault="003B46A5" w:rsidP="00100959">
      <w:pPr>
        <w:spacing w:after="0" w:line="240" w:lineRule="auto"/>
      </w:pPr>
      <w:r w:rsidRPr="003B46A5">
        <w:t xml:space="preserve">Les contrats légalement formés </w:t>
      </w:r>
      <w:r w:rsidRPr="003B46A5">
        <w:rPr>
          <w:b/>
          <w:bCs/>
        </w:rPr>
        <w:t>s’imposent aux parties</w:t>
      </w:r>
      <w:r w:rsidRPr="003B46A5">
        <w:t>.</w:t>
      </w:r>
    </w:p>
    <w:p w14:paraId="50EA4AC3" w14:textId="77777777" w:rsidR="003B46A5" w:rsidRPr="003B46A5" w:rsidRDefault="003B46A5" w:rsidP="00100959">
      <w:pPr>
        <w:spacing w:after="0" w:line="240" w:lineRule="auto"/>
      </w:pPr>
      <w:r w:rsidRPr="003B46A5">
        <w:t>Le Code civil pose que les contrats légalement formés tiennent lieu de loi à ceux qui les ont faits.</w:t>
      </w:r>
    </w:p>
    <w:p w14:paraId="4743083C" w14:textId="77777777" w:rsidR="003B46A5" w:rsidRPr="003B46A5" w:rsidRDefault="003B46A5" w:rsidP="00100959">
      <w:pPr>
        <w:spacing w:after="0" w:line="240" w:lineRule="auto"/>
      </w:pPr>
      <w:r w:rsidRPr="003B46A5">
        <w:t>Une partie ne peut donc pas décider seule de ne plus respecter un engagement simplement parce qu’il est devenu moins avantageux.</w:t>
      </w:r>
    </w:p>
    <w:p w14:paraId="719FC720" w14:textId="77777777" w:rsidR="003B46A5" w:rsidRPr="003B46A5" w:rsidRDefault="003B46A5" w:rsidP="00100959">
      <w:pPr>
        <w:spacing w:after="0" w:line="240" w:lineRule="auto"/>
        <w:rPr>
          <w:b/>
          <w:bCs/>
        </w:rPr>
      </w:pPr>
      <w:r w:rsidRPr="003B46A5">
        <w:rPr>
          <w:b/>
          <w:bCs/>
        </w:rPr>
        <w:t>Exemple</w:t>
      </w:r>
    </w:p>
    <w:p w14:paraId="19A714F5" w14:textId="0C3444FC" w:rsidR="003B46A5" w:rsidRPr="003B46A5" w:rsidRDefault="003B46A5" w:rsidP="00100959">
      <w:pPr>
        <w:spacing w:after="0" w:line="240" w:lineRule="auto"/>
      </w:pPr>
      <w:r w:rsidRPr="003B46A5">
        <w:t>Une entreprise s’engage à fournir 1 000 produits au prix de 20</w:t>
      </w:r>
      <w:r w:rsidR="00100959">
        <w:t> €</w:t>
      </w:r>
      <w:r w:rsidRPr="003B46A5">
        <w:t xml:space="preserve"> l’unité.</w:t>
      </w:r>
    </w:p>
    <w:p w14:paraId="39DBB812" w14:textId="639D5C14" w:rsidR="003B46A5" w:rsidRPr="003B46A5" w:rsidRDefault="003B46A5" w:rsidP="00100959">
      <w:pPr>
        <w:spacing w:after="0" w:line="240" w:lineRule="auto"/>
      </w:pPr>
      <w:r w:rsidRPr="003B46A5">
        <w:t>Le prix du marché augmente ensuite à 25</w:t>
      </w:r>
      <w:r w:rsidR="00100959">
        <w:t> €</w:t>
      </w:r>
      <w:r w:rsidRPr="003B46A5">
        <w:t>.</w:t>
      </w:r>
    </w:p>
    <w:p w14:paraId="3D3165CD" w14:textId="0D9B4B32" w:rsidR="003B46A5" w:rsidRPr="003B46A5" w:rsidRDefault="003B46A5" w:rsidP="00100959">
      <w:pPr>
        <w:spacing w:after="0" w:line="240" w:lineRule="auto"/>
      </w:pPr>
      <w:r w:rsidRPr="003B46A5">
        <w:t>Elle ne peut pas, par sa seule volonté, facturer 25</w:t>
      </w:r>
      <w:r w:rsidR="00100959">
        <w:t> €</w:t>
      </w:r>
      <w:r w:rsidRPr="003B46A5">
        <w:t xml:space="preserve"> si le contrat prévoit toujours 20</w:t>
      </w:r>
      <w:r w:rsidR="00100959">
        <w:t> €</w:t>
      </w:r>
      <w:r w:rsidRPr="003B46A5">
        <w:t>, sous réserve notamment d’une clause de révision ou du régime de l’imprévision.</w:t>
      </w:r>
    </w:p>
    <w:p w14:paraId="2B1B4C74" w14:textId="77777777" w:rsidR="003B46A5" w:rsidRPr="003B46A5" w:rsidRDefault="003B46A5" w:rsidP="00100959">
      <w:pPr>
        <w:spacing w:after="0" w:line="240" w:lineRule="auto"/>
        <w:rPr>
          <w:b/>
          <w:bCs/>
        </w:rPr>
      </w:pPr>
      <w:r w:rsidRPr="003B46A5">
        <w:rPr>
          <w:b/>
          <w:bCs/>
        </w:rPr>
        <w:t>Contre-exemple</w:t>
      </w:r>
    </w:p>
    <w:p w14:paraId="5150D5F5" w14:textId="46F9FAC1" w:rsidR="003B46A5" w:rsidRPr="003B46A5" w:rsidRDefault="003B46A5" w:rsidP="00100959">
      <w:pPr>
        <w:spacing w:after="0" w:line="240" w:lineRule="auto"/>
      </w:pPr>
      <w:r w:rsidRPr="003B46A5">
        <w:t>La formule</w:t>
      </w:r>
      <w:r w:rsidR="00100959">
        <w:t> :</w:t>
      </w:r>
    </w:p>
    <w:p w14:paraId="252CED59" w14:textId="2DC733A0" w:rsidR="003B46A5" w:rsidRPr="003B46A5" w:rsidRDefault="00100959" w:rsidP="00100959">
      <w:pPr>
        <w:spacing w:after="0" w:line="240" w:lineRule="auto"/>
      </w:pPr>
      <w:r>
        <w:t>« </w:t>
      </w:r>
      <w:r w:rsidR="003B46A5" w:rsidRPr="003B46A5">
        <w:t>Je ne veux plus exécuter le contrat, donc il est annulé</w:t>
      </w:r>
      <w:r>
        <w:t> »</w:t>
      </w:r>
    </w:p>
    <w:p w14:paraId="479A44E6" w14:textId="77777777" w:rsidR="003B46A5" w:rsidRPr="003B46A5" w:rsidRDefault="003B46A5" w:rsidP="00100959">
      <w:pPr>
        <w:spacing w:after="0" w:line="240" w:lineRule="auto"/>
      </w:pPr>
      <w:r w:rsidRPr="003B46A5">
        <w:t>est juridiquement incorrecte.</w:t>
      </w:r>
    </w:p>
    <w:p w14:paraId="04521608" w14:textId="7C89E541" w:rsidR="003B46A5" w:rsidRPr="003B46A5" w:rsidRDefault="003B46A5" w:rsidP="00100959">
      <w:pPr>
        <w:spacing w:after="0" w:line="240" w:lineRule="auto"/>
      </w:pPr>
      <w:r w:rsidRPr="003B46A5">
        <w:t>La modification ou la révocation du contrat suppose en principe</w:t>
      </w:r>
      <w:r w:rsidR="00100959">
        <w:t> :</w:t>
      </w:r>
    </w:p>
    <w:p w14:paraId="5C23E8A7" w14:textId="67FDAC82" w:rsidR="003B46A5" w:rsidRPr="003B46A5" w:rsidRDefault="003B46A5" w:rsidP="00100959">
      <w:pPr>
        <w:numPr>
          <w:ilvl w:val="0"/>
          <w:numId w:val="4"/>
        </w:numPr>
        <w:spacing w:after="0" w:line="240" w:lineRule="auto"/>
      </w:pPr>
      <w:r w:rsidRPr="003B46A5">
        <w:t>le consentement mutuel des parties</w:t>
      </w:r>
      <w:r w:rsidR="00100959">
        <w:t> ;</w:t>
      </w:r>
    </w:p>
    <w:p w14:paraId="68A12DE6" w14:textId="77777777" w:rsidR="003B46A5" w:rsidRPr="003B46A5" w:rsidRDefault="003B46A5" w:rsidP="00100959">
      <w:pPr>
        <w:numPr>
          <w:ilvl w:val="0"/>
          <w:numId w:val="4"/>
        </w:numPr>
        <w:spacing w:after="0" w:line="240" w:lineRule="auto"/>
      </w:pPr>
      <w:r w:rsidRPr="003B46A5">
        <w:t>ou une cause prévue par la loi.</w:t>
      </w:r>
    </w:p>
    <w:p w14:paraId="0A6ACB97" w14:textId="77777777" w:rsidR="003B46A5" w:rsidRPr="003B46A5" w:rsidRDefault="00000000" w:rsidP="00100959">
      <w:pPr>
        <w:spacing w:after="0" w:line="240" w:lineRule="auto"/>
      </w:pPr>
      <w:r>
        <w:pict w14:anchorId="222FB333">
          <v:rect id="_x0000_i1027" style="width:0;height:1.5pt" o:hralign="center" o:hrstd="t" o:hr="t" fillcolor="#a0a0a0" stroked="f"/>
        </w:pict>
      </w:r>
    </w:p>
    <w:p w14:paraId="3E111D13" w14:textId="77777777" w:rsidR="003B46A5" w:rsidRPr="003B46A5" w:rsidRDefault="003B46A5" w:rsidP="00100959">
      <w:pPr>
        <w:pStyle w:val="Titre1"/>
      </w:pPr>
      <w:r w:rsidRPr="003B46A5">
        <w:lastRenderedPageBreak/>
        <w:t>3. Le contrat oblige au-delà de ce qui est expressément écrit</w:t>
      </w:r>
    </w:p>
    <w:p w14:paraId="319524BD" w14:textId="43DE1928" w:rsidR="003B46A5" w:rsidRPr="003B46A5" w:rsidRDefault="003B46A5" w:rsidP="00100959">
      <w:pPr>
        <w:spacing w:after="0" w:line="240" w:lineRule="auto"/>
      </w:pPr>
      <w:r w:rsidRPr="003B46A5">
        <w:t>Le contrat oblige non seulement à ce qui a été expressément prévu mais également aux conséquences que lui donnent</w:t>
      </w:r>
      <w:r w:rsidR="00100959">
        <w:t> :</w:t>
      </w:r>
    </w:p>
    <w:p w14:paraId="41AF4166" w14:textId="078568F8" w:rsidR="003B46A5" w:rsidRPr="003B46A5" w:rsidRDefault="003B46A5" w:rsidP="00100959">
      <w:pPr>
        <w:numPr>
          <w:ilvl w:val="0"/>
          <w:numId w:val="5"/>
        </w:numPr>
        <w:spacing w:after="0" w:line="240" w:lineRule="auto"/>
      </w:pPr>
      <w:r w:rsidRPr="003B46A5">
        <w:t>l’équité</w:t>
      </w:r>
      <w:r w:rsidR="00100959">
        <w:t> ;</w:t>
      </w:r>
    </w:p>
    <w:p w14:paraId="7B6CBE9E" w14:textId="5FAEAE0E" w:rsidR="003B46A5" w:rsidRPr="003B46A5" w:rsidRDefault="003B46A5" w:rsidP="00100959">
      <w:pPr>
        <w:numPr>
          <w:ilvl w:val="0"/>
          <w:numId w:val="5"/>
        </w:numPr>
        <w:spacing w:after="0" w:line="240" w:lineRule="auto"/>
      </w:pPr>
      <w:r w:rsidRPr="003B46A5">
        <w:t>l’usage</w:t>
      </w:r>
      <w:r w:rsidR="00100959">
        <w:t> ;</w:t>
      </w:r>
    </w:p>
    <w:p w14:paraId="15D9A811" w14:textId="77777777" w:rsidR="003B46A5" w:rsidRPr="003B46A5" w:rsidRDefault="003B46A5" w:rsidP="00100959">
      <w:pPr>
        <w:numPr>
          <w:ilvl w:val="0"/>
          <w:numId w:val="5"/>
        </w:numPr>
        <w:spacing w:after="0" w:line="240" w:lineRule="auto"/>
      </w:pPr>
      <w:r w:rsidRPr="003B46A5">
        <w:t>la loi.</w:t>
      </w:r>
    </w:p>
    <w:p w14:paraId="5A11409B" w14:textId="77777777" w:rsidR="003B46A5" w:rsidRPr="003B46A5" w:rsidRDefault="003B46A5" w:rsidP="00100959">
      <w:pPr>
        <w:spacing w:after="0" w:line="240" w:lineRule="auto"/>
      </w:pPr>
      <w:r w:rsidRPr="003B46A5">
        <w:t>Il est donc insuffisant d’analyser un contrat en lisant uniquement ses clauses.</w:t>
      </w:r>
    </w:p>
    <w:p w14:paraId="62E86F7F" w14:textId="77777777" w:rsidR="003B46A5" w:rsidRPr="003B46A5" w:rsidRDefault="003B46A5" w:rsidP="00100959">
      <w:pPr>
        <w:spacing w:after="0" w:line="240" w:lineRule="auto"/>
        <w:rPr>
          <w:b/>
          <w:bCs/>
        </w:rPr>
      </w:pPr>
      <w:r w:rsidRPr="003B46A5">
        <w:rPr>
          <w:b/>
          <w:bCs/>
        </w:rPr>
        <w:t>Exemple</w:t>
      </w:r>
    </w:p>
    <w:p w14:paraId="0A0A3847" w14:textId="245BD863" w:rsidR="003B46A5" w:rsidRPr="003B46A5" w:rsidRDefault="003B46A5" w:rsidP="00100959">
      <w:pPr>
        <w:spacing w:after="0" w:line="240" w:lineRule="auto"/>
      </w:pPr>
      <w:r w:rsidRPr="003B46A5">
        <w:t>Un vendeur n’a pas nécessairement besoin de reproduire dans son contrat toutes les obligations légales que la loi met à sa charge</w:t>
      </w:r>
      <w:r w:rsidR="00100959">
        <w:t> :</w:t>
      </w:r>
      <w:r w:rsidRPr="003B46A5">
        <w:t xml:space="preserve"> celles-ci s’appliquent lorsqu’elles entrent dans le champ du contrat.</w:t>
      </w:r>
    </w:p>
    <w:p w14:paraId="451DA6CD" w14:textId="77777777" w:rsidR="003B46A5" w:rsidRPr="003B46A5" w:rsidRDefault="003B46A5" w:rsidP="00100959">
      <w:pPr>
        <w:spacing w:after="0" w:line="240" w:lineRule="auto"/>
        <w:rPr>
          <w:b/>
          <w:bCs/>
        </w:rPr>
      </w:pPr>
      <w:r w:rsidRPr="003B46A5">
        <w:rPr>
          <w:b/>
          <w:bCs/>
        </w:rPr>
        <w:t>Contre-exemple</w:t>
      </w:r>
    </w:p>
    <w:p w14:paraId="1D94EA5B" w14:textId="77777777" w:rsidR="003B46A5" w:rsidRPr="003B46A5" w:rsidRDefault="003B46A5" w:rsidP="00100959">
      <w:pPr>
        <w:spacing w:after="0" w:line="240" w:lineRule="auto"/>
      </w:pPr>
      <w:r w:rsidRPr="003B46A5">
        <w:t>L’absence d’une règle légale dans les conditions générales ne signifie pas que cette règle ne s’applique pas.</w:t>
      </w:r>
    </w:p>
    <w:p w14:paraId="74EF5D67" w14:textId="77777777" w:rsidR="003B46A5" w:rsidRPr="003B46A5" w:rsidRDefault="00000000" w:rsidP="00100959">
      <w:pPr>
        <w:spacing w:after="0" w:line="240" w:lineRule="auto"/>
      </w:pPr>
      <w:r>
        <w:pict w14:anchorId="1AFA635A">
          <v:rect id="_x0000_i1028" style="width:0;height:1.5pt" o:hralign="center" o:hrstd="t" o:hr="t" fillcolor="#a0a0a0" stroked="f"/>
        </w:pict>
      </w:r>
    </w:p>
    <w:p w14:paraId="1DDF290A" w14:textId="77777777" w:rsidR="003B46A5" w:rsidRPr="003B46A5" w:rsidRDefault="003B46A5" w:rsidP="00100959">
      <w:pPr>
        <w:pStyle w:val="Titre1"/>
      </w:pPr>
      <w:r w:rsidRPr="003B46A5">
        <w:t>4. L’exécution de bonne foi</w:t>
      </w:r>
    </w:p>
    <w:p w14:paraId="15361869" w14:textId="0E9E6B7E" w:rsidR="003B46A5" w:rsidRPr="003B46A5" w:rsidRDefault="003B46A5" w:rsidP="00100959">
      <w:pPr>
        <w:spacing w:after="0" w:line="240" w:lineRule="auto"/>
      </w:pPr>
      <w:r w:rsidRPr="003B46A5">
        <w:t>Les contrats doivent être</w:t>
      </w:r>
      <w:r w:rsidR="00100959">
        <w:t> :</w:t>
      </w:r>
    </w:p>
    <w:p w14:paraId="57533B53" w14:textId="137F773C" w:rsidR="003B46A5" w:rsidRPr="003B46A5" w:rsidRDefault="003B46A5" w:rsidP="00100959">
      <w:pPr>
        <w:numPr>
          <w:ilvl w:val="0"/>
          <w:numId w:val="6"/>
        </w:numPr>
        <w:spacing w:after="0" w:line="240" w:lineRule="auto"/>
      </w:pPr>
      <w:r w:rsidRPr="003B46A5">
        <w:t>négociés</w:t>
      </w:r>
      <w:r w:rsidR="00100959">
        <w:t> ;</w:t>
      </w:r>
    </w:p>
    <w:p w14:paraId="2F17CE6C" w14:textId="5D0B8CA7" w:rsidR="003B46A5" w:rsidRPr="003B46A5" w:rsidRDefault="003B46A5" w:rsidP="00100959">
      <w:pPr>
        <w:numPr>
          <w:ilvl w:val="0"/>
          <w:numId w:val="6"/>
        </w:numPr>
        <w:spacing w:after="0" w:line="240" w:lineRule="auto"/>
      </w:pPr>
      <w:r w:rsidRPr="003B46A5">
        <w:t>formés</w:t>
      </w:r>
      <w:r w:rsidR="00100959">
        <w:t> ;</w:t>
      </w:r>
    </w:p>
    <w:p w14:paraId="3F56D4F5" w14:textId="77777777" w:rsidR="003B46A5" w:rsidRPr="003B46A5" w:rsidRDefault="003B46A5" w:rsidP="00100959">
      <w:pPr>
        <w:numPr>
          <w:ilvl w:val="0"/>
          <w:numId w:val="6"/>
        </w:numPr>
        <w:spacing w:after="0" w:line="240" w:lineRule="auto"/>
      </w:pPr>
      <w:r w:rsidRPr="003B46A5">
        <w:rPr>
          <w:b/>
          <w:bCs/>
        </w:rPr>
        <w:t>exécutés de bonne foi</w:t>
      </w:r>
      <w:r w:rsidRPr="003B46A5">
        <w:t>.</w:t>
      </w:r>
    </w:p>
    <w:p w14:paraId="01349F0A" w14:textId="69289744" w:rsidR="003B46A5" w:rsidRPr="003B46A5" w:rsidRDefault="003B46A5" w:rsidP="00100959">
      <w:pPr>
        <w:spacing w:after="0" w:line="240" w:lineRule="auto"/>
      </w:pPr>
      <w:r w:rsidRPr="003B46A5">
        <w:t>Cette exigence est d’</w:t>
      </w:r>
      <w:r w:rsidRPr="003B46A5">
        <w:rPr>
          <w:b/>
          <w:bCs/>
        </w:rPr>
        <w:t>ordre public</w:t>
      </w:r>
      <w:r w:rsidR="00100959">
        <w:t> :</w:t>
      </w:r>
      <w:r w:rsidRPr="003B46A5">
        <w:t xml:space="preserve"> les parties ne peuvent pas l’écarter par une clause.</w:t>
      </w:r>
    </w:p>
    <w:p w14:paraId="5AC5E28D" w14:textId="77777777" w:rsidR="003B46A5" w:rsidRPr="003B46A5" w:rsidRDefault="003B46A5" w:rsidP="00100959">
      <w:pPr>
        <w:spacing w:after="0" w:line="240" w:lineRule="auto"/>
      </w:pPr>
      <w:r w:rsidRPr="003B46A5">
        <w:t>La bonne foi implique notamment un comportement loyal dans l’exécution de la relation contractuelle.</w:t>
      </w:r>
    </w:p>
    <w:p w14:paraId="74912399" w14:textId="77777777" w:rsidR="003B46A5" w:rsidRPr="003B46A5" w:rsidRDefault="003B46A5" w:rsidP="00100959">
      <w:pPr>
        <w:spacing w:after="0" w:line="240" w:lineRule="auto"/>
        <w:rPr>
          <w:b/>
          <w:bCs/>
        </w:rPr>
      </w:pPr>
      <w:r w:rsidRPr="003B46A5">
        <w:rPr>
          <w:b/>
          <w:bCs/>
        </w:rPr>
        <w:t>Exemple</w:t>
      </w:r>
    </w:p>
    <w:p w14:paraId="7F0F8ADB" w14:textId="77777777" w:rsidR="003B46A5" w:rsidRPr="003B46A5" w:rsidRDefault="003B46A5" w:rsidP="00100959">
      <w:pPr>
        <w:spacing w:after="0" w:line="240" w:lineRule="auto"/>
      </w:pPr>
      <w:r w:rsidRPr="003B46A5">
        <w:t>Une entreprise rencontre une difficulté mineure dans l’exécution d’une prestation et informe immédiatement son cocontractant afin de rechercher une solution compatible avec le contrat.</w:t>
      </w:r>
    </w:p>
    <w:p w14:paraId="124EF184" w14:textId="77777777" w:rsidR="003B46A5" w:rsidRPr="003B46A5" w:rsidRDefault="003B46A5" w:rsidP="00100959">
      <w:pPr>
        <w:spacing w:after="0" w:line="240" w:lineRule="auto"/>
      </w:pPr>
      <w:r w:rsidRPr="003B46A5">
        <w:t>Ce comportement est cohérent avec une exécution loyale.</w:t>
      </w:r>
    </w:p>
    <w:p w14:paraId="79941577" w14:textId="77777777" w:rsidR="003B46A5" w:rsidRPr="003B46A5" w:rsidRDefault="003B46A5" w:rsidP="00100959">
      <w:pPr>
        <w:spacing w:after="0" w:line="240" w:lineRule="auto"/>
        <w:rPr>
          <w:b/>
          <w:bCs/>
        </w:rPr>
      </w:pPr>
      <w:r w:rsidRPr="003B46A5">
        <w:rPr>
          <w:b/>
          <w:bCs/>
        </w:rPr>
        <w:t>Contre-exemple</w:t>
      </w:r>
    </w:p>
    <w:p w14:paraId="41085F21" w14:textId="77777777" w:rsidR="003B46A5" w:rsidRPr="003B46A5" w:rsidRDefault="003B46A5" w:rsidP="00100959">
      <w:pPr>
        <w:spacing w:after="0" w:line="240" w:lineRule="auto"/>
      </w:pPr>
      <w:r w:rsidRPr="003B46A5">
        <w:t>Une partie exploite volontairement une ambiguïté qu’elle a elle-même créée afin d’empêcher son cocontractant d’exécuter correctement son obligation.</w:t>
      </w:r>
    </w:p>
    <w:p w14:paraId="79365A37" w14:textId="77777777" w:rsidR="003B46A5" w:rsidRPr="003B46A5" w:rsidRDefault="003B46A5" w:rsidP="00100959">
      <w:pPr>
        <w:spacing w:after="0" w:line="240" w:lineRule="auto"/>
      </w:pPr>
      <w:r w:rsidRPr="003B46A5">
        <w:t>Le contrat ne peut pas être exécuté de mauvaise foi sous prétexte que cette manœuvre n’est pas expressément interdite par une clause.</w:t>
      </w:r>
    </w:p>
    <w:p w14:paraId="352FD908" w14:textId="77777777" w:rsidR="003B46A5" w:rsidRPr="003B46A5" w:rsidRDefault="00000000" w:rsidP="00100959">
      <w:pPr>
        <w:spacing w:after="0" w:line="240" w:lineRule="auto"/>
      </w:pPr>
      <w:r>
        <w:pict w14:anchorId="12C2338A">
          <v:rect id="_x0000_i1029" style="width:0;height:1.5pt" o:hralign="center" o:hrstd="t" o:hr="t" fillcolor="#a0a0a0" stroked="f"/>
        </w:pict>
      </w:r>
    </w:p>
    <w:p w14:paraId="07A5D4DD" w14:textId="77777777" w:rsidR="003B46A5" w:rsidRPr="003B46A5" w:rsidRDefault="003B46A5" w:rsidP="00100959">
      <w:pPr>
        <w:pStyle w:val="Titre1"/>
      </w:pPr>
      <w:r w:rsidRPr="003B46A5">
        <w:t>5. Obligation de moyens et obligation de résultat</w:t>
      </w:r>
    </w:p>
    <w:p w14:paraId="7FE3C44D" w14:textId="77777777" w:rsidR="003B46A5" w:rsidRPr="003B46A5" w:rsidRDefault="003B46A5" w:rsidP="00100959">
      <w:pPr>
        <w:spacing w:after="0" w:line="240" w:lineRule="auto"/>
      </w:pPr>
      <w:r w:rsidRPr="003B46A5">
        <w:t xml:space="preserve">La distinction entre </w:t>
      </w:r>
      <w:r w:rsidRPr="003B46A5">
        <w:rPr>
          <w:b/>
          <w:bCs/>
        </w:rPr>
        <w:t>obligation de moyens</w:t>
      </w:r>
      <w:r w:rsidRPr="003B46A5">
        <w:t xml:space="preserve"> et </w:t>
      </w:r>
      <w:r w:rsidRPr="003B46A5">
        <w:rPr>
          <w:b/>
          <w:bCs/>
        </w:rPr>
        <w:t>obligation de résultat</w:t>
      </w:r>
      <w:r w:rsidRPr="003B46A5">
        <w:t xml:space="preserve"> n’est pas posée comme une classification générale par un article unique du Code civil. Elle est utilisée par la jurisprudence pour déterminer notamment ce que le débiteur avait promis et comment établir le manquement contractuel. La Cour de cassation continue à utiliser explicitement ces qualifications.</w:t>
      </w:r>
    </w:p>
    <w:p w14:paraId="5FEEA9A5" w14:textId="77777777" w:rsidR="003B46A5" w:rsidRPr="003B46A5" w:rsidRDefault="003B46A5" w:rsidP="00100959">
      <w:pPr>
        <w:spacing w:after="0" w:line="240" w:lineRule="auto"/>
        <w:rPr>
          <w:b/>
          <w:bCs/>
        </w:rPr>
      </w:pPr>
      <w:r w:rsidRPr="003B46A5">
        <w:rPr>
          <w:b/>
          <w:bCs/>
        </w:rPr>
        <w:t>5.1 L’obligation de moyens</w:t>
      </w:r>
    </w:p>
    <w:p w14:paraId="61EEF987" w14:textId="77777777" w:rsidR="003B46A5" w:rsidRPr="003B46A5" w:rsidRDefault="003B46A5" w:rsidP="00100959">
      <w:pPr>
        <w:spacing w:after="0" w:line="240" w:lineRule="auto"/>
      </w:pPr>
      <w:r w:rsidRPr="003B46A5">
        <w:t xml:space="preserve">Dans une </w:t>
      </w:r>
      <w:r w:rsidRPr="003B46A5">
        <w:rPr>
          <w:b/>
          <w:bCs/>
        </w:rPr>
        <w:t>obligation de moyens</w:t>
      </w:r>
      <w:r w:rsidRPr="003B46A5">
        <w:t>, le débiteur s’engage à mettre en œuvre les diligences normalement attendues pour parvenir à un résultat, sans garantir que celui-ci sera atteint.</w:t>
      </w:r>
    </w:p>
    <w:p w14:paraId="27E7A109" w14:textId="77777777" w:rsidR="003B46A5" w:rsidRPr="003B46A5" w:rsidRDefault="003B46A5" w:rsidP="00100959">
      <w:pPr>
        <w:spacing w:after="0" w:line="240" w:lineRule="auto"/>
      </w:pPr>
      <w:r w:rsidRPr="003B46A5">
        <w:t>Le créancier qui invoque une inexécution doit alors établir que les diligences attendues n’ont pas été mises en œuvre.</w:t>
      </w:r>
    </w:p>
    <w:p w14:paraId="7C19ACCF" w14:textId="77777777" w:rsidR="003B46A5" w:rsidRPr="003B46A5" w:rsidRDefault="003B46A5" w:rsidP="00100959">
      <w:pPr>
        <w:spacing w:after="0" w:line="240" w:lineRule="auto"/>
        <w:rPr>
          <w:b/>
          <w:bCs/>
        </w:rPr>
      </w:pPr>
      <w:r w:rsidRPr="003B46A5">
        <w:rPr>
          <w:b/>
          <w:bCs/>
        </w:rPr>
        <w:t>Exemple</w:t>
      </w:r>
    </w:p>
    <w:p w14:paraId="0007798A" w14:textId="77777777" w:rsidR="003B46A5" w:rsidRPr="003B46A5" w:rsidRDefault="003B46A5" w:rsidP="00100959">
      <w:pPr>
        <w:spacing w:after="0" w:line="240" w:lineRule="auto"/>
      </w:pPr>
      <w:r w:rsidRPr="003B46A5">
        <w:t>Un professionnel chargé d’une mission dont le résultat comporte un aléa peut être tenu, selon le contrat et les règles applicables, de mettre en œuvre tous les moyens normalement attendus sans garantir la réussite finale.</w:t>
      </w:r>
    </w:p>
    <w:p w14:paraId="39CE4BD2" w14:textId="77777777" w:rsidR="003B46A5" w:rsidRPr="003B46A5" w:rsidRDefault="003B46A5" w:rsidP="00100959">
      <w:pPr>
        <w:spacing w:after="0" w:line="240" w:lineRule="auto"/>
        <w:rPr>
          <w:b/>
          <w:bCs/>
        </w:rPr>
      </w:pPr>
      <w:r w:rsidRPr="003B46A5">
        <w:rPr>
          <w:b/>
          <w:bCs/>
        </w:rPr>
        <w:t>Contre-exemple</w:t>
      </w:r>
    </w:p>
    <w:p w14:paraId="3A3F82F8" w14:textId="77777777" w:rsidR="003B46A5" w:rsidRPr="003B46A5" w:rsidRDefault="003B46A5" w:rsidP="00100959">
      <w:pPr>
        <w:spacing w:after="0" w:line="240" w:lineRule="auto"/>
      </w:pPr>
      <w:r w:rsidRPr="003B46A5">
        <w:t>Le seul fait que l’objectif espéré n’ait pas été obtenu ne démontre pas nécessairement l’inexécution d’une obligation de moyens.</w:t>
      </w:r>
    </w:p>
    <w:p w14:paraId="319036BE" w14:textId="77777777" w:rsidR="003B46A5" w:rsidRPr="003B46A5" w:rsidRDefault="00000000" w:rsidP="00100959">
      <w:pPr>
        <w:spacing w:after="0" w:line="240" w:lineRule="auto"/>
      </w:pPr>
      <w:r>
        <w:pict w14:anchorId="3F3FDF51">
          <v:rect id="_x0000_i1030" style="width:0;height:1.5pt" o:hralign="center" o:hrstd="t" o:hr="t" fillcolor="#a0a0a0" stroked="f"/>
        </w:pict>
      </w:r>
    </w:p>
    <w:p w14:paraId="0490D7EA" w14:textId="77777777" w:rsidR="003B46A5" w:rsidRPr="003B46A5" w:rsidRDefault="003B46A5" w:rsidP="00100959">
      <w:pPr>
        <w:spacing w:after="0" w:line="240" w:lineRule="auto"/>
        <w:rPr>
          <w:b/>
          <w:bCs/>
        </w:rPr>
      </w:pPr>
      <w:r w:rsidRPr="003B46A5">
        <w:rPr>
          <w:b/>
          <w:bCs/>
        </w:rPr>
        <w:t>5.2 L’obligation de résultat</w:t>
      </w:r>
    </w:p>
    <w:p w14:paraId="43B7EB06" w14:textId="77777777" w:rsidR="003B46A5" w:rsidRPr="003B46A5" w:rsidRDefault="003B46A5" w:rsidP="00100959">
      <w:pPr>
        <w:spacing w:after="0" w:line="240" w:lineRule="auto"/>
      </w:pPr>
      <w:r w:rsidRPr="003B46A5">
        <w:t xml:space="preserve">Dans une </w:t>
      </w:r>
      <w:r w:rsidRPr="003B46A5">
        <w:rPr>
          <w:b/>
          <w:bCs/>
        </w:rPr>
        <w:t>obligation de résultat</w:t>
      </w:r>
      <w:r w:rsidRPr="003B46A5">
        <w:t>, le débiteur s’engage à obtenir un résultat déterminé.</w:t>
      </w:r>
    </w:p>
    <w:p w14:paraId="01C015CF" w14:textId="77777777" w:rsidR="003B46A5" w:rsidRPr="003B46A5" w:rsidRDefault="003B46A5" w:rsidP="00100959">
      <w:pPr>
        <w:spacing w:after="0" w:line="240" w:lineRule="auto"/>
      </w:pPr>
      <w:r w:rsidRPr="003B46A5">
        <w:lastRenderedPageBreak/>
        <w:t>L’absence de ce résultat permet normalement d’établir plus directement le manquement à l’obligation. La Cour de cassation utilise encore cette qualification, notamment lorsqu’un texte ou la nature de l’engagement impose la bonne exécution d’une prestation déterminée.</w:t>
      </w:r>
    </w:p>
    <w:p w14:paraId="41114465" w14:textId="77777777" w:rsidR="003B46A5" w:rsidRPr="003B46A5" w:rsidRDefault="003B46A5" w:rsidP="00100959">
      <w:pPr>
        <w:spacing w:after="0" w:line="240" w:lineRule="auto"/>
        <w:rPr>
          <w:b/>
          <w:bCs/>
        </w:rPr>
      </w:pPr>
      <w:r w:rsidRPr="003B46A5">
        <w:rPr>
          <w:b/>
          <w:bCs/>
        </w:rPr>
        <w:t>Exemple</w:t>
      </w:r>
    </w:p>
    <w:p w14:paraId="4E79B840" w14:textId="77777777" w:rsidR="003B46A5" w:rsidRPr="003B46A5" w:rsidRDefault="003B46A5" w:rsidP="00100959">
      <w:pPr>
        <w:spacing w:after="0" w:line="240" w:lineRule="auto"/>
      </w:pPr>
      <w:r w:rsidRPr="003B46A5">
        <w:t>Un contrat impose expressément à un fournisseur la livraison de 200 unités identifiées au plus tard le 30 septembre.</w:t>
      </w:r>
    </w:p>
    <w:p w14:paraId="2E9E4CC3" w14:textId="77777777" w:rsidR="003B46A5" w:rsidRPr="003B46A5" w:rsidRDefault="003B46A5" w:rsidP="00100959">
      <w:pPr>
        <w:spacing w:after="0" w:line="240" w:lineRule="auto"/>
      </w:pPr>
      <w:r w:rsidRPr="003B46A5">
        <w:t>Si aucune unité n’est livrée à cette date et qu’aucune cause juridiquement exonératoire n’est établie, le résultat promis n’est pas atteint.</w:t>
      </w:r>
    </w:p>
    <w:p w14:paraId="09F3A2B2" w14:textId="77777777" w:rsidR="003B46A5" w:rsidRPr="003B46A5" w:rsidRDefault="003B46A5" w:rsidP="00100959">
      <w:pPr>
        <w:spacing w:after="0" w:line="240" w:lineRule="auto"/>
        <w:rPr>
          <w:b/>
          <w:bCs/>
        </w:rPr>
      </w:pPr>
      <w:r w:rsidRPr="003B46A5">
        <w:rPr>
          <w:b/>
          <w:bCs/>
        </w:rPr>
        <w:t>Contre-exemple</w:t>
      </w:r>
    </w:p>
    <w:p w14:paraId="62B52F93" w14:textId="0ABB788A" w:rsidR="003B46A5" w:rsidRPr="003B46A5" w:rsidRDefault="003B46A5" w:rsidP="00100959">
      <w:pPr>
        <w:spacing w:after="0" w:line="240" w:lineRule="auto"/>
      </w:pPr>
      <w:r w:rsidRPr="003B46A5">
        <w:t>Il ne faut pas qualifier automatiquement toute obligation professionnelle d’</w:t>
      </w:r>
      <w:r>
        <w:t xml:space="preserve">» </w:t>
      </w:r>
      <w:r w:rsidRPr="003B46A5">
        <w:t>obligation de résultat</w:t>
      </w:r>
      <w:r w:rsidR="00100959">
        <w:t> »</w:t>
      </w:r>
      <w:r w:rsidRPr="003B46A5">
        <w:t>.</w:t>
      </w:r>
    </w:p>
    <w:p w14:paraId="5BEEFAFC" w14:textId="12B43060" w:rsidR="003B46A5" w:rsidRPr="003B46A5" w:rsidRDefault="003B46A5" w:rsidP="00100959">
      <w:pPr>
        <w:spacing w:after="0" w:line="240" w:lineRule="auto"/>
      </w:pPr>
      <w:r w:rsidRPr="003B46A5">
        <w:t>La qualification dépend</w:t>
      </w:r>
      <w:r w:rsidR="00100959">
        <w:t> :</w:t>
      </w:r>
    </w:p>
    <w:p w14:paraId="7A1F748D" w14:textId="2127C689" w:rsidR="003B46A5" w:rsidRPr="003B46A5" w:rsidRDefault="003B46A5" w:rsidP="00100959">
      <w:pPr>
        <w:numPr>
          <w:ilvl w:val="0"/>
          <w:numId w:val="7"/>
        </w:numPr>
        <w:spacing w:after="0" w:line="240" w:lineRule="auto"/>
      </w:pPr>
      <w:r w:rsidRPr="003B46A5">
        <w:t>du texte applicable</w:t>
      </w:r>
      <w:r w:rsidR="00100959">
        <w:t> ;</w:t>
      </w:r>
    </w:p>
    <w:p w14:paraId="23C751B7" w14:textId="088BF6F0" w:rsidR="003B46A5" w:rsidRPr="003B46A5" w:rsidRDefault="003B46A5" w:rsidP="00100959">
      <w:pPr>
        <w:numPr>
          <w:ilvl w:val="0"/>
          <w:numId w:val="7"/>
        </w:numPr>
        <w:spacing w:after="0" w:line="240" w:lineRule="auto"/>
      </w:pPr>
      <w:r w:rsidRPr="003B46A5">
        <w:t>du contenu du contrat</w:t>
      </w:r>
      <w:r w:rsidR="00100959">
        <w:t> ;</w:t>
      </w:r>
    </w:p>
    <w:p w14:paraId="3096A323" w14:textId="47420E12" w:rsidR="003B46A5" w:rsidRPr="003B46A5" w:rsidRDefault="003B46A5" w:rsidP="00100959">
      <w:pPr>
        <w:numPr>
          <w:ilvl w:val="0"/>
          <w:numId w:val="7"/>
        </w:numPr>
        <w:spacing w:after="0" w:line="240" w:lineRule="auto"/>
      </w:pPr>
      <w:r w:rsidRPr="003B46A5">
        <w:t>de la nature de la prestation</w:t>
      </w:r>
      <w:r w:rsidR="00100959">
        <w:t> ;</w:t>
      </w:r>
    </w:p>
    <w:p w14:paraId="1DFD3E66" w14:textId="6868AD26" w:rsidR="003B46A5" w:rsidRPr="003B46A5" w:rsidRDefault="003B46A5" w:rsidP="00100959">
      <w:pPr>
        <w:numPr>
          <w:ilvl w:val="0"/>
          <w:numId w:val="7"/>
        </w:numPr>
        <w:spacing w:after="0" w:line="240" w:lineRule="auto"/>
      </w:pPr>
      <w:r w:rsidRPr="003B46A5">
        <w:t>de l’existence d’un aléa</w:t>
      </w:r>
      <w:r w:rsidR="00100959">
        <w:t> ;</w:t>
      </w:r>
    </w:p>
    <w:p w14:paraId="174F89E0" w14:textId="77777777" w:rsidR="003B46A5" w:rsidRPr="003B46A5" w:rsidRDefault="003B46A5" w:rsidP="00100959">
      <w:pPr>
        <w:numPr>
          <w:ilvl w:val="0"/>
          <w:numId w:val="7"/>
        </w:numPr>
        <w:spacing w:after="0" w:line="240" w:lineRule="auto"/>
      </w:pPr>
      <w:r w:rsidRPr="003B46A5">
        <w:t>et, le cas échéant, de la jurisprudence applicable.</w:t>
      </w:r>
    </w:p>
    <w:p w14:paraId="61692067" w14:textId="77777777" w:rsidR="003B46A5" w:rsidRPr="003B46A5" w:rsidRDefault="00000000" w:rsidP="00100959">
      <w:pPr>
        <w:spacing w:after="0" w:line="240" w:lineRule="auto"/>
      </w:pPr>
      <w:r>
        <w:pict w14:anchorId="10670A62">
          <v:rect id="_x0000_i1031" style="width:0;height:1.5pt" o:hralign="center" o:hrstd="t" o:hr="t" fillcolor="#a0a0a0" stroked="f"/>
        </w:pict>
      </w:r>
    </w:p>
    <w:p w14:paraId="190CFAF1" w14:textId="77777777" w:rsidR="003B46A5" w:rsidRPr="003B46A5" w:rsidRDefault="003B46A5" w:rsidP="00100959">
      <w:pPr>
        <w:pStyle w:val="Titre1"/>
      </w:pPr>
      <w:r w:rsidRPr="003B46A5">
        <w:t>6. L’effet relatif du contrat</w:t>
      </w:r>
    </w:p>
    <w:p w14:paraId="2203BC21" w14:textId="77777777" w:rsidR="003B46A5" w:rsidRPr="003B46A5" w:rsidRDefault="003B46A5" w:rsidP="00100959">
      <w:pPr>
        <w:spacing w:after="0" w:line="240" w:lineRule="auto"/>
      </w:pPr>
      <w:r w:rsidRPr="003B46A5">
        <w:t xml:space="preserve">Le contrat ne crée en principe d’obligations </w:t>
      </w:r>
      <w:r w:rsidRPr="003B46A5">
        <w:rPr>
          <w:b/>
          <w:bCs/>
        </w:rPr>
        <w:t>qu’entre les parties</w:t>
      </w:r>
      <w:r w:rsidRPr="003B46A5">
        <w:t>.</w:t>
      </w:r>
    </w:p>
    <w:p w14:paraId="045509E5" w14:textId="7EC04C24" w:rsidR="003B46A5" w:rsidRPr="003B46A5" w:rsidRDefault="003B46A5" w:rsidP="00100959">
      <w:pPr>
        <w:spacing w:after="0" w:line="240" w:lineRule="auto"/>
      </w:pPr>
      <w:r w:rsidRPr="003B46A5">
        <w:t>Les tiers</w:t>
      </w:r>
      <w:r w:rsidR="00100959">
        <w:t> :</w:t>
      </w:r>
    </w:p>
    <w:p w14:paraId="4D6949BE" w14:textId="098BFBAA" w:rsidR="003B46A5" w:rsidRPr="003B46A5" w:rsidRDefault="003B46A5" w:rsidP="00100959">
      <w:pPr>
        <w:numPr>
          <w:ilvl w:val="0"/>
          <w:numId w:val="8"/>
        </w:numPr>
        <w:spacing w:after="0" w:line="240" w:lineRule="auto"/>
      </w:pPr>
      <w:r w:rsidRPr="003B46A5">
        <w:t>ne peuvent pas normalement en demander l’exécution</w:t>
      </w:r>
      <w:r w:rsidR="00100959">
        <w:t> ;</w:t>
      </w:r>
    </w:p>
    <w:p w14:paraId="5B3ED6AA" w14:textId="77777777" w:rsidR="003B46A5" w:rsidRPr="003B46A5" w:rsidRDefault="003B46A5" w:rsidP="00100959">
      <w:pPr>
        <w:numPr>
          <w:ilvl w:val="0"/>
          <w:numId w:val="8"/>
        </w:numPr>
        <w:spacing w:after="0" w:line="240" w:lineRule="auto"/>
      </w:pPr>
      <w:r w:rsidRPr="003B46A5">
        <w:t>ne peuvent pas non plus être contraints de l’exécuter.</w:t>
      </w:r>
    </w:p>
    <w:p w14:paraId="14BE0D07" w14:textId="77777777" w:rsidR="003B46A5" w:rsidRPr="003B46A5" w:rsidRDefault="003B46A5" w:rsidP="00100959">
      <w:pPr>
        <w:spacing w:after="0" w:line="240" w:lineRule="auto"/>
        <w:rPr>
          <w:b/>
          <w:bCs/>
        </w:rPr>
      </w:pPr>
      <w:r w:rsidRPr="003B46A5">
        <w:rPr>
          <w:b/>
          <w:bCs/>
        </w:rPr>
        <w:t>Exemple</w:t>
      </w:r>
    </w:p>
    <w:p w14:paraId="5A069424" w14:textId="3CBA61FB" w:rsidR="003B46A5" w:rsidRPr="003B46A5" w:rsidRDefault="003B46A5" w:rsidP="00100959">
      <w:pPr>
        <w:spacing w:after="0" w:line="240" w:lineRule="auto"/>
      </w:pPr>
      <w:r w:rsidRPr="003B46A5">
        <w:t>A et B concluent un contrat par lequel B s’engage à verser 10 000</w:t>
      </w:r>
      <w:r w:rsidR="00100959">
        <w:t> €</w:t>
      </w:r>
      <w:r w:rsidRPr="003B46A5">
        <w:t xml:space="preserve"> à A.</w:t>
      </w:r>
    </w:p>
    <w:p w14:paraId="496E17AC" w14:textId="20E63D05" w:rsidR="003B46A5" w:rsidRPr="003B46A5" w:rsidRDefault="003B46A5" w:rsidP="00100959">
      <w:pPr>
        <w:spacing w:after="0" w:line="240" w:lineRule="auto"/>
      </w:pPr>
      <w:r w:rsidRPr="003B46A5">
        <w:t>C, totalement étranger au contrat, ne devient pas débiteur des 10 000</w:t>
      </w:r>
      <w:r w:rsidR="00100959">
        <w:t> €</w:t>
      </w:r>
      <w:r w:rsidRPr="003B46A5">
        <w:t xml:space="preserve"> du seul fait de l’accord conclu entre A et B.</w:t>
      </w:r>
    </w:p>
    <w:p w14:paraId="1F8EFF39" w14:textId="77777777" w:rsidR="003B46A5" w:rsidRPr="003B46A5" w:rsidRDefault="003B46A5" w:rsidP="00100959">
      <w:pPr>
        <w:spacing w:after="0" w:line="240" w:lineRule="auto"/>
        <w:rPr>
          <w:b/>
          <w:bCs/>
        </w:rPr>
      </w:pPr>
      <w:r w:rsidRPr="003B46A5">
        <w:rPr>
          <w:b/>
          <w:bCs/>
        </w:rPr>
        <w:t>Contre-exemple</w:t>
      </w:r>
    </w:p>
    <w:p w14:paraId="4BE1EA19" w14:textId="5D65F2B2" w:rsidR="003B46A5" w:rsidRPr="003B46A5" w:rsidRDefault="003B46A5" w:rsidP="00100959">
      <w:pPr>
        <w:spacing w:after="0" w:line="240" w:lineRule="auto"/>
      </w:pPr>
      <w:r w:rsidRPr="003B46A5">
        <w:t>Les parties ne peuvent pas décider</w:t>
      </w:r>
      <w:r w:rsidR="00100959">
        <w:t> :</w:t>
      </w:r>
    </w:p>
    <w:p w14:paraId="34DEAA5B" w14:textId="7BE19F32" w:rsidR="003B46A5" w:rsidRPr="003B46A5" w:rsidRDefault="00100959" w:rsidP="00100959">
      <w:pPr>
        <w:spacing w:after="0" w:line="240" w:lineRule="auto"/>
      </w:pPr>
      <w:r>
        <w:t>« </w:t>
      </w:r>
      <w:r w:rsidR="003B46A5" w:rsidRPr="003B46A5">
        <w:t>C, qui n’a rien signé et n’a pris aucun engagement, devra payer la dette à notre place.</w:t>
      </w:r>
      <w:r>
        <w:t> »</w:t>
      </w:r>
    </w:p>
    <w:p w14:paraId="5D3A46C3" w14:textId="77777777" w:rsidR="003B46A5" w:rsidRPr="003B46A5" w:rsidRDefault="003B46A5" w:rsidP="00100959">
      <w:pPr>
        <w:spacing w:after="0" w:line="240" w:lineRule="auto"/>
      </w:pPr>
      <w:r w:rsidRPr="003B46A5">
        <w:t>Un contrat ne crée pas librement d’obligations à la charge d’un tiers.</w:t>
      </w:r>
    </w:p>
    <w:p w14:paraId="1FB9A1A6" w14:textId="77777777" w:rsidR="003B46A5" w:rsidRPr="003B46A5" w:rsidRDefault="00000000" w:rsidP="00100959">
      <w:pPr>
        <w:spacing w:after="0" w:line="240" w:lineRule="auto"/>
      </w:pPr>
      <w:r>
        <w:pict w14:anchorId="5C0610EA">
          <v:rect id="_x0000_i1032" style="width:0;height:1.5pt" o:hralign="center" o:hrstd="t" o:hr="t" fillcolor="#a0a0a0" stroked="f"/>
        </w:pict>
      </w:r>
    </w:p>
    <w:p w14:paraId="2F7B2BFB" w14:textId="77777777" w:rsidR="003B46A5" w:rsidRPr="003B46A5" w:rsidRDefault="003B46A5" w:rsidP="00100959">
      <w:pPr>
        <w:pStyle w:val="Titre1"/>
      </w:pPr>
      <w:r w:rsidRPr="003B46A5">
        <w:t>7. L’opposabilité du contrat aux tiers</w:t>
      </w:r>
    </w:p>
    <w:p w14:paraId="23530B63" w14:textId="77777777" w:rsidR="003B46A5" w:rsidRPr="003B46A5" w:rsidRDefault="003B46A5" w:rsidP="00100959">
      <w:pPr>
        <w:spacing w:after="0" w:line="240" w:lineRule="auto"/>
      </w:pPr>
      <w:r w:rsidRPr="003B46A5">
        <w:rPr>
          <w:b/>
          <w:bCs/>
        </w:rPr>
        <w:t>Effet relatif</w:t>
      </w:r>
      <w:r w:rsidRPr="003B46A5">
        <w:t xml:space="preserve"> ne signifie pas que le contrat n’existe pas à l’égard des tiers.</w:t>
      </w:r>
    </w:p>
    <w:p w14:paraId="43E88837" w14:textId="77777777" w:rsidR="003B46A5" w:rsidRPr="003B46A5" w:rsidRDefault="003B46A5" w:rsidP="00100959">
      <w:pPr>
        <w:spacing w:after="0" w:line="240" w:lineRule="auto"/>
      </w:pPr>
      <w:r w:rsidRPr="003B46A5">
        <w:t xml:space="preserve">Les tiers doivent respecter la </w:t>
      </w:r>
      <w:r w:rsidRPr="003B46A5">
        <w:rPr>
          <w:b/>
          <w:bCs/>
        </w:rPr>
        <w:t>situation juridique créée par le contrat</w:t>
      </w:r>
      <w:r w:rsidRPr="003B46A5">
        <w:t xml:space="preserve"> et peuvent eux-mêmes s’en prévaloir, notamment pour apporter la preuve d’un fait.</w:t>
      </w:r>
    </w:p>
    <w:p w14:paraId="4ABE891C" w14:textId="7D28F5A0" w:rsidR="003B46A5" w:rsidRPr="003B46A5" w:rsidRDefault="003B46A5" w:rsidP="00100959">
      <w:pPr>
        <w:spacing w:after="0" w:line="240" w:lineRule="auto"/>
      </w:pPr>
      <w:r w:rsidRPr="003B46A5">
        <w:t>Il faut donc distinguer</w:t>
      </w:r>
      <w:r w:rsidR="00100959">
        <w:t> :</w:t>
      </w:r>
    </w:p>
    <w:tbl>
      <w:tblPr>
        <w:tblStyle w:val="Grilledutableau"/>
        <w:tblW w:w="0" w:type="auto"/>
        <w:tblLook w:val="04A0" w:firstRow="1" w:lastRow="0" w:firstColumn="1" w:lastColumn="0" w:noHBand="0" w:noVBand="1"/>
      </w:tblPr>
      <w:tblGrid>
        <w:gridCol w:w="5119"/>
        <w:gridCol w:w="5337"/>
      </w:tblGrid>
      <w:tr w:rsidR="003B46A5" w:rsidRPr="00100959" w14:paraId="6ACEA3D8" w14:textId="77777777" w:rsidTr="00100959">
        <w:trPr>
          <w:tblHeader/>
        </w:trPr>
        <w:tc>
          <w:tcPr>
            <w:tcW w:w="0" w:type="auto"/>
            <w:hideMark/>
          </w:tcPr>
          <w:p w14:paraId="0A9EDCEE" w14:textId="77777777" w:rsidR="003B46A5" w:rsidRPr="00100959" w:rsidRDefault="003B46A5" w:rsidP="00100959">
            <w:pPr>
              <w:jc w:val="left"/>
              <w:rPr>
                <w:rFonts w:ascii="Calibri" w:hAnsi="Calibri" w:cs="Calibri"/>
                <w:b/>
                <w:bCs/>
                <w:sz w:val="20"/>
              </w:rPr>
            </w:pPr>
            <w:r w:rsidRPr="00100959">
              <w:rPr>
                <w:rFonts w:ascii="Calibri" w:hAnsi="Calibri" w:cs="Calibri"/>
                <w:b/>
                <w:bCs/>
                <w:sz w:val="20"/>
              </w:rPr>
              <w:t>Effet relatif</w:t>
            </w:r>
          </w:p>
        </w:tc>
        <w:tc>
          <w:tcPr>
            <w:tcW w:w="0" w:type="auto"/>
            <w:hideMark/>
          </w:tcPr>
          <w:p w14:paraId="0B8E3D34" w14:textId="77777777" w:rsidR="003B46A5" w:rsidRPr="00100959" w:rsidRDefault="003B46A5" w:rsidP="00100959">
            <w:pPr>
              <w:jc w:val="left"/>
              <w:rPr>
                <w:rFonts w:ascii="Calibri" w:hAnsi="Calibri" w:cs="Calibri"/>
                <w:b/>
                <w:bCs/>
                <w:sz w:val="20"/>
              </w:rPr>
            </w:pPr>
            <w:r w:rsidRPr="00100959">
              <w:rPr>
                <w:rFonts w:ascii="Calibri" w:hAnsi="Calibri" w:cs="Calibri"/>
                <w:b/>
                <w:bCs/>
                <w:sz w:val="20"/>
              </w:rPr>
              <w:t>Opposabilité</w:t>
            </w:r>
          </w:p>
        </w:tc>
      </w:tr>
      <w:tr w:rsidR="003B46A5" w:rsidRPr="00100959" w14:paraId="1E7216C7" w14:textId="77777777" w:rsidTr="00100959">
        <w:tc>
          <w:tcPr>
            <w:tcW w:w="0" w:type="auto"/>
            <w:hideMark/>
          </w:tcPr>
          <w:p w14:paraId="147078E7" w14:textId="77777777" w:rsidR="003B46A5" w:rsidRPr="00100959" w:rsidRDefault="003B46A5" w:rsidP="00100959">
            <w:pPr>
              <w:jc w:val="left"/>
              <w:rPr>
                <w:rFonts w:ascii="Calibri" w:hAnsi="Calibri" w:cs="Calibri"/>
                <w:sz w:val="20"/>
              </w:rPr>
            </w:pPr>
            <w:r w:rsidRPr="00100959">
              <w:rPr>
                <w:rFonts w:ascii="Calibri" w:hAnsi="Calibri" w:cs="Calibri"/>
                <w:sz w:val="20"/>
              </w:rPr>
              <w:t>Le contrat ne crée en principe d’obligations qu’entre ses parties</w:t>
            </w:r>
          </w:p>
        </w:tc>
        <w:tc>
          <w:tcPr>
            <w:tcW w:w="0" w:type="auto"/>
            <w:hideMark/>
          </w:tcPr>
          <w:p w14:paraId="39DAEAE5" w14:textId="77777777" w:rsidR="003B46A5" w:rsidRPr="00100959" w:rsidRDefault="003B46A5" w:rsidP="00100959">
            <w:pPr>
              <w:jc w:val="left"/>
              <w:rPr>
                <w:rFonts w:ascii="Calibri" w:hAnsi="Calibri" w:cs="Calibri"/>
                <w:sz w:val="20"/>
              </w:rPr>
            </w:pPr>
            <w:r w:rsidRPr="00100959">
              <w:rPr>
                <w:rFonts w:ascii="Calibri" w:hAnsi="Calibri" w:cs="Calibri"/>
                <w:sz w:val="20"/>
              </w:rPr>
              <w:t>Les tiers doivent tenir compte de la situation juridique qu’il crée</w:t>
            </w:r>
          </w:p>
        </w:tc>
      </w:tr>
      <w:tr w:rsidR="003B46A5" w:rsidRPr="00100959" w14:paraId="4BA55089" w14:textId="77777777" w:rsidTr="00100959">
        <w:tc>
          <w:tcPr>
            <w:tcW w:w="0" w:type="auto"/>
            <w:hideMark/>
          </w:tcPr>
          <w:p w14:paraId="19E0A3FE" w14:textId="77777777" w:rsidR="003B46A5" w:rsidRPr="00100959" w:rsidRDefault="003B46A5" w:rsidP="00100959">
            <w:pPr>
              <w:jc w:val="left"/>
              <w:rPr>
                <w:rFonts w:ascii="Calibri" w:hAnsi="Calibri" w:cs="Calibri"/>
                <w:sz w:val="20"/>
              </w:rPr>
            </w:pPr>
            <w:r w:rsidRPr="00100959">
              <w:rPr>
                <w:rFonts w:ascii="Calibri" w:hAnsi="Calibri" w:cs="Calibri"/>
                <w:sz w:val="20"/>
              </w:rPr>
              <w:t>Le tiers n’est pas un cocontractant</w:t>
            </w:r>
          </w:p>
        </w:tc>
        <w:tc>
          <w:tcPr>
            <w:tcW w:w="0" w:type="auto"/>
            <w:hideMark/>
          </w:tcPr>
          <w:p w14:paraId="59FFF6A0" w14:textId="77777777" w:rsidR="003B46A5" w:rsidRPr="00100959" w:rsidRDefault="003B46A5" w:rsidP="00100959">
            <w:pPr>
              <w:jc w:val="left"/>
              <w:rPr>
                <w:rFonts w:ascii="Calibri" w:hAnsi="Calibri" w:cs="Calibri"/>
                <w:sz w:val="20"/>
              </w:rPr>
            </w:pPr>
            <w:r w:rsidRPr="00100959">
              <w:rPr>
                <w:rFonts w:ascii="Calibri" w:hAnsi="Calibri" w:cs="Calibri"/>
                <w:sz w:val="20"/>
              </w:rPr>
              <w:t>Le tiers ne peut pas faire comme si le contrat n’existait pas</w:t>
            </w:r>
          </w:p>
        </w:tc>
      </w:tr>
      <w:tr w:rsidR="003B46A5" w:rsidRPr="00100959" w14:paraId="63A50027" w14:textId="77777777" w:rsidTr="00100959">
        <w:tc>
          <w:tcPr>
            <w:tcW w:w="0" w:type="auto"/>
            <w:hideMark/>
          </w:tcPr>
          <w:p w14:paraId="200F6DA4" w14:textId="77777777" w:rsidR="003B46A5" w:rsidRPr="00100959" w:rsidRDefault="003B46A5" w:rsidP="00100959">
            <w:pPr>
              <w:jc w:val="left"/>
              <w:rPr>
                <w:rFonts w:ascii="Calibri" w:hAnsi="Calibri" w:cs="Calibri"/>
                <w:sz w:val="20"/>
              </w:rPr>
            </w:pPr>
            <w:r w:rsidRPr="00100959">
              <w:rPr>
                <w:rFonts w:ascii="Calibri" w:hAnsi="Calibri" w:cs="Calibri"/>
                <w:sz w:val="20"/>
              </w:rPr>
              <w:t>Il n’exécute pas les obligations contractuelles en cette seule qualité</w:t>
            </w:r>
          </w:p>
        </w:tc>
        <w:tc>
          <w:tcPr>
            <w:tcW w:w="0" w:type="auto"/>
            <w:hideMark/>
          </w:tcPr>
          <w:p w14:paraId="0AEDE634" w14:textId="77777777" w:rsidR="003B46A5" w:rsidRPr="00100959" w:rsidRDefault="003B46A5" w:rsidP="00100959">
            <w:pPr>
              <w:jc w:val="left"/>
              <w:rPr>
                <w:rFonts w:ascii="Calibri" w:hAnsi="Calibri" w:cs="Calibri"/>
                <w:sz w:val="20"/>
              </w:rPr>
            </w:pPr>
            <w:r w:rsidRPr="00100959">
              <w:rPr>
                <w:rFonts w:ascii="Calibri" w:hAnsi="Calibri" w:cs="Calibri"/>
                <w:sz w:val="20"/>
              </w:rPr>
              <w:t>Le contrat peut constituer un fait juridiquement pertinent à son égard</w:t>
            </w:r>
          </w:p>
        </w:tc>
      </w:tr>
    </w:tbl>
    <w:p w14:paraId="4C03B8E6" w14:textId="77777777" w:rsidR="003B46A5" w:rsidRPr="003B46A5" w:rsidRDefault="003B46A5" w:rsidP="00100959">
      <w:pPr>
        <w:spacing w:after="0" w:line="240" w:lineRule="auto"/>
        <w:rPr>
          <w:b/>
          <w:bCs/>
        </w:rPr>
      </w:pPr>
      <w:r w:rsidRPr="003B46A5">
        <w:rPr>
          <w:b/>
          <w:bCs/>
        </w:rPr>
        <w:t>Exemple</w:t>
      </w:r>
    </w:p>
    <w:p w14:paraId="45D93C80" w14:textId="77777777" w:rsidR="003B46A5" w:rsidRPr="003B46A5" w:rsidRDefault="003B46A5" w:rsidP="00100959">
      <w:pPr>
        <w:spacing w:after="0" w:line="240" w:lineRule="auto"/>
      </w:pPr>
      <w:r w:rsidRPr="003B46A5">
        <w:t>Une entreprise vend un bien à une autre.</w:t>
      </w:r>
    </w:p>
    <w:p w14:paraId="39F2D863" w14:textId="77777777" w:rsidR="003B46A5" w:rsidRPr="003B46A5" w:rsidRDefault="003B46A5" w:rsidP="00100959">
      <w:pPr>
        <w:spacing w:after="0" w:line="240" w:lineRule="auto"/>
      </w:pPr>
      <w:r w:rsidRPr="003B46A5">
        <w:t>Un tiers ne devient pas partie au contrat de vente, mais doit respecter la nouvelle situation de propriété qui en résulte lorsqu’elle lui est opposable.</w:t>
      </w:r>
    </w:p>
    <w:p w14:paraId="3464184B" w14:textId="77777777" w:rsidR="003B46A5" w:rsidRPr="003B46A5" w:rsidRDefault="00000000" w:rsidP="00100959">
      <w:pPr>
        <w:spacing w:after="0" w:line="240" w:lineRule="auto"/>
      </w:pPr>
      <w:r>
        <w:pict w14:anchorId="6FC3CD80">
          <v:rect id="_x0000_i1033" style="width:0;height:1.5pt" o:hralign="center" o:hrstd="t" o:hr="t" fillcolor="#a0a0a0" stroked="f"/>
        </w:pict>
      </w:r>
    </w:p>
    <w:p w14:paraId="7F04D646" w14:textId="77777777" w:rsidR="003B46A5" w:rsidRPr="003B46A5" w:rsidRDefault="003B46A5" w:rsidP="00100959">
      <w:pPr>
        <w:pStyle w:val="Titre1"/>
      </w:pPr>
      <w:r w:rsidRPr="003B46A5">
        <w:t>8. La durée du contrat</w:t>
      </w:r>
    </w:p>
    <w:p w14:paraId="779D443F" w14:textId="77777777" w:rsidR="003B46A5" w:rsidRPr="003B46A5" w:rsidRDefault="003B46A5" w:rsidP="00100959">
      <w:pPr>
        <w:spacing w:after="0" w:line="240" w:lineRule="auto"/>
      </w:pPr>
      <w:r w:rsidRPr="003B46A5">
        <w:t>Les règles relatives à la durée ont été présentées dans la fiche précédente.</w:t>
      </w:r>
    </w:p>
    <w:p w14:paraId="675018CC" w14:textId="4309678A" w:rsidR="003B46A5" w:rsidRPr="003B46A5" w:rsidRDefault="003B46A5" w:rsidP="00100959">
      <w:pPr>
        <w:spacing w:after="0" w:line="240" w:lineRule="auto"/>
      </w:pPr>
      <w:r w:rsidRPr="003B46A5">
        <w:t>Deux principes doivent cependant être rappelés</w:t>
      </w:r>
      <w:r w:rsidR="00100959">
        <w:t> :</w:t>
      </w:r>
    </w:p>
    <w:p w14:paraId="06D44A51" w14:textId="3F913331" w:rsidR="003B46A5" w:rsidRPr="003B46A5" w:rsidRDefault="003B46A5" w:rsidP="00100959">
      <w:pPr>
        <w:numPr>
          <w:ilvl w:val="0"/>
          <w:numId w:val="9"/>
        </w:numPr>
        <w:spacing w:after="0" w:line="240" w:lineRule="auto"/>
      </w:pPr>
      <w:r w:rsidRPr="003B46A5">
        <w:t xml:space="preserve">un contrat à durée </w:t>
      </w:r>
      <w:r w:rsidRPr="003B46A5">
        <w:rPr>
          <w:b/>
          <w:bCs/>
        </w:rPr>
        <w:t>indéterminée</w:t>
      </w:r>
      <w:r w:rsidRPr="003B46A5">
        <w:t xml:space="preserve"> peut être rompu sous réserve du préavis applicable</w:t>
      </w:r>
      <w:r w:rsidR="00100959">
        <w:t> ;</w:t>
      </w:r>
    </w:p>
    <w:p w14:paraId="1933B0BD" w14:textId="77777777" w:rsidR="003B46A5" w:rsidRPr="003B46A5" w:rsidRDefault="003B46A5" w:rsidP="00100959">
      <w:pPr>
        <w:numPr>
          <w:ilvl w:val="0"/>
          <w:numId w:val="9"/>
        </w:numPr>
        <w:spacing w:after="0" w:line="240" w:lineRule="auto"/>
      </w:pPr>
      <w:r w:rsidRPr="003B46A5">
        <w:t xml:space="preserve">un contrat à durée </w:t>
      </w:r>
      <w:r w:rsidRPr="003B46A5">
        <w:rPr>
          <w:b/>
          <w:bCs/>
        </w:rPr>
        <w:t>déterminée</w:t>
      </w:r>
      <w:r w:rsidRPr="003B46A5">
        <w:t xml:space="preserve"> doit en principe être exécuté jusqu’à son terme.</w:t>
      </w:r>
    </w:p>
    <w:p w14:paraId="6F0FF5AF" w14:textId="77777777" w:rsidR="003B46A5" w:rsidRPr="003B46A5" w:rsidRDefault="003B46A5" w:rsidP="00100959">
      <w:pPr>
        <w:spacing w:after="0" w:line="240" w:lineRule="auto"/>
        <w:rPr>
          <w:b/>
          <w:bCs/>
        </w:rPr>
      </w:pPr>
      <w:r w:rsidRPr="003B46A5">
        <w:rPr>
          <w:b/>
          <w:bCs/>
        </w:rPr>
        <w:t>Point essentiel</w:t>
      </w:r>
    </w:p>
    <w:p w14:paraId="52512F29" w14:textId="77777777" w:rsidR="003B46A5" w:rsidRPr="003B46A5" w:rsidRDefault="003B46A5" w:rsidP="00100959">
      <w:pPr>
        <w:spacing w:after="0" w:line="240" w:lineRule="auto"/>
      </w:pPr>
      <w:r w:rsidRPr="003B46A5">
        <w:t>Un contrat à durée déterminée n’est donc pas librement résiliable à tout moment uniquement parce qu’une partie ne souhaite plus poursuivre la relation.</w:t>
      </w:r>
    </w:p>
    <w:p w14:paraId="0F8B2A03" w14:textId="77777777" w:rsidR="003B46A5" w:rsidRPr="003B46A5" w:rsidRDefault="00000000" w:rsidP="00100959">
      <w:pPr>
        <w:spacing w:after="0" w:line="240" w:lineRule="auto"/>
      </w:pPr>
      <w:r>
        <w:pict w14:anchorId="45AFA84D">
          <v:rect id="_x0000_i1034" style="width:0;height:1.5pt" o:hralign="center" o:hrstd="t" o:hr="t" fillcolor="#a0a0a0" stroked="f"/>
        </w:pict>
      </w:r>
    </w:p>
    <w:p w14:paraId="68D78111" w14:textId="77777777" w:rsidR="003B46A5" w:rsidRPr="003B46A5" w:rsidRDefault="003B46A5" w:rsidP="00100959">
      <w:pPr>
        <w:pStyle w:val="Titre1"/>
      </w:pPr>
      <w:r w:rsidRPr="003B46A5">
        <w:t>9. Modifier le contrat</w:t>
      </w:r>
    </w:p>
    <w:p w14:paraId="2E7F4A0F" w14:textId="5CC8ACC6" w:rsidR="003B46A5" w:rsidRPr="003B46A5" w:rsidRDefault="003B46A5" w:rsidP="00100959">
      <w:pPr>
        <w:spacing w:after="0" w:line="240" w:lineRule="auto"/>
      </w:pPr>
      <w:r w:rsidRPr="003B46A5">
        <w:t>Le principe de force obligatoire conduit à une règle simple</w:t>
      </w:r>
      <w:r w:rsidR="00100959">
        <w:t> :</w:t>
      </w:r>
    </w:p>
    <w:p w14:paraId="6448F5F7" w14:textId="77777777" w:rsidR="003B46A5" w:rsidRPr="003B46A5" w:rsidRDefault="003B46A5" w:rsidP="00100959">
      <w:pPr>
        <w:spacing w:after="0" w:line="240" w:lineRule="auto"/>
      </w:pPr>
      <w:r w:rsidRPr="003B46A5">
        <w:rPr>
          <w:b/>
          <w:bCs/>
        </w:rPr>
        <w:t>une partie ne peut pas modifier unilatéralement le contrat, sauf mécanisme légal ou contractuel l’y autorisant.</w:t>
      </w:r>
    </w:p>
    <w:p w14:paraId="5E1100BC" w14:textId="77777777" w:rsidR="003B46A5" w:rsidRPr="003B46A5" w:rsidRDefault="003B46A5" w:rsidP="00100959">
      <w:pPr>
        <w:spacing w:after="0" w:line="240" w:lineRule="auto"/>
      </w:pPr>
      <w:r w:rsidRPr="003B46A5">
        <w:t>Le Code civil prévoit que le contrat ne peut être modifié ou révoqué que par consentement mutuel ou pour les causes autorisées par la loi.</w:t>
      </w:r>
    </w:p>
    <w:p w14:paraId="4D561DBD" w14:textId="77777777" w:rsidR="003B46A5" w:rsidRPr="003B46A5" w:rsidRDefault="003B46A5" w:rsidP="00100959">
      <w:pPr>
        <w:spacing w:after="0" w:line="240" w:lineRule="auto"/>
        <w:rPr>
          <w:b/>
          <w:bCs/>
        </w:rPr>
      </w:pPr>
      <w:r w:rsidRPr="003B46A5">
        <w:rPr>
          <w:b/>
          <w:bCs/>
        </w:rPr>
        <w:t>Exemple</w:t>
      </w:r>
    </w:p>
    <w:p w14:paraId="7BBFB5A5" w14:textId="77777777" w:rsidR="003B46A5" w:rsidRPr="003B46A5" w:rsidRDefault="003B46A5" w:rsidP="00100959">
      <w:pPr>
        <w:spacing w:after="0" w:line="240" w:lineRule="auto"/>
      </w:pPr>
      <w:r w:rsidRPr="003B46A5">
        <w:t>Deux sociétés concluent un avenant pour modifier le calendrier de livraison.</w:t>
      </w:r>
    </w:p>
    <w:p w14:paraId="04A880EB" w14:textId="77777777" w:rsidR="003B46A5" w:rsidRPr="003B46A5" w:rsidRDefault="003B46A5" w:rsidP="00100959">
      <w:pPr>
        <w:spacing w:after="0" w:line="240" w:lineRule="auto"/>
      </w:pPr>
      <w:r w:rsidRPr="003B46A5">
        <w:t>La modification résulte de leur accord.</w:t>
      </w:r>
    </w:p>
    <w:p w14:paraId="4F666228" w14:textId="77777777" w:rsidR="003B46A5" w:rsidRPr="003B46A5" w:rsidRDefault="003B46A5" w:rsidP="00100959">
      <w:pPr>
        <w:spacing w:after="0" w:line="240" w:lineRule="auto"/>
        <w:rPr>
          <w:b/>
          <w:bCs/>
        </w:rPr>
      </w:pPr>
      <w:r w:rsidRPr="003B46A5">
        <w:rPr>
          <w:b/>
          <w:bCs/>
        </w:rPr>
        <w:t>Contre-exemple</w:t>
      </w:r>
    </w:p>
    <w:p w14:paraId="25D06782" w14:textId="77777777" w:rsidR="003B46A5" w:rsidRPr="003B46A5" w:rsidRDefault="003B46A5" w:rsidP="00100959">
      <w:pPr>
        <w:spacing w:after="0" w:line="240" w:lineRule="auto"/>
      </w:pPr>
      <w:r w:rsidRPr="003B46A5">
        <w:t>Le fournisseur adresse une facture prévoyant un nouveau tarif de son propre chef alors que le contrat ne prévoit aucun mécanisme de modification du prix.</w:t>
      </w:r>
    </w:p>
    <w:p w14:paraId="471FAAF0" w14:textId="77777777" w:rsidR="003B46A5" w:rsidRPr="003B46A5" w:rsidRDefault="003B46A5" w:rsidP="00100959">
      <w:pPr>
        <w:spacing w:after="0" w:line="240" w:lineRule="auto"/>
      </w:pPr>
      <w:r w:rsidRPr="003B46A5">
        <w:t>La simple émission de la facture ne modifie pas automatiquement le contrat.</w:t>
      </w:r>
    </w:p>
    <w:p w14:paraId="24ED8252" w14:textId="77777777" w:rsidR="003B46A5" w:rsidRPr="003B46A5" w:rsidRDefault="00000000" w:rsidP="00100959">
      <w:pPr>
        <w:spacing w:after="0" w:line="240" w:lineRule="auto"/>
      </w:pPr>
      <w:r>
        <w:pict w14:anchorId="7ED87519">
          <v:rect id="_x0000_i1035" style="width:0;height:1.5pt" o:hralign="center" o:hrstd="t" o:hr="t" fillcolor="#a0a0a0" stroked="f"/>
        </w:pict>
      </w:r>
    </w:p>
    <w:p w14:paraId="46AD420E" w14:textId="77777777" w:rsidR="003B46A5" w:rsidRPr="003B46A5" w:rsidRDefault="003B46A5" w:rsidP="00100959">
      <w:pPr>
        <w:pStyle w:val="Titre1"/>
      </w:pPr>
      <w:r w:rsidRPr="003B46A5">
        <w:t>10. L’imprévision et la renégociation du contrat</w:t>
      </w:r>
    </w:p>
    <w:p w14:paraId="7FCBEAC0" w14:textId="77777777" w:rsidR="003B46A5" w:rsidRPr="003B46A5" w:rsidRDefault="003B46A5" w:rsidP="00100959">
      <w:pPr>
        <w:spacing w:after="0" w:line="240" w:lineRule="auto"/>
      </w:pPr>
      <w:r w:rsidRPr="003B46A5">
        <w:t>Une difficulté économique nouvelle ne libère pas automatiquement une partie de son contrat.</w:t>
      </w:r>
    </w:p>
    <w:p w14:paraId="4CF9B585" w14:textId="77777777" w:rsidR="003B46A5" w:rsidRPr="003B46A5" w:rsidRDefault="003B46A5" w:rsidP="00100959">
      <w:pPr>
        <w:spacing w:after="0" w:line="240" w:lineRule="auto"/>
      </w:pPr>
      <w:r w:rsidRPr="003B46A5">
        <w:t xml:space="preserve">Cependant, le Code civil organise le mécanisme de </w:t>
      </w:r>
      <w:r w:rsidRPr="003B46A5">
        <w:rPr>
          <w:b/>
          <w:bCs/>
        </w:rPr>
        <w:t>l’imprévision</w:t>
      </w:r>
      <w:r w:rsidRPr="003B46A5">
        <w:t>.</w:t>
      </w:r>
    </w:p>
    <w:p w14:paraId="22B58D34" w14:textId="20EAF174" w:rsidR="003B46A5" w:rsidRPr="003B46A5" w:rsidRDefault="003B46A5" w:rsidP="00100959">
      <w:pPr>
        <w:spacing w:after="0" w:line="240" w:lineRule="auto"/>
      </w:pPr>
      <w:r w:rsidRPr="003B46A5">
        <w:t>Il faut notamment qu’un changement de circonstances</w:t>
      </w:r>
      <w:r w:rsidR="00100959">
        <w:t> :</w:t>
      </w:r>
    </w:p>
    <w:p w14:paraId="29F6CE39" w14:textId="1A0FF5C0" w:rsidR="003B46A5" w:rsidRPr="003B46A5" w:rsidRDefault="003B46A5" w:rsidP="00100959">
      <w:pPr>
        <w:numPr>
          <w:ilvl w:val="0"/>
          <w:numId w:val="10"/>
        </w:numPr>
        <w:spacing w:after="0" w:line="240" w:lineRule="auto"/>
      </w:pPr>
      <w:r w:rsidRPr="003B46A5">
        <w:t xml:space="preserve">ait été </w:t>
      </w:r>
      <w:r w:rsidRPr="003B46A5">
        <w:rPr>
          <w:b/>
          <w:bCs/>
        </w:rPr>
        <w:t>imprévisible lors de la conclusion du contrat</w:t>
      </w:r>
      <w:r w:rsidR="00100959">
        <w:t> ;</w:t>
      </w:r>
    </w:p>
    <w:p w14:paraId="7C521B5F" w14:textId="2EE02291" w:rsidR="003B46A5" w:rsidRPr="003B46A5" w:rsidRDefault="003B46A5" w:rsidP="00100959">
      <w:pPr>
        <w:numPr>
          <w:ilvl w:val="0"/>
          <w:numId w:val="10"/>
        </w:numPr>
        <w:spacing w:after="0" w:line="240" w:lineRule="auto"/>
      </w:pPr>
      <w:r w:rsidRPr="003B46A5">
        <w:t xml:space="preserve">rende son exécution </w:t>
      </w:r>
      <w:r w:rsidRPr="003B46A5">
        <w:rPr>
          <w:b/>
          <w:bCs/>
        </w:rPr>
        <w:t>excessivement onéreuse</w:t>
      </w:r>
      <w:r w:rsidRPr="003B46A5">
        <w:t xml:space="preserve"> pour une partie</w:t>
      </w:r>
      <w:r w:rsidR="00100959">
        <w:t> ;</w:t>
      </w:r>
    </w:p>
    <w:p w14:paraId="74F11454" w14:textId="77777777" w:rsidR="003B46A5" w:rsidRPr="003B46A5" w:rsidRDefault="003B46A5" w:rsidP="00100959">
      <w:pPr>
        <w:numPr>
          <w:ilvl w:val="0"/>
          <w:numId w:val="10"/>
        </w:numPr>
        <w:spacing w:after="0" w:line="240" w:lineRule="auto"/>
      </w:pPr>
      <w:r w:rsidRPr="003B46A5">
        <w:t>et que cette partie n’ait pas accepté d’en assumer le risque.</w:t>
      </w:r>
    </w:p>
    <w:p w14:paraId="5FA5CE6E" w14:textId="77777777" w:rsidR="003B46A5" w:rsidRPr="003B46A5" w:rsidRDefault="003B46A5" w:rsidP="00100959">
      <w:pPr>
        <w:spacing w:after="0" w:line="240" w:lineRule="auto"/>
      </w:pPr>
      <w:r w:rsidRPr="003B46A5">
        <w:t xml:space="preserve">Cette partie peut alors demander une </w:t>
      </w:r>
      <w:r w:rsidRPr="003B46A5">
        <w:rPr>
          <w:b/>
          <w:bCs/>
        </w:rPr>
        <w:t>renégociation</w:t>
      </w:r>
      <w:r w:rsidRPr="003B46A5">
        <w:t>.</w:t>
      </w:r>
    </w:p>
    <w:p w14:paraId="76ED2BCC" w14:textId="77777777" w:rsidR="003B46A5" w:rsidRPr="003B46A5" w:rsidRDefault="003B46A5" w:rsidP="00100959">
      <w:pPr>
        <w:spacing w:after="0" w:line="240" w:lineRule="auto"/>
        <w:rPr>
          <w:b/>
          <w:bCs/>
        </w:rPr>
      </w:pPr>
      <w:r w:rsidRPr="003B46A5">
        <w:rPr>
          <w:b/>
          <w:bCs/>
        </w:rPr>
        <w:t>Exemple</w:t>
      </w:r>
    </w:p>
    <w:p w14:paraId="03B62926" w14:textId="77777777" w:rsidR="003B46A5" w:rsidRPr="003B46A5" w:rsidRDefault="003B46A5" w:rsidP="00100959">
      <w:pPr>
        <w:spacing w:after="0" w:line="240" w:lineRule="auto"/>
      </w:pPr>
      <w:r w:rsidRPr="003B46A5">
        <w:t>Un événement exceptionnel et imprévisible multiplie le coût d’une matière première indispensable et rend l’exécution du contrat excessivement onéreuse pour un fournisseur qui n’avait pas accepté contractuellement ce risque.</w:t>
      </w:r>
    </w:p>
    <w:p w14:paraId="7E5549FA" w14:textId="77777777" w:rsidR="003B46A5" w:rsidRPr="003B46A5" w:rsidRDefault="003B46A5" w:rsidP="00100959">
      <w:pPr>
        <w:spacing w:after="0" w:line="240" w:lineRule="auto"/>
      </w:pPr>
      <w:r w:rsidRPr="003B46A5">
        <w:t>Une demande de renégociation peut être envisagée si toutes les conditions sont réunies.</w:t>
      </w:r>
    </w:p>
    <w:p w14:paraId="2903FE59" w14:textId="77777777" w:rsidR="003B46A5" w:rsidRPr="003B46A5" w:rsidRDefault="003B46A5" w:rsidP="00100959">
      <w:pPr>
        <w:spacing w:after="0" w:line="240" w:lineRule="auto"/>
        <w:rPr>
          <w:b/>
          <w:bCs/>
        </w:rPr>
      </w:pPr>
      <w:r w:rsidRPr="003B46A5">
        <w:rPr>
          <w:b/>
          <w:bCs/>
        </w:rPr>
        <w:t>Contre-exemple</w:t>
      </w:r>
    </w:p>
    <w:p w14:paraId="19415FFF" w14:textId="77777777" w:rsidR="003B46A5" w:rsidRPr="003B46A5" w:rsidRDefault="003B46A5" w:rsidP="00100959">
      <w:pPr>
        <w:spacing w:after="0" w:line="240" w:lineRule="auto"/>
      </w:pPr>
      <w:r w:rsidRPr="003B46A5">
        <w:t>Une simple baisse de rentabilité ou une hausse ordinaire et prévisible des coûts ne suffit pas à caractériser automatiquement l’imprévision.</w:t>
      </w:r>
    </w:p>
    <w:p w14:paraId="7C0C6DEF" w14:textId="77777777" w:rsidR="003B46A5" w:rsidRPr="003B46A5" w:rsidRDefault="00000000" w:rsidP="00100959">
      <w:pPr>
        <w:spacing w:after="0" w:line="240" w:lineRule="auto"/>
      </w:pPr>
      <w:r>
        <w:pict w14:anchorId="51114C32">
          <v:rect id="_x0000_i1036" style="width:0;height:1.5pt" o:hralign="center" o:hrstd="t" o:hr="t" fillcolor="#a0a0a0" stroked="f"/>
        </w:pict>
      </w:r>
    </w:p>
    <w:p w14:paraId="03E261CA" w14:textId="77777777" w:rsidR="003B46A5" w:rsidRPr="003B46A5" w:rsidRDefault="003B46A5" w:rsidP="00100959">
      <w:pPr>
        <w:pStyle w:val="Titre1"/>
      </w:pPr>
      <w:r w:rsidRPr="003B46A5">
        <w:t>11. La partie doit continuer à exécuter le contrat pendant la renégociation</w:t>
      </w:r>
    </w:p>
    <w:p w14:paraId="1ECE2E85" w14:textId="77777777" w:rsidR="003B46A5" w:rsidRPr="003B46A5" w:rsidRDefault="003B46A5" w:rsidP="00100959">
      <w:pPr>
        <w:spacing w:after="0" w:line="240" w:lineRule="auto"/>
      </w:pPr>
      <w:r w:rsidRPr="003B46A5">
        <w:t>Le fait de demander une renégociation ne suspend pas librement les obligations.</w:t>
      </w:r>
    </w:p>
    <w:p w14:paraId="66DB5744" w14:textId="77777777" w:rsidR="003B46A5" w:rsidRPr="003B46A5" w:rsidRDefault="003B46A5" w:rsidP="00100959">
      <w:pPr>
        <w:spacing w:after="0" w:line="240" w:lineRule="auto"/>
      </w:pPr>
      <w:r w:rsidRPr="003B46A5">
        <w:t xml:space="preserve">Pendant la renégociation, la partie doit </w:t>
      </w:r>
      <w:r w:rsidRPr="003B46A5">
        <w:rPr>
          <w:b/>
          <w:bCs/>
        </w:rPr>
        <w:t>continuer à exécuter ses obligations</w:t>
      </w:r>
      <w:r w:rsidRPr="003B46A5">
        <w:t>.</w:t>
      </w:r>
    </w:p>
    <w:p w14:paraId="07AFB954" w14:textId="77777777" w:rsidR="003B46A5" w:rsidRPr="003B46A5" w:rsidRDefault="003B46A5" w:rsidP="00100959">
      <w:pPr>
        <w:spacing w:after="0" w:line="240" w:lineRule="auto"/>
        <w:rPr>
          <w:b/>
          <w:bCs/>
        </w:rPr>
      </w:pPr>
      <w:r w:rsidRPr="003B46A5">
        <w:rPr>
          <w:b/>
          <w:bCs/>
        </w:rPr>
        <w:t>Contre-exemple</w:t>
      </w:r>
    </w:p>
    <w:p w14:paraId="7B657506" w14:textId="081B72FF" w:rsidR="003B46A5" w:rsidRPr="003B46A5" w:rsidRDefault="003B46A5" w:rsidP="00100959">
      <w:pPr>
        <w:spacing w:after="0" w:line="240" w:lineRule="auto"/>
      </w:pPr>
      <w:r w:rsidRPr="003B46A5">
        <w:t>Une entreprise ne peut donc pas dire</w:t>
      </w:r>
      <w:r w:rsidR="00100959">
        <w:t> :</w:t>
      </w:r>
    </w:p>
    <w:p w14:paraId="7E475924" w14:textId="725F5530" w:rsidR="003B46A5" w:rsidRPr="003B46A5" w:rsidRDefault="00100959" w:rsidP="00100959">
      <w:pPr>
        <w:spacing w:after="0" w:line="240" w:lineRule="auto"/>
      </w:pPr>
      <w:r>
        <w:t>« </w:t>
      </w:r>
      <w:r w:rsidR="003B46A5" w:rsidRPr="003B46A5">
        <w:t>J’ai demandé une renégociation, je cesse immédiatement toute livraison.</w:t>
      </w:r>
      <w:r>
        <w:t> »</w:t>
      </w:r>
    </w:p>
    <w:p w14:paraId="1233C4EC" w14:textId="77777777" w:rsidR="003B46A5" w:rsidRPr="003B46A5" w:rsidRDefault="003B46A5" w:rsidP="00100959">
      <w:pPr>
        <w:spacing w:after="0" w:line="240" w:lineRule="auto"/>
      </w:pPr>
      <w:r w:rsidRPr="003B46A5">
        <w:t>Le mécanisme légal de l’imprévision ne produit pas cet effet.</w:t>
      </w:r>
    </w:p>
    <w:p w14:paraId="67165B89" w14:textId="77777777" w:rsidR="003B46A5" w:rsidRPr="003B46A5" w:rsidRDefault="00000000" w:rsidP="00100959">
      <w:pPr>
        <w:spacing w:after="0" w:line="240" w:lineRule="auto"/>
      </w:pPr>
      <w:r>
        <w:pict w14:anchorId="1FA50DC8">
          <v:rect id="_x0000_i1037" style="width:0;height:1.5pt" o:hralign="center" o:hrstd="t" o:hr="t" fillcolor="#a0a0a0" stroked="f"/>
        </w:pict>
      </w:r>
    </w:p>
    <w:p w14:paraId="5FC293C0" w14:textId="4399395D" w:rsidR="003B46A5" w:rsidRPr="003B46A5" w:rsidRDefault="003B46A5" w:rsidP="00100959">
      <w:pPr>
        <w:pStyle w:val="Titre1"/>
      </w:pPr>
      <w:r w:rsidRPr="003B46A5">
        <w:t>12. Que se passe-t-il si la renégociation échoue</w:t>
      </w:r>
      <w:r w:rsidR="00100959">
        <w:t> ?</w:t>
      </w:r>
    </w:p>
    <w:p w14:paraId="46AB05B1" w14:textId="39AC7216" w:rsidR="003B46A5" w:rsidRPr="003B46A5" w:rsidRDefault="003B46A5" w:rsidP="00100959">
      <w:pPr>
        <w:spacing w:after="0" w:line="240" w:lineRule="auto"/>
      </w:pPr>
      <w:r w:rsidRPr="003B46A5">
        <w:t>En cas de refus ou d’échec</w:t>
      </w:r>
      <w:r w:rsidR="00100959">
        <w:t> :</w:t>
      </w:r>
    </w:p>
    <w:p w14:paraId="2A062215" w14:textId="39C93D26" w:rsidR="003B46A5" w:rsidRPr="003B46A5" w:rsidRDefault="003B46A5" w:rsidP="00100959">
      <w:pPr>
        <w:numPr>
          <w:ilvl w:val="0"/>
          <w:numId w:val="11"/>
        </w:numPr>
        <w:spacing w:after="0" w:line="240" w:lineRule="auto"/>
      </w:pPr>
      <w:r w:rsidRPr="003B46A5">
        <w:t>les parties peuvent décider ensemble de résoudre le contrat</w:t>
      </w:r>
      <w:r w:rsidR="00100959">
        <w:t> ;</w:t>
      </w:r>
    </w:p>
    <w:p w14:paraId="48563DBF" w14:textId="2468BCCE" w:rsidR="003B46A5" w:rsidRPr="003B46A5" w:rsidRDefault="003B46A5" w:rsidP="00100959">
      <w:pPr>
        <w:numPr>
          <w:ilvl w:val="0"/>
          <w:numId w:val="11"/>
        </w:numPr>
        <w:spacing w:after="0" w:line="240" w:lineRule="auto"/>
      </w:pPr>
      <w:r w:rsidRPr="003B46A5">
        <w:t>elles peuvent demander ensemble au juge de l’adapter</w:t>
      </w:r>
      <w:r w:rsidR="00100959">
        <w:t> ;</w:t>
      </w:r>
    </w:p>
    <w:p w14:paraId="2F8B921E" w14:textId="77777777" w:rsidR="003B46A5" w:rsidRPr="003B46A5" w:rsidRDefault="003B46A5" w:rsidP="00100959">
      <w:pPr>
        <w:numPr>
          <w:ilvl w:val="0"/>
          <w:numId w:val="11"/>
        </w:numPr>
        <w:spacing w:after="0" w:line="240" w:lineRule="auto"/>
      </w:pPr>
      <w:r w:rsidRPr="003B46A5">
        <w:t xml:space="preserve">à défaut d’accord dans un délai raisonnable, une partie peut demander au juge de </w:t>
      </w:r>
      <w:r w:rsidRPr="003B46A5">
        <w:rPr>
          <w:b/>
          <w:bCs/>
        </w:rPr>
        <w:t>réviser le contrat ou d’y mettre fin</w:t>
      </w:r>
      <w:r w:rsidRPr="003B46A5">
        <w:t>.</w:t>
      </w:r>
    </w:p>
    <w:p w14:paraId="1871588D" w14:textId="77777777" w:rsidR="003B46A5" w:rsidRPr="003B46A5" w:rsidRDefault="003B46A5" w:rsidP="00100959">
      <w:pPr>
        <w:spacing w:after="0" w:line="240" w:lineRule="auto"/>
        <w:rPr>
          <w:b/>
          <w:bCs/>
        </w:rPr>
      </w:pPr>
      <w:r w:rsidRPr="003B46A5">
        <w:rPr>
          <w:b/>
          <w:bCs/>
        </w:rPr>
        <w:t>Clause d’adaptation ou de renégociation</w:t>
      </w:r>
    </w:p>
    <w:p w14:paraId="4F5ECFEB" w14:textId="7D4E2215" w:rsidR="003B46A5" w:rsidRPr="003B46A5" w:rsidRDefault="003B46A5" w:rsidP="00100959">
      <w:pPr>
        <w:spacing w:after="0" w:line="240" w:lineRule="auto"/>
      </w:pPr>
      <w:r w:rsidRPr="003B46A5">
        <w:t>Les professionnels peuvent également anticiper certains changements en insérant une clause organisant</w:t>
      </w:r>
      <w:r w:rsidR="00100959">
        <w:t> :</w:t>
      </w:r>
    </w:p>
    <w:p w14:paraId="035B5B24" w14:textId="240FB625" w:rsidR="003B46A5" w:rsidRPr="003B46A5" w:rsidRDefault="003B46A5" w:rsidP="00100959">
      <w:pPr>
        <w:numPr>
          <w:ilvl w:val="0"/>
          <w:numId w:val="12"/>
        </w:numPr>
        <w:spacing w:after="0" w:line="240" w:lineRule="auto"/>
      </w:pPr>
      <w:r w:rsidRPr="003B46A5">
        <w:t>les événements déclenchant la renégociation</w:t>
      </w:r>
      <w:r w:rsidR="00100959">
        <w:t> ;</w:t>
      </w:r>
    </w:p>
    <w:p w14:paraId="62C435B7" w14:textId="59B2B54D" w:rsidR="003B46A5" w:rsidRPr="003B46A5" w:rsidRDefault="003B46A5" w:rsidP="00100959">
      <w:pPr>
        <w:numPr>
          <w:ilvl w:val="0"/>
          <w:numId w:val="12"/>
        </w:numPr>
        <w:spacing w:after="0" w:line="240" w:lineRule="auto"/>
      </w:pPr>
      <w:r w:rsidRPr="003B46A5">
        <w:t>la procédure</w:t>
      </w:r>
      <w:r w:rsidR="00100959">
        <w:t> ;</w:t>
      </w:r>
    </w:p>
    <w:p w14:paraId="1C4D8BD1" w14:textId="7AD603C8" w:rsidR="003B46A5" w:rsidRPr="003B46A5" w:rsidRDefault="003B46A5" w:rsidP="00100959">
      <w:pPr>
        <w:numPr>
          <w:ilvl w:val="0"/>
          <w:numId w:val="12"/>
        </w:numPr>
        <w:spacing w:after="0" w:line="240" w:lineRule="auto"/>
      </w:pPr>
      <w:r w:rsidRPr="003B46A5">
        <w:t>les délais</w:t>
      </w:r>
      <w:r w:rsidR="00100959">
        <w:t> ;</w:t>
      </w:r>
    </w:p>
    <w:p w14:paraId="65F99EB3" w14:textId="77777777" w:rsidR="003B46A5" w:rsidRPr="003B46A5" w:rsidRDefault="003B46A5" w:rsidP="00100959">
      <w:pPr>
        <w:numPr>
          <w:ilvl w:val="0"/>
          <w:numId w:val="12"/>
        </w:numPr>
        <w:spacing w:after="0" w:line="240" w:lineRule="auto"/>
      </w:pPr>
      <w:r w:rsidRPr="003B46A5">
        <w:t>les conséquences d’un échec.</w:t>
      </w:r>
    </w:p>
    <w:p w14:paraId="344A27B3" w14:textId="77777777" w:rsidR="003B46A5" w:rsidRPr="003B46A5" w:rsidRDefault="003B46A5" w:rsidP="00100959">
      <w:pPr>
        <w:spacing w:after="0" w:line="240" w:lineRule="auto"/>
      </w:pPr>
      <w:r w:rsidRPr="003B46A5">
        <w:t>La liberté contractuelle permet ce type d’organisation sous réserve des règles impératives.</w:t>
      </w:r>
    </w:p>
    <w:p w14:paraId="1BE1BC5F" w14:textId="77777777" w:rsidR="003B46A5" w:rsidRPr="003B46A5" w:rsidRDefault="00000000" w:rsidP="00100959">
      <w:pPr>
        <w:spacing w:after="0" w:line="240" w:lineRule="auto"/>
      </w:pPr>
      <w:r>
        <w:pict w14:anchorId="1A0E6F8D">
          <v:rect id="_x0000_i1038" style="width:0;height:1.5pt" o:hralign="center" o:hrstd="t" o:hr="t" fillcolor="#a0a0a0" stroked="f"/>
        </w:pict>
      </w:r>
    </w:p>
    <w:p w14:paraId="3E0440C9" w14:textId="77777777" w:rsidR="003B46A5" w:rsidRPr="003B46A5" w:rsidRDefault="003B46A5" w:rsidP="00100959">
      <w:pPr>
        <w:pStyle w:val="Titre1"/>
      </w:pPr>
      <w:r w:rsidRPr="003B46A5">
        <w:t>13. Le paiement</w:t>
      </w:r>
    </w:p>
    <w:p w14:paraId="4436224E" w14:textId="77777777" w:rsidR="003B46A5" w:rsidRPr="003B46A5" w:rsidRDefault="003B46A5" w:rsidP="00100959">
      <w:pPr>
        <w:spacing w:after="0" w:line="240" w:lineRule="auto"/>
      </w:pPr>
      <w:r w:rsidRPr="003B46A5">
        <w:t xml:space="preserve">Au sens du droit des obligations, le </w:t>
      </w:r>
      <w:r w:rsidRPr="003B46A5">
        <w:rPr>
          <w:b/>
          <w:bCs/>
        </w:rPr>
        <w:t>paiement</w:t>
      </w:r>
      <w:r w:rsidRPr="003B46A5">
        <w:t xml:space="preserve"> ne désigne pas uniquement le versement d’une somme d’argent.</w:t>
      </w:r>
    </w:p>
    <w:p w14:paraId="6BCEE885" w14:textId="77777777" w:rsidR="003B46A5" w:rsidRPr="003B46A5" w:rsidRDefault="003B46A5" w:rsidP="00100959">
      <w:pPr>
        <w:spacing w:after="0" w:line="240" w:lineRule="auto"/>
      </w:pPr>
      <w:r w:rsidRPr="003B46A5">
        <w:t xml:space="preserve">Le Code civil définit le paiement comme </w:t>
      </w:r>
      <w:r w:rsidRPr="003B46A5">
        <w:rPr>
          <w:b/>
          <w:bCs/>
        </w:rPr>
        <w:t>l’exécution volontaire de la prestation due</w:t>
      </w:r>
      <w:r w:rsidRPr="003B46A5">
        <w:t>. Il intervient lorsque la dette est exigible et libère en principe le débiteur.</w:t>
      </w:r>
    </w:p>
    <w:p w14:paraId="7BBB1C84" w14:textId="77777777" w:rsidR="003B46A5" w:rsidRPr="003B46A5" w:rsidRDefault="003B46A5" w:rsidP="00100959">
      <w:pPr>
        <w:spacing w:after="0" w:line="240" w:lineRule="auto"/>
        <w:rPr>
          <w:b/>
          <w:bCs/>
        </w:rPr>
      </w:pPr>
      <w:r w:rsidRPr="003B46A5">
        <w:rPr>
          <w:b/>
          <w:bCs/>
        </w:rPr>
        <w:t>Exemple</w:t>
      </w:r>
    </w:p>
    <w:p w14:paraId="5441EADD" w14:textId="417448BC" w:rsidR="003B46A5" w:rsidRPr="003B46A5" w:rsidRDefault="003B46A5" w:rsidP="00100959">
      <w:pPr>
        <w:spacing w:after="0" w:line="240" w:lineRule="auto"/>
      </w:pPr>
      <w:r w:rsidRPr="003B46A5">
        <w:t>Dans une vente</w:t>
      </w:r>
      <w:r w:rsidR="00100959">
        <w:t> :</w:t>
      </w:r>
    </w:p>
    <w:p w14:paraId="7FDC0450" w14:textId="08CB08D4" w:rsidR="003B46A5" w:rsidRPr="003B46A5" w:rsidRDefault="003B46A5" w:rsidP="00100959">
      <w:pPr>
        <w:numPr>
          <w:ilvl w:val="0"/>
          <w:numId w:val="13"/>
        </w:numPr>
        <w:spacing w:after="0" w:line="240" w:lineRule="auto"/>
      </w:pPr>
      <w:r w:rsidRPr="003B46A5">
        <w:t>le versement du prix constitue un paiement</w:t>
      </w:r>
      <w:r w:rsidR="00100959">
        <w:t> ;</w:t>
      </w:r>
    </w:p>
    <w:p w14:paraId="369E5DB6" w14:textId="77777777" w:rsidR="003B46A5" w:rsidRPr="003B46A5" w:rsidRDefault="003B46A5" w:rsidP="00100959">
      <w:pPr>
        <w:numPr>
          <w:ilvl w:val="0"/>
          <w:numId w:val="13"/>
        </w:numPr>
        <w:spacing w:after="0" w:line="240" w:lineRule="auto"/>
      </w:pPr>
      <w:r w:rsidRPr="003B46A5">
        <w:t>mais l’exécution volontaire d’une autre prestation contractuellement due peut également relever du paiement au sens juridique du terme.</w:t>
      </w:r>
    </w:p>
    <w:p w14:paraId="747DD147" w14:textId="77777777" w:rsidR="003B46A5" w:rsidRPr="003B46A5" w:rsidRDefault="003B46A5" w:rsidP="00100959">
      <w:pPr>
        <w:spacing w:after="0" w:line="240" w:lineRule="auto"/>
        <w:rPr>
          <w:b/>
          <w:bCs/>
        </w:rPr>
      </w:pPr>
      <w:r w:rsidRPr="003B46A5">
        <w:rPr>
          <w:b/>
          <w:bCs/>
        </w:rPr>
        <w:t>Contre-exemple</w:t>
      </w:r>
    </w:p>
    <w:p w14:paraId="19D2798C" w14:textId="04BF2CFC" w:rsidR="003B46A5" w:rsidRPr="003B46A5" w:rsidRDefault="003B46A5" w:rsidP="00100959">
      <w:pPr>
        <w:spacing w:after="0" w:line="240" w:lineRule="auto"/>
      </w:pPr>
      <w:r w:rsidRPr="003B46A5">
        <w:t>Il est donc trop restrictif de définir juridiquement le paiement comme</w:t>
      </w:r>
      <w:r w:rsidR="00100959">
        <w:t> :</w:t>
      </w:r>
    </w:p>
    <w:p w14:paraId="3A8DA0F0" w14:textId="08A9E2C8" w:rsidR="003B46A5" w:rsidRPr="003B46A5" w:rsidRDefault="00100959" w:rsidP="00100959">
      <w:pPr>
        <w:spacing w:after="0" w:line="240" w:lineRule="auto"/>
      </w:pPr>
      <w:r>
        <w:t>« </w:t>
      </w:r>
      <w:r w:rsidR="003B46A5" w:rsidRPr="003B46A5">
        <w:t>uniquement le règlement d’une facture en euros</w:t>
      </w:r>
      <w:r>
        <w:t> »</w:t>
      </w:r>
      <w:r w:rsidR="003B46A5" w:rsidRPr="003B46A5">
        <w:t>.</w:t>
      </w:r>
    </w:p>
    <w:p w14:paraId="6663F00D" w14:textId="77777777" w:rsidR="003B46A5" w:rsidRPr="003B46A5" w:rsidRDefault="00000000" w:rsidP="00100959">
      <w:pPr>
        <w:spacing w:after="0" w:line="240" w:lineRule="auto"/>
      </w:pPr>
      <w:r>
        <w:pict w14:anchorId="36DA290C">
          <v:rect id="_x0000_i1039" style="width:0;height:1.5pt" o:hralign="center" o:hrstd="t" o:hr="t" fillcolor="#a0a0a0" stroked="f"/>
        </w:pict>
      </w:r>
    </w:p>
    <w:p w14:paraId="22FD0CE6" w14:textId="25F91EBB" w:rsidR="003B46A5" w:rsidRPr="003B46A5" w:rsidRDefault="003B46A5" w:rsidP="00100959">
      <w:pPr>
        <w:pStyle w:val="Titre1"/>
      </w:pPr>
      <w:r w:rsidRPr="003B46A5">
        <w:t>14. À qui faut-il payer</w:t>
      </w:r>
      <w:r w:rsidR="00100959">
        <w:t> ?</w:t>
      </w:r>
    </w:p>
    <w:p w14:paraId="60E495CA" w14:textId="2E517FF2" w:rsidR="003B46A5" w:rsidRPr="003B46A5" w:rsidRDefault="003B46A5" w:rsidP="00100959">
      <w:pPr>
        <w:spacing w:after="0" w:line="240" w:lineRule="auto"/>
      </w:pPr>
      <w:r w:rsidRPr="003B46A5">
        <w:t>Le paiement doit être effectué</w:t>
      </w:r>
      <w:r w:rsidR="00100959">
        <w:t> :</w:t>
      </w:r>
    </w:p>
    <w:p w14:paraId="3C53561A" w14:textId="59F54199" w:rsidR="003B46A5" w:rsidRPr="003B46A5" w:rsidRDefault="003B46A5" w:rsidP="00100959">
      <w:pPr>
        <w:numPr>
          <w:ilvl w:val="0"/>
          <w:numId w:val="14"/>
        </w:numPr>
        <w:spacing w:after="0" w:line="240" w:lineRule="auto"/>
      </w:pPr>
      <w:r w:rsidRPr="003B46A5">
        <w:t>au créancier</w:t>
      </w:r>
      <w:r w:rsidR="00100959">
        <w:t> ;</w:t>
      </w:r>
    </w:p>
    <w:p w14:paraId="641AF69D" w14:textId="77777777" w:rsidR="003B46A5" w:rsidRPr="003B46A5" w:rsidRDefault="003B46A5" w:rsidP="00100959">
      <w:pPr>
        <w:numPr>
          <w:ilvl w:val="0"/>
          <w:numId w:val="14"/>
        </w:numPr>
        <w:spacing w:after="0" w:line="240" w:lineRule="auto"/>
      </w:pPr>
      <w:r w:rsidRPr="003B46A5">
        <w:t>ou à la personne désignée pour le recevoir.</w:t>
      </w:r>
    </w:p>
    <w:p w14:paraId="7973D6B3" w14:textId="77777777" w:rsidR="003B46A5" w:rsidRPr="003B46A5" w:rsidRDefault="003B46A5" w:rsidP="00100959">
      <w:pPr>
        <w:spacing w:after="0" w:line="240" w:lineRule="auto"/>
      </w:pPr>
      <w:r w:rsidRPr="003B46A5">
        <w:t>Un paiement effectué à une personne qui n’avait pas qualité pour le recevoir peut néanmoins produire effet dans certaines hypothèses prévues par le Code civil.</w:t>
      </w:r>
    </w:p>
    <w:p w14:paraId="6C007FEB" w14:textId="77777777" w:rsidR="003B46A5" w:rsidRPr="003B46A5" w:rsidRDefault="003B46A5" w:rsidP="00100959">
      <w:pPr>
        <w:spacing w:after="0" w:line="240" w:lineRule="auto"/>
        <w:rPr>
          <w:b/>
          <w:bCs/>
        </w:rPr>
      </w:pPr>
      <w:r w:rsidRPr="003B46A5">
        <w:rPr>
          <w:b/>
          <w:bCs/>
        </w:rPr>
        <w:t>Exemple</w:t>
      </w:r>
    </w:p>
    <w:p w14:paraId="6A3853FA" w14:textId="77777777" w:rsidR="003B46A5" w:rsidRPr="003B46A5" w:rsidRDefault="003B46A5" w:rsidP="00100959">
      <w:pPr>
        <w:spacing w:after="0" w:line="240" w:lineRule="auto"/>
      </w:pPr>
      <w:r w:rsidRPr="003B46A5">
        <w:t>Une société règle une facture directement sur le compte bancaire officiellement désigné par son créancier.</w:t>
      </w:r>
    </w:p>
    <w:p w14:paraId="0DFA9688" w14:textId="77777777" w:rsidR="003B46A5" w:rsidRPr="003B46A5" w:rsidRDefault="003B46A5" w:rsidP="00100959">
      <w:pPr>
        <w:spacing w:after="0" w:line="240" w:lineRule="auto"/>
      </w:pPr>
      <w:r w:rsidRPr="003B46A5">
        <w:t>Le paiement est adressé à la personne habilitée.</w:t>
      </w:r>
    </w:p>
    <w:p w14:paraId="616DAAC8" w14:textId="77777777" w:rsidR="003B46A5" w:rsidRPr="003B46A5" w:rsidRDefault="00000000" w:rsidP="00100959">
      <w:pPr>
        <w:spacing w:after="0" w:line="240" w:lineRule="auto"/>
      </w:pPr>
      <w:r>
        <w:pict w14:anchorId="6A658D5E">
          <v:rect id="_x0000_i1040" style="width:0;height:1.5pt" o:hralign="center" o:hrstd="t" o:hr="t" fillcolor="#a0a0a0" stroked="f"/>
        </w:pict>
      </w:r>
    </w:p>
    <w:p w14:paraId="473DB085" w14:textId="264F6073" w:rsidR="003B46A5" w:rsidRPr="003B46A5" w:rsidRDefault="003B46A5" w:rsidP="00100959">
      <w:pPr>
        <w:pStyle w:val="Titre1"/>
      </w:pPr>
      <w:r w:rsidRPr="003B46A5">
        <w:t>15. Le créancier peut-il refuser un paiement partiel</w:t>
      </w:r>
      <w:r w:rsidR="00100959">
        <w:t> ?</w:t>
      </w:r>
    </w:p>
    <w:p w14:paraId="24A9AD71" w14:textId="77777777" w:rsidR="003B46A5" w:rsidRPr="003B46A5" w:rsidRDefault="003B46A5" w:rsidP="00100959">
      <w:pPr>
        <w:spacing w:after="0" w:line="240" w:lineRule="auto"/>
      </w:pPr>
      <w:r w:rsidRPr="003B46A5">
        <w:t>Oui.</w:t>
      </w:r>
    </w:p>
    <w:p w14:paraId="1C6F9AB3" w14:textId="77777777" w:rsidR="003B46A5" w:rsidRPr="003B46A5" w:rsidRDefault="003B46A5" w:rsidP="00100959">
      <w:pPr>
        <w:spacing w:after="0" w:line="240" w:lineRule="auto"/>
      </w:pPr>
      <w:r w:rsidRPr="003B46A5">
        <w:t xml:space="preserve">Le créancier peut en principe </w:t>
      </w:r>
      <w:r w:rsidRPr="003B46A5">
        <w:rPr>
          <w:b/>
          <w:bCs/>
        </w:rPr>
        <w:t>refuser un paiement partiel même lorsque la prestation est divisible</w:t>
      </w:r>
      <w:r w:rsidRPr="003B46A5">
        <w:t>. Il peut également accepter de recevoir autre chose que ce qui était initialement dû.</w:t>
      </w:r>
    </w:p>
    <w:p w14:paraId="008E85EB" w14:textId="77777777" w:rsidR="003B46A5" w:rsidRPr="003B46A5" w:rsidRDefault="003B46A5" w:rsidP="00100959">
      <w:pPr>
        <w:spacing w:after="0" w:line="240" w:lineRule="auto"/>
        <w:rPr>
          <w:b/>
          <w:bCs/>
        </w:rPr>
      </w:pPr>
      <w:r w:rsidRPr="003B46A5">
        <w:rPr>
          <w:b/>
          <w:bCs/>
        </w:rPr>
        <w:t>Exemple</w:t>
      </w:r>
    </w:p>
    <w:p w14:paraId="76B44762" w14:textId="40999DE5" w:rsidR="003B46A5" w:rsidRPr="003B46A5" w:rsidRDefault="003B46A5" w:rsidP="00100959">
      <w:pPr>
        <w:spacing w:after="0" w:line="240" w:lineRule="auto"/>
      </w:pPr>
      <w:r w:rsidRPr="003B46A5">
        <w:t>Une dette exigible est de 20 000</w:t>
      </w:r>
      <w:r w:rsidR="00100959">
        <w:t> €</w:t>
      </w:r>
      <w:r w:rsidRPr="003B46A5">
        <w:t>.</w:t>
      </w:r>
    </w:p>
    <w:p w14:paraId="7D237196" w14:textId="278A6A30" w:rsidR="003B46A5" w:rsidRPr="003B46A5" w:rsidRDefault="003B46A5" w:rsidP="00100959">
      <w:pPr>
        <w:spacing w:after="0" w:line="240" w:lineRule="auto"/>
      </w:pPr>
      <w:r w:rsidRPr="003B46A5">
        <w:t>Le débiteur propose 2 000</w:t>
      </w:r>
      <w:r w:rsidR="00100959">
        <w:t> €</w:t>
      </w:r>
      <w:r w:rsidRPr="003B46A5">
        <w:t xml:space="preserve"> en indiquant qu’il versera le solde </w:t>
      </w:r>
      <w:r w:rsidR="00100959">
        <w:t>« </w:t>
      </w:r>
      <w:r w:rsidRPr="003B46A5">
        <w:t>plus tard</w:t>
      </w:r>
      <w:r w:rsidR="00100959">
        <w:t> »</w:t>
      </w:r>
      <w:r w:rsidRPr="003B46A5">
        <w:t>.</w:t>
      </w:r>
    </w:p>
    <w:p w14:paraId="53C97DF4" w14:textId="77777777" w:rsidR="003B46A5" w:rsidRPr="003B46A5" w:rsidRDefault="003B46A5" w:rsidP="00100959">
      <w:pPr>
        <w:spacing w:after="0" w:line="240" w:lineRule="auto"/>
      </w:pPr>
      <w:r w:rsidRPr="003B46A5">
        <w:t>Le créancier n’est pas obligé, par principe, d’accepter ce paiement partiel.</w:t>
      </w:r>
    </w:p>
    <w:p w14:paraId="73F1DA38" w14:textId="77777777" w:rsidR="003B46A5" w:rsidRPr="003B46A5" w:rsidRDefault="00000000" w:rsidP="00100959">
      <w:pPr>
        <w:spacing w:after="0" w:line="240" w:lineRule="auto"/>
      </w:pPr>
      <w:r>
        <w:pict w14:anchorId="54ED5173">
          <v:rect id="_x0000_i1041" style="width:0;height:1.5pt" o:hralign="center" o:hrstd="t" o:hr="t" fillcolor="#a0a0a0" stroked="f"/>
        </w:pict>
      </w:r>
    </w:p>
    <w:p w14:paraId="204D9BB8" w14:textId="394E8C7C" w:rsidR="003B46A5" w:rsidRPr="003B46A5" w:rsidRDefault="003B46A5" w:rsidP="00100959">
      <w:pPr>
        <w:pStyle w:val="Titre1"/>
      </w:pPr>
      <w:r w:rsidRPr="003B46A5">
        <w:t>16. Qui doit prouver le paiement</w:t>
      </w:r>
      <w:r w:rsidR="00100959">
        <w:t> ?</w:t>
      </w:r>
    </w:p>
    <w:p w14:paraId="5C5BA19B" w14:textId="77777777" w:rsidR="003B46A5" w:rsidRPr="003B46A5" w:rsidRDefault="003B46A5" w:rsidP="00100959">
      <w:pPr>
        <w:spacing w:after="0" w:line="240" w:lineRule="auto"/>
      </w:pPr>
      <w:r w:rsidRPr="003B46A5">
        <w:t>Celui qui réclame l’exécution d’une obligation doit la prouver.</w:t>
      </w:r>
    </w:p>
    <w:p w14:paraId="4253A740" w14:textId="0C1E0B2F" w:rsidR="003B46A5" w:rsidRPr="003B46A5" w:rsidRDefault="003B46A5" w:rsidP="00100959">
      <w:pPr>
        <w:spacing w:after="0" w:line="240" w:lineRule="auto"/>
      </w:pPr>
      <w:r w:rsidRPr="003B46A5">
        <w:t xml:space="preserve">Inversement, celui qui affirme être </w:t>
      </w:r>
      <w:r w:rsidRPr="003B46A5">
        <w:rPr>
          <w:b/>
          <w:bCs/>
        </w:rPr>
        <w:t>libéré</w:t>
      </w:r>
      <w:r w:rsidRPr="003B46A5">
        <w:t xml:space="preserve"> doit justifier</w:t>
      </w:r>
      <w:r w:rsidR="00100959">
        <w:t> :</w:t>
      </w:r>
    </w:p>
    <w:p w14:paraId="1E442A54" w14:textId="7924CA0A" w:rsidR="003B46A5" w:rsidRPr="003B46A5" w:rsidRDefault="003B46A5" w:rsidP="00100959">
      <w:pPr>
        <w:numPr>
          <w:ilvl w:val="0"/>
          <w:numId w:val="15"/>
        </w:numPr>
        <w:spacing w:after="0" w:line="240" w:lineRule="auto"/>
      </w:pPr>
      <w:r w:rsidRPr="003B46A5">
        <w:t>le paiement</w:t>
      </w:r>
      <w:r w:rsidR="00100959">
        <w:t> ;</w:t>
      </w:r>
    </w:p>
    <w:p w14:paraId="38189775" w14:textId="77777777" w:rsidR="003B46A5" w:rsidRPr="003B46A5" w:rsidRDefault="003B46A5" w:rsidP="00100959">
      <w:pPr>
        <w:numPr>
          <w:ilvl w:val="0"/>
          <w:numId w:val="15"/>
        </w:numPr>
        <w:spacing w:after="0" w:line="240" w:lineRule="auto"/>
      </w:pPr>
      <w:r w:rsidRPr="003B46A5">
        <w:t>ou le fait ayant éteint son obligation.</w:t>
      </w:r>
    </w:p>
    <w:p w14:paraId="22772D29" w14:textId="77777777" w:rsidR="003B46A5" w:rsidRPr="003B46A5" w:rsidRDefault="003B46A5" w:rsidP="00100959">
      <w:pPr>
        <w:spacing w:after="0" w:line="240" w:lineRule="auto"/>
        <w:rPr>
          <w:b/>
          <w:bCs/>
        </w:rPr>
      </w:pPr>
      <w:r w:rsidRPr="003B46A5">
        <w:rPr>
          <w:b/>
          <w:bCs/>
        </w:rPr>
        <w:t>Exemple</w:t>
      </w:r>
    </w:p>
    <w:p w14:paraId="510C4693" w14:textId="77777777" w:rsidR="003B46A5" w:rsidRPr="003B46A5" w:rsidRDefault="003B46A5" w:rsidP="00100959">
      <w:pPr>
        <w:spacing w:after="0" w:line="240" w:lineRule="auto"/>
      </w:pPr>
      <w:r w:rsidRPr="003B46A5">
        <w:t>Un fournisseur démontre l’existence de sa créance.</w:t>
      </w:r>
    </w:p>
    <w:p w14:paraId="5EFC5695" w14:textId="44745033" w:rsidR="003B46A5" w:rsidRPr="003B46A5" w:rsidRDefault="003B46A5" w:rsidP="00100959">
      <w:pPr>
        <w:spacing w:after="0" w:line="240" w:lineRule="auto"/>
      </w:pPr>
      <w:r w:rsidRPr="003B46A5">
        <w:t>Le client affirme</w:t>
      </w:r>
      <w:r w:rsidR="00100959">
        <w:t> :</w:t>
      </w:r>
    </w:p>
    <w:p w14:paraId="11928286" w14:textId="3A0B0FD5" w:rsidR="003B46A5" w:rsidRPr="003B46A5" w:rsidRDefault="00100959" w:rsidP="00100959">
      <w:pPr>
        <w:spacing w:after="0" w:line="240" w:lineRule="auto"/>
      </w:pPr>
      <w:r>
        <w:t>« </w:t>
      </w:r>
      <w:r w:rsidR="003B46A5" w:rsidRPr="003B46A5">
        <w:t>J’ai déjà payé.</w:t>
      </w:r>
      <w:r>
        <w:t> »</w:t>
      </w:r>
    </w:p>
    <w:p w14:paraId="3CA613D7" w14:textId="77777777" w:rsidR="003B46A5" w:rsidRPr="003B46A5" w:rsidRDefault="003B46A5" w:rsidP="00100959">
      <w:pPr>
        <w:spacing w:after="0" w:line="240" w:lineRule="auto"/>
      </w:pPr>
      <w:r w:rsidRPr="003B46A5">
        <w:t>Il lui appartient alors de justifier le paiement.</w:t>
      </w:r>
    </w:p>
    <w:p w14:paraId="4A53EBAF" w14:textId="77777777" w:rsidR="003B46A5" w:rsidRPr="003B46A5" w:rsidRDefault="00000000" w:rsidP="00100959">
      <w:pPr>
        <w:spacing w:after="0" w:line="240" w:lineRule="auto"/>
      </w:pPr>
      <w:r>
        <w:pict w14:anchorId="2F5A7DBF">
          <v:rect id="_x0000_i1042" style="width:0;height:1.5pt" o:hralign="center" o:hrstd="t" o:hr="t" fillcolor="#a0a0a0" stroked="f"/>
        </w:pict>
      </w:r>
    </w:p>
    <w:p w14:paraId="1085647B" w14:textId="77777777" w:rsidR="003B46A5" w:rsidRPr="003B46A5" w:rsidRDefault="003B46A5" w:rsidP="00100959">
      <w:pPr>
        <w:pStyle w:val="Titre1"/>
      </w:pPr>
      <w:r w:rsidRPr="003B46A5">
        <w:t>17. La mise en demeure</w:t>
      </w:r>
    </w:p>
    <w:p w14:paraId="686C763B" w14:textId="77777777" w:rsidR="003B46A5" w:rsidRPr="003B46A5" w:rsidRDefault="003B46A5" w:rsidP="00100959">
      <w:pPr>
        <w:spacing w:after="0" w:line="240" w:lineRule="auto"/>
      </w:pPr>
      <w:r w:rsidRPr="003B46A5">
        <w:t xml:space="preserve">La </w:t>
      </w:r>
      <w:r w:rsidRPr="003B46A5">
        <w:rPr>
          <w:b/>
          <w:bCs/>
        </w:rPr>
        <w:t>mise en demeure</w:t>
      </w:r>
      <w:r w:rsidRPr="003B46A5">
        <w:t xml:space="preserve"> est un acte par lequel le créancier somme suffisamment clairement le débiteur d’exécuter son obligation.</w:t>
      </w:r>
    </w:p>
    <w:p w14:paraId="2400B470" w14:textId="49CEC764" w:rsidR="003B46A5" w:rsidRPr="003B46A5" w:rsidRDefault="003B46A5" w:rsidP="00100959">
      <w:pPr>
        <w:spacing w:after="0" w:line="240" w:lineRule="auto"/>
      </w:pPr>
      <w:r w:rsidRPr="003B46A5">
        <w:t>Elle peut résulter</w:t>
      </w:r>
      <w:r w:rsidR="00100959">
        <w:t> :</w:t>
      </w:r>
    </w:p>
    <w:p w14:paraId="4A1701F5" w14:textId="131BE2D2" w:rsidR="003B46A5" w:rsidRPr="003B46A5" w:rsidRDefault="003B46A5" w:rsidP="00100959">
      <w:pPr>
        <w:numPr>
          <w:ilvl w:val="0"/>
          <w:numId w:val="16"/>
        </w:numPr>
        <w:spacing w:after="0" w:line="240" w:lineRule="auto"/>
      </w:pPr>
      <w:r w:rsidRPr="003B46A5">
        <w:t>d’une sommation</w:t>
      </w:r>
      <w:r w:rsidR="00100959">
        <w:t> ;</w:t>
      </w:r>
    </w:p>
    <w:p w14:paraId="6FB2E29A" w14:textId="3DEE9B05" w:rsidR="003B46A5" w:rsidRPr="003B46A5" w:rsidRDefault="003B46A5" w:rsidP="00100959">
      <w:pPr>
        <w:numPr>
          <w:ilvl w:val="0"/>
          <w:numId w:val="16"/>
        </w:numPr>
        <w:spacing w:after="0" w:line="240" w:lineRule="auto"/>
      </w:pPr>
      <w:r w:rsidRPr="003B46A5">
        <w:t>d’un acte portant interpellation suffisante</w:t>
      </w:r>
      <w:r w:rsidR="00100959">
        <w:t> ;</w:t>
      </w:r>
    </w:p>
    <w:p w14:paraId="3CAC1C8A" w14:textId="77777777" w:rsidR="003B46A5" w:rsidRPr="003B46A5" w:rsidRDefault="003B46A5" w:rsidP="00100959">
      <w:pPr>
        <w:numPr>
          <w:ilvl w:val="0"/>
          <w:numId w:val="16"/>
        </w:numPr>
        <w:spacing w:after="0" w:line="240" w:lineRule="auto"/>
      </w:pPr>
      <w:r w:rsidRPr="003B46A5">
        <w:t>ou, lorsque le contrat le prévoit, de la seule exigibilité de l’obligation.</w:t>
      </w:r>
    </w:p>
    <w:p w14:paraId="31CFB7DF" w14:textId="77777777" w:rsidR="003B46A5" w:rsidRPr="003B46A5" w:rsidRDefault="003B46A5" w:rsidP="00100959">
      <w:pPr>
        <w:spacing w:after="0" w:line="240" w:lineRule="auto"/>
      </w:pPr>
      <w:r w:rsidRPr="003B46A5">
        <w:t>Elle joue un rôle important dans de nombreuses sanctions de l’inexécution.</w:t>
      </w:r>
    </w:p>
    <w:p w14:paraId="08CDA268" w14:textId="77777777" w:rsidR="003B46A5" w:rsidRPr="003B46A5" w:rsidRDefault="003B46A5" w:rsidP="00100959">
      <w:pPr>
        <w:spacing w:after="0" w:line="240" w:lineRule="auto"/>
        <w:rPr>
          <w:b/>
          <w:bCs/>
        </w:rPr>
      </w:pPr>
      <w:r w:rsidRPr="003B46A5">
        <w:rPr>
          <w:b/>
          <w:bCs/>
        </w:rPr>
        <w:t>Exemple</w:t>
      </w:r>
    </w:p>
    <w:p w14:paraId="53DC32B1" w14:textId="77777777" w:rsidR="003B46A5" w:rsidRPr="003B46A5" w:rsidRDefault="003B46A5" w:rsidP="00100959">
      <w:pPr>
        <w:spacing w:after="0" w:line="240" w:lineRule="auto"/>
      </w:pPr>
      <w:r w:rsidRPr="003B46A5">
        <w:t>Un prestataire devait livrer le 1er octobre mais n’a rien livré.</w:t>
      </w:r>
    </w:p>
    <w:p w14:paraId="41919202" w14:textId="77777777" w:rsidR="003B46A5" w:rsidRPr="003B46A5" w:rsidRDefault="003B46A5" w:rsidP="00100959">
      <w:pPr>
        <w:spacing w:after="0" w:line="240" w:lineRule="auto"/>
      </w:pPr>
      <w:r w:rsidRPr="003B46A5">
        <w:t>Son client lui adresse une mise en demeure lui imposant d’exécuter la prestation dans un délai déterminé.</w:t>
      </w:r>
    </w:p>
    <w:p w14:paraId="089B2B2D" w14:textId="77777777" w:rsidR="003B46A5" w:rsidRPr="003B46A5" w:rsidRDefault="003B46A5" w:rsidP="00100959">
      <w:pPr>
        <w:spacing w:after="0" w:line="240" w:lineRule="auto"/>
        <w:rPr>
          <w:b/>
          <w:bCs/>
        </w:rPr>
      </w:pPr>
      <w:r w:rsidRPr="003B46A5">
        <w:rPr>
          <w:b/>
          <w:bCs/>
        </w:rPr>
        <w:t>Contre-exemple</w:t>
      </w:r>
    </w:p>
    <w:p w14:paraId="43D405A9" w14:textId="2ADD446F" w:rsidR="003B46A5" w:rsidRPr="003B46A5" w:rsidRDefault="003B46A5" w:rsidP="00100959">
      <w:pPr>
        <w:spacing w:after="0" w:line="240" w:lineRule="auto"/>
      </w:pPr>
      <w:r w:rsidRPr="003B46A5">
        <w:t>Il est incorrect d’affirmer</w:t>
      </w:r>
      <w:r w:rsidR="00100959">
        <w:t> :</w:t>
      </w:r>
    </w:p>
    <w:p w14:paraId="37E9F398" w14:textId="0BA3A1AD" w:rsidR="003B46A5" w:rsidRPr="003B46A5" w:rsidRDefault="00100959" w:rsidP="00100959">
      <w:pPr>
        <w:spacing w:after="0" w:line="240" w:lineRule="auto"/>
      </w:pPr>
      <w:r>
        <w:t>« </w:t>
      </w:r>
      <w:r w:rsidR="003B46A5" w:rsidRPr="003B46A5">
        <w:t>Toute sanction contractuelle exige toujours et sans exception une mise en demeure.</w:t>
      </w:r>
      <w:r>
        <w:t> »</w:t>
      </w:r>
    </w:p>
    <w:p w14:paraId="2532E7D6" w14:textId="77777777" w:rsidR="003B46A5" w:rsidRPr="003B46A5" w:rsidRDefault="003B46A5" w:rsidP="00100959">
      <w:pPr>
        <w:spacing w:after="0" w:line="240" w:lineRule="auto"/>
      </w:pPr>
      <w:r w:rsidRPr="003B46A5">
        <w:t>Le régime varie selon la sanction, le caractère définitif de l’inexécution, l’urgence et les éventuelles stipulations contractuelles.</w:t>
      </w:r>
    </w:p>
    <w:p w14:paraId="2CF4B983" w14:textId="77777777" w:rsidR="003B46A5" w:rsidRPr="003B46A5" w:rsidRDefault="00000000" w:rsidP="00100959">
      <w:pPr>
        <w:spacing w:after="0" w:line="240" w:lineRule="auto"/>
      </w:pPr>
      <w:r>
        <w:pict w14:anchorId="3D96E17A">
          <v:rect id="_x0000_i1043" style="width:0;height:1.5pt" o:hralign="center" o:hrstd="t" o:hr="t" fillcolor="#a0a0a0" stroked="f"/>
        </w:pict>
      </w:r>
    </w:p>
    <w:p w14:paraId="437D95FB" w14:textId="77777777" w:rsidR="003B46A5" w:rsidRPr="003B46A5" w:rsidRDefault="003B46A5" w:rsidP="00100959">
      <w:pPr>
        <w:pStyle w:val="Titre1"/>
      </w:pPr>
      <w:r w:rsidRPr="003B46A5">
        <w:t>18. Les clauses contractuelles</w:t>
      </w:r>
    </w:p>
    <w:p w14:paraId="43EF8B49" w14:textId="77777777" w:rsidR="003B46A5" w:rsidRPr="003B46A5" w:rsidRDefault="003B46A5" w:rsidP="00100959">
      <w:pPr>
        <w:spacing w:after="0" w:line="240" w:lineRule="auto"/>
      </w:pPr>
      <w:r w:rsidRPr="003B46A5">
        <w:t xml:space="preserve">Une </w:t>
      </w:r>
      <w:r w:rsidRPr="003B46A5">
        <w:rPr>
          <w:b/>
          <w:bCs/>
        </w:rPr>
        <w:t>clause contractuelle</w:t>
      </w:r>
      <w:r w:rsidRPr="003B46A5">
        <w:t xml:space="preserve"> est une stipulation du contrat organisant les droits et obligations des parties.</w:t>
      </w:r>
    </w:p>
    <w:p w14:paraId="57BF45D6" w14:textId="10D272F4" w:rsidR="003B46A5" w:rsidRPr="003B46A5" w:rsidRDefault="003B46A5" w:rsidP="00100959">
      <w:pPr>
        <w:spacing w:after="0" w:line="240" w:lineRule="auto"/>
      </w:pPr>
      <w:r w:rsidRPr="003B46A5">
        <w:t>La liberté contractuelle permet aux parties d’aménager leur relation, mais une clause ne peut pas</w:t>
      </w:r>
      <w:r w:rsidR="00100959">
        <w:t> :</w:t>
      </w:r>
    </w:p>
    <w:p w14:paraId="5FE7062C" w14:textId="6345532C" w:rsidR="003B46A5" w:rsidRPr="003B46A5" w:rsidRDefault="003B46A5" w:rsidP="00100959">
      <w:pPr>
        <w:numPr>
          <w:ilvl w:val="0"/>
          <w:numId w:val="17"/>
        </w:numPr>
        <w:spacing w:after="0" w:line="240" w:lineRule="auto"/>
      </w:pPr>
      <w:r w:rsidRPr="003B46A5">
        <w:t>méconnaître une règle d’ordre public</w:t>
      </w:r>
      <w:r w:rsidR="00100959">
        <w:t> ;</w:t>
      </w:r>
    </w:p>
    <w:p w14:paraId="3CE4A13F" w14:textId="6521557F" w:rsidR="003B46A5" w:rsidRPr="003B46A5" w:rsidRDefault="003B46A5" w:rsidP="00100959">
      <w:pPr>
        <w:numPr>
          <w:ilvl w:val="0"/>
          <w:numId w:val="17"/>
        </w:numPr>
        <w:spacing w:after="0" w:line="240" w:lineRule="auto"/>
      </w:pPr>
      <w:r w:rsidRPr="003B46A5">
        <w:t>vider de sa substance une obligation essentielle</w:t>
      </w:r>
      <w:r w:rsidR="00100959">
        <w:t> ;</w:t>
      </w:r>
    </w:p>
    <w:p w14:paraId="2A0AD0DE" w14:textId="77777777" w:rsidR="003B46A5" w:rsidRPr="003B46A5" w:rsidRDefault="003B46A5" w:rsidP="00100959">
      <w:pPr>
        <w:numPr>
          <w:ilvl w:val="0"/>
          <w:numId w:val="17"/>
        </w:numPr>
        <w:spacing w:after="0" w:line="240" w:lineRule="auto"/>
      </w:pPr>
      <w:r w:rsidRPr="003B46A5">
        <w:t>ou, dans un contrat d’adhésion, créer dans les conditions prévues par le Code civil un déséquilibre significatif.</w:t>
      </w:r>
    </w:p>
    <w:p w14:paraId="7BFBAC76" w14:textId="77777777" w:rsidR="003B46A5" w:rsidRPr="003B46A5" w:rsidRDefault="00000000" w:rsidP="00100959">
      <w:pPr>
        <w:spacing w:after="0" w:line="240" w:lineRule="auto"/>
      </w:pPr>
      <w:r>
        <w:pict w14:anchorId="6054DE09">
          <v:rect id="_x0000_i1044" style="width:0;height:1.5pt" o:hralign="center" o:hrstd="t" o:hr="t" fillcolor="#a0a0a0" stroked="f"/>
        </w:pict>
      </w:r>
    </w:p>
    <w:p w14:paraId="01142694" w14:textId="77777777" w:rsidR="003B46A5" w:rsidRPr="003B46A5" w:rsidRDefault="003B46A5" w:rsidP="00100959">
      <w:pPr>
        <w:pStyle w:val="Titre1"/>
      </w:pPr>
      <w:r w:rsidRPr="003B46A5">
        <w:t>19. Une clause peut être réputée non écrite</w:t>
      </w:r>
    </w:p>
    <w:p w14:paraId="7D18AB0B" w14:textId="77777777" w:rsidR="003B46A5" w:rsidRPr="003B46A5" w:rsidRDefault="003B46A5" w:rsidP="00100959">
      <w:pPr>
        <w:spacing w:after="0" w:line="240" w:lineRule="auto"/>
      </w:pPr>
      <w:r w:rsidRPr="003B46A5">
        <w:t xml:space="preserve">Une clause qui </w:t>
      </w:r>
      <w:r w:rsidRPr="003B46A5">
        <w:rPr>
          <w:b/>
          <w:bCs/>
        </w:rPr>
        <w:t>prive de sa substance l’obligation essentielle du débiteur</w:t>
      </w:r>
      <w:r w:rsidRPr="003B46A5">
        <w:t xml:space="preserve"> est réputée non écrite.</w:t>
      </w:r>
    </w:p>
    <w:p w14:paraId="3666B671" w14:textId="460975E0" w:rsidR="003B46A5" w:rsidRPr="003B46A5" w:rsidRDefault="00100959" w:rsidP="00100959">
      <w:pPr>
        <w:spacing w:after="0" w:line="240" w:lineRule="auto"/>
      </w:pPr>
      <w:r>
        <w:t>« </w:t>
      </w:r>
      <w:r w:rsidR="003B46A5" w:rsidRPr="003B46A5">
        <w:t>Réputée non écrite</w:t>
      </w:r>
      <w:r>
        <w:t> »</w:t>
      </w:r>
      <w:r w:rsidR="003B46A5" w:rsidRPr="003B46A5">
        <w:t xml:space="preserve"> signifie que la clause est neutralisée</w:t>
      </w:r>
      <w:r>
        <w:t> :</w:t>
      </w:r>
      <w:r w:rsidR="003B46A5" w:rsidRPr="003B46A5">
        <w:t xml:space="preserve"> elle est traitée comme si elle ne figurait pas dans le contrat, sans entraîner nécessairement l’annulation de tout le contrat.</w:t>
      </w:r>
    </w:p>
    <w:p w14:paraId="1D71CC38" w14:textId="77777777" w:rsidR="003B46A5" w:rsidRPr="003B46A5" w:rsidRDefault="003B46A5" w:rsidP="00100959">
      <w:pPr>
        <w:spacing w:after="0" w:line="240" w:lineRule="auto"/>
        <w:rPr>
          <w:b/>
          <w:bCs/>
        </w:rPr>
      </w:pPr>
      <w:r w:rsidRPr="003B46A5">
        <w:rPr>
          <w:b/>
          <w:bCs/>
        </w:rPr>
        <w:t>Exemple</w:t>
      </w:r>
    </w:p>
    <w:p w14:paraId="31B4388B" w14:textId="77777777" w:rsidR="003B46A5" w:rsidRPr="003B46A5" w:rsidRDefault="003B46A5" w:rsidP="00100959">
      <w:pPr>
        <w:spacing w:after="0" w:line="240" w:lineRule="auto"/>
      </w:pPr>
      <w:r w:rsidRPr="003B46A5">
        <w:t>Un prestataire prend comme obligation essentielle de fournir un service déterminé mais une clause supprime pratiquement toute portée à cet engagement.</w:t>
      </w:r>
    </w:p>
    <w:p w14:paraId="69E9E8D0" w14:textId="77777777" w:rsidR="003B46A5" w:rsidRPr="003B46A5" w:rsidRDefault="003B46A5" w:rsidP="00100959">
      <w:pPr>
        <w:spacing w:after="0" w:line="240" w:lineRule="auto"/>
      </w:pPr>
      <w:r w:rsidRPr="003B46A5">
        <w:t>La validité de la clause doit être examinée au regard de l’obligation essentielle.</w:t>
      </w:r>
    </w:p>
    <w:p w14:paraId="4D9555DE" w14:textId="77777777" w:rsidR="003B46A5" w:rsidRPr="003B46A5" w:rsidRDefault="003B46A5" w:rsidP="00100959">
      <w:pPr>
        <w:spacing w:after="0" w:line="240" w:lineRule="auto"/>
        <w:rPr>
          <w:b/>
          <w:bCs/>
        </w:rPr>
      </w:pPr>
      <w:r w:rsidRPr="003B46A5">
        <w:rPr>
          <w:b/>
          <w:bCs/>
        </w:rPr>
        <w:t>Jurisprudence structurante</w:t>
      </w:r>
    </w:p>
    <w:p w14:paraId="750C0B79" w14:textId="52D34D36" w:rsidR="003B46A5" w:rsidRPr="003B46A5" w:rsidRDefault="003B46A5" w:rsidP="00100959">
      <w:pPr>
        <w:spacing w:after="0" w:line="240" w:lineRule="auto"/>
      </w:pPr>
      <w:r w:rsidRPr="003B46A5">
        <w:t xml:space="preserve">Dans l’arrêt </w:t>
      </w:r>
      <w:r w:rsidRPr="003B46A5">
        <w:rPr>
          <w:b/>
          <w:bCs/>
        </w:rPr>
        <w:t>Faurecia II</w:t>
      </w:r>
      <w:r w:rsidRPr="003B46A5">
        <w:t>, la Cour de cassation a jugé qu’une clause limitative de réparation n’est pas écartée simplement parce qu’une obligation essentielle a été inexécutée</w:t>
      </w:r>
      <w:r w:rsidR="00100959">
        <w:t> :</w:t>
      </w:r>
      <w:r w:rsidRPr="003B46A5">
        <w:t xml:space="preserve"> il faut rechercher si la clause </w:t>
      </w:r>
      <w:r w:rsidRPr="003B46A5">
        <w:rPr>
          <w:b/>
          <w:bCs/>
        </w:rPr>
        <w:t>contredit la portée de l’obligation essentielle</w:t>
      </w:r>
      <w:r w:rsidRPr="003B46A5">
        <w:t xml:space="preserve"> en la privant de sa substance.</w:t>
      </w:r>
    </w:p>
    <w:p w14:paraId="6A211B63" w14:textId="77777777" w:rsidR="003B46A5" w:rsidRPr="003B46A5" w:rsidRDefault="003B46A5" w:rsidP="00100959">
      <w:pPr>
        <w:spacing w:after="0" w:line="240" w:lineRule="auto"/>
      </w:pPr>
      <w:r w:rsidRPr="003B46A5">
        <w:rPr>
          <w:b/>
          <w:bCs/>
        </w:rPr>
        <w:t>Cour de cassation, chambre commerciale, 29 juin 2010, n° 09-11.841.</w:t>
      </w:r>
    </w:p>
    <w:p w14:paraId="13249DAD" w14:textId="77777777" w:rsidR="003B46A5" w:rsidRPr="003B46A5" w:rsidRDefault="00000000" w:rsidP="00100959">
      <w:pPr>
        <w:spacing w:after="0" w:line="240" w:lineRule="auto"/>
      </w:pPr>
      <w:r>
        <w:pict w14:anchorId="32D6DB82">
          <v:rect id="_x0000_i1045" style="width:0;height:1.5pt" o:hralign="center" o:hrstd="t" o:hr="t" fillcolor="#a0a0a0" stroked="f"/>
        </w:pict>
      </w:r>
    </w:p>
    <w:p w14:paraId="7EC1C139" w14:textId="77777777" w:rsidR="003B46A5" w:rsidRPr="003B46A5" w:rsidRDefault="003B46A5" w:rsidP="00100959">
      <w:pPr>
        <w:pStyle w:val="Titre1"/>
      </w:pPr>
      <w:r w:rsidRPr="003B46A5">
        <w:t>20. Les clauses créant un déséquilibre significatif dans un contrat d’adhésion</w:t>
      </w:r>
    </w:p>
    <w:p w14:paraId="6A1E9D91" w14:textId="071569A1" w:rsidR="003B46A5" w:rsidRPr="003B46A5" w:rsidRDefault="003B46A5" w:rsidP="00100959">
      <w:pPr>
        <w:spacing w:after="0" w:line="240" w:lineRule="auto"/>
      </w:pPr>
      <w:r w:rsidRPr="003B46A5">
        <w:t xml:space="preserve">Dans un </w:t>
      </w:r>
      <w:r w:rsidRPr="003B46A5">
        <w:rPr>
          <w:b/>
          <w:bCs/>
        </w:rPr>
        <w:t>contrat d’adhésion</w:t>
      </w:r>
      <w:r w:rsidRPr="003B46A5">
        <w:t>, une clause</w:t>
      </w:r>
      <w:r w:rsidR="00100959">
        <w:t> :</w:t>
      </w:r>
    </w:p>
    <w:p w14:paraId="338FB93D" w14:textId="238C0F48" w:rsidR="003B46A5" w:rsidRPr="003B46A5" w:rsidRDefault="003B46A5" w:rsidP="00100959">
      <w:pPr>
        <w:numPr>
          <w:ilvl w:val="0"/>
          <w:numId w:val="18"/>
        </w:numPr>
        <w:spacing w:after="0" w:line="240" w:lineRule="auto"/>
      </w:pPr>
      <w:r w:rsidRPr="003B46A5">
        <w:t>non négociable</w:t>
      </w:r>
      <w:r w:rsidR="00100959">
        <w:t> ;</w:t>
      </w:r>
    </w:p>
    <w:p w14:paraId="2BC232C7" w14:textId="72DB6AC7" w:rsidR="003B46A5" w:rsidRPr="003B46A5" w:rsidRDefault="003B46A5" w:rsidP="00100959">
      <w:pPr>
        <w:numPr>
          <w:ilvl w:val="0"/>
          <w:numId w:val="18"/>
        </w:numPr>
        <w:spacing w:after="0" w:line="240" w:lineRule="auto"/>
      </w:pPr>
      <w:r w:rsidRPr="003B46A5">
        <w:t>déterminée à l’avance par une partie</w:t>
      </w:r>
      <w:r w:rsidR="00100959">
        <w:t> ;</w:t>
      </w:r>
    </w:p>
    <w:p w14:paraId="5422B90F" w14:textId="77777777" w:rsidR="003B46A5" w:rsidRPr="003B46A5" w:rsidRDefault="003B46A5" w:rsidP="00100959">
      <w:pPr>
        <w:numPr>
          <w:ilvl w:val="0"/>
          <w:numId w:val="18"/>
        </w:numPr>
        <w:spacing w:after="0" w:line="240" w:lineRule="auto"/>
      </w:pPr>
      <w:r w:rsidRPr="003B46A5">
        <w:t>créant un déséquilibre significatif entre les droits et obligations des parties</w:t>
      </w:r>
    </w:p>
    <w:p w14:paraId="53225A33" w14:textId="77777777" w:rsidR="003B46A5" w:rsidRPr="003B46A5" w:rsidRDefault="003B46A5" w:rsidP="00100959">
      <w:pPr>
        <w:spacing w:after="0" w:line="240" w:lineRule="auto"/>
      </w:pPr>
      <w:r w:rsidRPr="003B46A5">
        <w:t>est réputée non écrite.</w:t>
      </w:r>
    </w:p>
    <w:p w14:paraId="67EB49FD" w14:textId="77777777" w:rsidR="003B46A5" w:rsidRPr="003B46A5" w:rsidRDefault="003B46A5" w:rsidP="00100959">
      <w:pPr>
        <w:spacing w:after="0" w:line="240" w:lineRule="auto"/>
      </w:pPr>
      <w:r w:rsidRPr="003B46A5">
        <w:t>L’appréciation ne porte toutefois ni sur l’objet principal du contrat ni sur l’adéquation du prix à la prestation.</w:t>
      </w:r>
    </w:p>
    <w:p w14:paraId="48826B97" w14:textId="77777777" w:rsidR="003B46A5" w:rsidRPr="003B46A5" w:rsidRDefault="003B46A5" w:rsidP="00100959">
      <w:pPr>
        <w:spacing w:after="0" w:line="240" w:lineRule="auto"/>
        <w:rPr>
          <w:b/>
          <w:bCs/>
        </w:rPr>
      </w:pPr>
      <w:r w:rsidRPr="003B46A5">
        <w:rPr>
          <w:b/>
          <w:bCs/>
        </w:rPr>
        <w:t>Contre-exemple</w:t>
      </w:r>
    </w:p>
    <w:p w14:paraId="4E666349" w14:textId="2524A2CD" w:rsidR="003B46A5" w:rsidRPr="003B46A5" w:rsidRDefault="003B46A5" w:rsidP="00100959">
      <w:pPr>
        <w:spacing w:after="0" w:line="240" w:lineRule="auto"/>
      </w:pPr>
      <w:r w:rsidRPr="003B46A5">
        <w:t>La seule absence de réciprocité d’une clause ne suffit pas toujours à démontrer un déséquilibre significatif</w:t>
      </w:r>
      <w:r w:rsidR="00100959">
        <w:t> :</w:t>
      </w:r>
      <w:r w:rsidRPr="003B46A5">
        <w:t xml:space="preserve"> il faut analyser l’économie du contrat et la nature respective des obligations. La Cour de cassation l’a notamment rappelé à propos d’une clause résolutoire.</w:t>
      </w:r>
    </w:p>
    <w:p w14:paraId="48FBC2C8" w14:textId="77777777" w:rsidR="003B46A5" w:rsidRPr="003B46A5" w:rsidRDefault="00000000" w:rsidP="00100959">
      <w:pPr>
        <w:spacing w:after="0" w:line="240" w:lineRule="auto"/>
      </w:pPr>
      <w:r>
        <w:pict w14:anchorId="77AFD4B4">
          <v:rect id="_x0000_i1046" style="width:0;height:1.5pt" o:hralign="center" o:hrstd="t" o:hr="t" fillcolor="#a0a0a0" stroked="f"/>
        </w:pict>
      </w:r>
    </w:p>
    <w:p w14:paraId="7D6C55A2" w14:textId="77777777" w:rsidR="003B46A5" w:rsidRPr="003B46A5" w:rsidRDefault="003B46A5" w:rsidP="00100959">
      <w:pPr>
        <w:pStyle w:val="Titre1"/>
      </w:pPr>
      <w:r w:rsidRPr="003B46A5">
        <w:t>21. La clause limitative de responsabilité</w:t>
      </w:r>
    </w:p>
    <w:p w14:paraId="401E2608" w14:textId="77777777" w:rsidR="003B46A5" w:rsidRPr="003B46A5" w:rsidRDefault="003B46A5" w:rsidP="00100959">
      <w:pPr>
        <w:spacing w:after="0" w:line="240" w:lineRule="auto"/>
      </w:pPr>
      <w:r w:rsidRPr="003B46A5">
        <w:t xml:space="preserve">Une </w:t>
      </w:r>
      <w:r w:rsidRPr="003B46A5">
        <w:rPr>
          <w:b/>
          <w:bCs/>
        </w:rPr>
        <w:t>clause limitative de responsabilité ou de réparation</w:t>
      </w:r>
      <w:r w:rsidRPr="003B46A5">
        <w:t xml:space="preserve"> vise à plafonner les conséquences financières de la responsabilité d’une partie.</w:t>
      </w:r>
    </w:p>
    <w:p w14:paraId="5FA5D63F" w14:textId="77777777" w:rsidR="003B46A5" w:rsidRPr="003B46A5" w:rsidRDefault="003B46A5" w:rsidP="00100959">
      <w:pPr>
        <w:spacing w:after="0" w:line="240" w:lineRule="auto"/>
        <w:rPr>
          <w:b/>
          <w:bCs/>
        </w:rPr>
      </w:pPr>
      <w:r w:rsidRPr="003B46A5">
        <w:rPr>
          <w:b/>
          <w:bCs/>
        </w:rPr>
        <w:t>Exemple</w:t>
      </w:r>
    </w:p>
    <w:p w14:paraId="78192AD1" w14:textId="003EC10E" w:rsidR="003B46A5" w:rsidRPr="003B46A5" w:rsidRDefault="003B46A5" w:rsidP="00100959">
      <w:pPr>
        <w:spacing w:after="0" w:line="240" w:lineRule="auto"/>
      </w:pPr>
      <w:r w:rsidRPr="003B46A5">
        <w:t>Le contrat prévoit</w:t>
      </w:r>
      <w:r w:rsidR="00100959">
        <w:t> :</w:t>
      </w:r>
    </w:p>
    <w:p w14:paraId="788C7E65" w14:textId="20406712" w:rsidR="003B46A5" w:rsidRPr="003B46A5" w:rsidRDefault="00100959" w:rsidP="00100959">
      <w:pPr>
        <w:spacing w:after="0" w:line="240" w:lineRule="auto"/>
      </w:pPr>
      <w:r>
        <w:t>« </w:t>
      </w:r>
      <w:r w:rsidR="003B46A5" w:rsidRPr="003B46A5">
        <w:t>En cas d’inexécution imputable au prestataire, l’indemnisation ne pourra excéder le prix versé au titre des douze derniers mois.</w:t>
      </w:r>
      <w:r>
        <w:t> »</w:t>
      </w:r>
    </w:p>
    <w:p w14:paraId="40D9ED3D" w14:textId="77777777" w:rsidR="003B46A5" w:rsidRPr="003B46A5" w:rsidRDefault="003B46A5" w:rsidP="00100959">
      <w:pPr>
        <w:spacing w:after="0" w:line="240" w:lineRule="auto"/>
      </w:pPr>
      <w:r w:rsidRPr="003B46A5">
        <w:t>La clause limite le montant de la réparation susceptible d’être demandée.</w:t>
      </w:r>
    </w:p>
    <w:p w14:paraId="036F2371" w14:textId="77777777" w:rsidR="003B46A5" w:rsidRPr="003B46A5" w:rsidRDefault="003B46A5" w:rsidP="00100959">
      <w:pPr>
        <w:spacing w:after="0" w:line="240" w:lineRule="auto"/>
        <w:rPr>
          <w:b/>
          <w:bCs/>
        </w:rPr>
      </w:pPr>
      <w:r w:rsidRPr="003B46A5">
        <w:rPr>
          <w:b/>
          <w:bCs/>
        </w:rPr>
        <w:t>Intérêt</w:t>
      </w:r>
    </w:p>
    <w:p w14:paraId="59AF5734" w14:textId="27284401" w:rsidR="003B46A5" w:rsidRPr="003B46A5" w:rsidRDefault="003B46A5" w:rsidP="00100959">
      <w:pPr>
        <w:spacing w:after="0" w:line="240" w:lineRule="auto"/>
      </w:pPr>
      <w:r w:rsidRPr="003B46A5">
        <w:t>Elle permet notamment</w:t>
      </w:r>
      <w:r w:rsidR="00100959">
        <w:t> :</w:t>
      </w:r>
    </w:p>
    <w:p w14:paraId="36B145BA" w14:textId="12408D7B" w:rsidR="003B46A5" w:rsidRPr="003B46A5" w:rsidRDefault="003B46A5" w:rsidP="00100959">
      <w:pPr>
        <w:numPr>
          <w:ilvl w:val="0"/>
          <w:numId w:val="19"/>
        </w:numPr>
        <w:spacing w:after="0" w:line="240" w:lineRule="auto"/>
      </w:pPr>
      <w:r w:rsidRPr="003B46A5">
        <w:t>d’identifier à l’avance l’exposition financière maximale</w:t>
      </w:r>
      <w:r w:rsidR="00100959">
        <w:t> ;</w:t>
      </w:r>
    </w:p>
    <w:p w14:paraId="49CCB042" w14:textId="427E395A" w:rsidR="003B46A5" w:rsidRPr="003B46A5" w:rsidRDefault="003B46A5" w:rsidP="00100959">
      <w:pPr>
        <w:numPr>
          <w:ilvl w:val="0"/>
          <w:numId w:val="19"/>
        </w:numPr>
        <w:spacing w:after="0" w:line="240" w:lineRule="auto"/>
      </w:pPr>
      <w:r w:rsidRPr="003B46A5">
        <w:t>de répartir les risques entre professionnels</w:t>
      </w:r>
      <w:r w:rsidR="00100959">
        <w:t> ;</w:t>
      </w:r>
    </w:p>
    <w:p w14:paraId="4C92BCF3" w14:textId="77777777" w:rsidR="003B46A5" w:rsidRPr="003B46A5" w:rsidRDefault="003B46A5" w:rsidP="00100959">
      <w:pPr>
        <w:numPr>
          <w:ilvl w:val="0"/>
          <w:numId w:val="19"/>
        </w:numPr>
        <w:spacing w:after="0" w:line="240" w:lineRule="auto"/>
      </w:pPr>
      <w:r w:rsidRPr="003B46A5">
        <w:t>d’intégrer ce risque dans la fixation du prix.</w:t>
      </w:r>
    </w:p>
    <w:p w14:paraId="3467A27A" w14:textId="77777777" w:rsidR="003B46A5" w:rsidRPr="003B46A5" w:rsidRDefault="003B46A5" w:rsidP="00100959">
      <w:pPr>
        <w:spacing w:after="0" w:line="240" w:lineRule="auto"/>
      </w:pPr>
      <w:r w:rsidRPr="003B46A5">
        <w:t>La clause reste toutefois soumise aux limites du droit des contrats, notamment à l’interdiction de vider une obligation essentielle de sa substance.</w:t>
      </w:r>
    </w:p>
    <w:p w14:paraId="06D0E0E4" w14:textId="77777777" w:rsidR="003B46A5" w:rsidRPr="003B46A5" w:rsidRDefault="00000000" w:rsidP="00100959">
      <w:pPr>
        <w:spacing w:after="0" w:line="240" w:lineRule="auto"/>
      </w:pPr>
      <w:r>
        <w:pict w14:anchorId="2F7FEC5C">
          <v:rect id="_x0000_i1047" style="width:0;height:1.5pt" o:hralign="center" o:hrstd="t" o:hr="t" fillcolor="#a0a0a0" stroked="f"/>
        </w:pict>
      </w:r>
    </w:p>
    <w:p w14:paraId="165031A5" w14:textId="77777777" w:rsidR="003B46A5" w:rsidRPr="003B46A5" w:rsidRDefault="003B46A5" w:rsidP="00100959">
      <w:pPr>
        <w:pStyle w:val="Titre1"/>
      </w:pPr>
      <w:r w:rsidRPr="003B46A5">
        <w:t>22. La clause exclusive de responsabilité</w:t>
      </w:r>
    </w:p>
    <w:p w14:paraId="1D8D3DDE" w14:textId="0F1AAA8F" w:rsidR="003B46A5" w:rsidRPr="003B46A5" w:rsidRDefault="003B46A5" w:rsidP="00100959">
      <w:pPr>
        <w:spacing w:after="0" w:line="240" w:lineRule="auto"/>
      </w:pPr>
      <w:r w:rsidRPr="003B46A5">
        <w:t xml:space="preserve">La </w:t>
      </w:r>
      <w:r w:rsidRPr="003B46A5">
        <w:rPr>
          <w:b/>
          <w:bCs/>
        </w:rPr>
        <w:t>clause exclusive de responsabilité</w:t>
      </w:r>
      <w:r w:rsidRPr="003B46A5">
        <w:t xml:space="preserve"> va plus loin</w:t>
      </w:r>
      <w:r w:rsidR="00100959">
        <w:t> :</w:t>
      </w:r>
      <w:r w:rsidRPr="003B46A5">
        <w:t xml:space="preserve"> elle vise à exclure la responsabilité d’une partie pour certaines inexécutions ou certains dommages.</w:t>
      </w:r>
    </w:p>
    <w:p w14:paraId="4E8B2698" w14:textId="67D50A09" w:rsidR="003B46A5" w:rsidRPr="003B46A5" w:rsidRDefault="003B46A5" w:rsidP="00100959">
      <w:pPr>
        <w:spacing w:after="0" w:line="240" w:lineRule="auto"/>
      </w:pPr>
      <w:r w:rsidRPr="003B46A5">
        <w:t>Elle doit être appréciée avec une vigilance particulière au regard</w:t>
      </w:r>
      <w:r w:rsidR="00100959">
        <w:t> :</w:t>
      </w:r>
    </w:p>
    <w:p w14:paraId="4B5470DB" w14:textId="4B161C61" w:rsidR="003B46A5" w:rsidRPr="003B46A5" w:rsidRDefault="003B46A5" w:rsidP="00100959">
      <w:pPr>
        <w:numPr>
          <w:ilvl w:val="0"/>
          <w:numId w:val="20"/>
        </w:numPr>
        <w:spacing w:after="0" w:line="240" w:lineRule="auto"/>
      </w:pPr>
      <w:r w:rsidRPr="003B46A5">
        <w:t>de l’ordre public</w:t>
      </w:r>
      <w:r w:rsidR="00100959">
        <w:t> ;</w:t>
      </w:r>
    </w:p>
    <w:p w14:paraId="017A6105" w14:textId="2DE55926" w:rsidR="003B46A5" w:rsidRPr="003B46A5" w:rsidRDefault="003B46A5" w:rsidP="00100959">
      <w:pPr>
        <w:numPr>
          <w:ilvl w:val="0"/>
          <w:numId w:val="20"/>
        </w:numPr>
        <w:spacing w:after="0" w:line="240" w:lineRule="auto"/>
      </w:pPr>
      <w:r w:rsidRPr="003B46A5">
        <w:t>de l’obligation essentielle du débiteur</w:t>
      </w:r>
      <w:r w:rsidR="00100959">
        <w:t> ;</w:t>
      </w:r>
    </w:p>
    <w:p w14:paraId="4EE8C007" w14:textId="720745BC" w:rsidR="003B46A5" w:rsidRPr="003B46A5" w:rsidRDefault="003B46A5" w:rsidP="00100959">
      <w:pPr>
        <w:numPr>
          <w:ilvl w:val="0"/>
          <w:numId w:val="20"/>
        </w:numPr>
        <w:spacing w:after="0" w:line="240" w:lineRule="auto"/>
      </w:pPr>
      <w:r w:rsidRPr="003B46A5">
        <w:t>des règles spéciales applicables au contrat concerné</w:t>
      </w:r>
      <w:r w:rsidR="00100959">
        <w:t> ;</w:t>
      </w:r>
    </w:p>
    <w:p w14:paraId="521BA3C3" w14:textId="77777777" w:rsidR="003B46A5" w:rsidRPr="003B46A5" w:rsidRDefault="003B46A5" w:rsidP="00100959">
      <w:pPr>
        <w:numPr>
          <w:ilvl w:val="0"/>
          <w:numId w:val="20"/>
        </w:numPr>
        <w:spacing w:after="0" w:line="240" w:lineRule="auto"/>
      </w:pPr>
      <w:r w:rsidRPr="003B46A5">
        <w:t>et, éventuellement, du régime des contrats d’adhésion.</w:t>
      </w:r>
    </w:p>
    <w:p w14:paraId="09663F44" w14:textId="77777777" w:rsidR="003B46A5" w:rsidRPr="003B46A5" w:rsidRDefault="003B46A5" w:rsidP="00100959">
      <w:pPr>
        <w:spacing w:after="0" w:line="240" w:lineRule="auto"/>
        <w:rPr>
          <w:b/>
          <w:bCs/>
        </w:rPr>
      </w:pPr>
      <w:r w:rsidRPr="003B46A5">
        <w:rPr>
          <w:b/>
          <w:bCs/>
        </w:rPr>
        <w:t>Contre-exemple</w:t>
      </w:r>
    </w:p>
    <w:p w14:paraId="3295DBDC" w14:textId="53D65247" w:rsidR="003B46A5" w:rsidRPr="003B46A5" w:rsidRDefault="003B46A5" w:rsidP="00100959">
      <w:pPr>
        <w:spacing w:after="0" w:line="240" w:lineRule="auto"/>
      </w:pPr>
      <w:r w:rsidRPr="003B46A5">
        <w:t>Un prestataire ne peut pas nécessairement écrire</w:t>
      </w:r>
      <w:r w:rsidR="00100959">
        <w:t> :</w:t>
      </w:r>
    </w:p>
    <w:p w14:paraId="3A205DB1" w14:textId="74CC256D" w:rsidR="003B46A5" w:rsidRPr="003B46A5" w:rsidRDefault="00100959" w:rsidP="00100959">
      <w:pPr>
        <w:spacing w:after="0" w:line="240" w:lineRule="auto"/>
      </w:pPr>
      <w:r>
        <w:t>« </w:t>
      </w:r>
      <w:r w:rsidR="003B46A5" w:rsidRPr="003B46A5">
        <w:t>Quelle que soit notre inexécution, nous ne serons jamais responsables de rien</w:t>
      </w:r>
      <w:r>
        <w:t> »</w:t>
      </w:r>
    </w:p>
    <w:p w14:paraId="06B70FD1" w14:textId="77777777" w:rsidR="003B46A5" w:rsidRPr="003B46A5" w:rsidRDefault="003B46A5" w:rsidP="00100959">
      <w:pPr>
        <w:spacing w:after="0" w:line="240" w:lineRule="auto"/>
      </w:pPr>
      <w:r w:rsidRPr="003B46A5">
        <w:t>et considérer que cette formule neutralise toutes ses obligations.</w:t>
      </w:r>
    </w:p>
    <w:p w14:paraId="37E68777" w14:textId="77777777" w:rsidR="003B46A5" w:rsidRPr="003B46A5" w:rsidRDefault="003B46A5" w:rsidP="00100959">
      <w:pPr>
        <w:spacing w:after="0" w:line="240" w:lineRule="auto"/>
      </w:pPr>
      <w:r w:rsidRPr="003B46A5">
        <w:t>Une clause qui prive l’obligation essentielle de sa substance est réputée non écrite.</w:t>
      </w:r>
    </w:p>
    <w:p w14:paraId="21E79F19" w14:textId="77777777" w:rsidR="003B46A5" w:rsidRPr="003B46A5" w:rsidRDefault="00000000" w:rsidP="00100959">
      <w:pPr>
        <w:spacing w:after="0" w:line="240" w:lineRule="auto"/>
      </w:pPr>
      <w:r>
        <w:pict w14:anchorId="599B5FB6">
          <v:rect id="_x0000_i1048" style="width:0;height:1.5pt" o:hralign="center" o:hrstd="t" o:hr="t" fillcolor="#a0a0a0" stroked="f"/>
        </w:pict>
      </w:r>
    </w:p>
    <w:p w14:paraId="4DCF44C5" w14:textId="77777777" w:rsidR="003B46A5" w:rsidRPr="003B46A5" w:rsidRDefault="003B46A5" w:rsidP="00100959">
      <w:pPr>
        <w:pStyle w:val="Titre1"/>
      </w:pPr>
      <w:r w:rsidRPr="003B46A5">
        <w:t>23. La clause pénale</w:t>
      </w:r>
    </w:p>
    <w:p w14:paraId="238E065F" w14:textId="77777777" w:rsidR="003B46A5" w:rsidRPr="003B46A5" w:rsidRDefault="003B46A5" w:rsidP="00100959">
      <w:pPr>
        <w:spacing w:after="0" w:line="240" w:lineRule="auto"/>
      </w:pPr>
      <w:r w:rsidRPr="003B46A5">
        <w:t xml:space="preserve">La </w:t>
      </w:r>
      <w:r w:rsidRPr="003B46A5">
        <w:rPr>
          <w:b/>
          <w:bCs/>
        </w:rPr>
        <w:t>clause pénale</w:t>
      </w:r>
      <w:r w:rsidRPr="003B46A5">
        <w:t xml:space="preserve"> fixe à l’avance la somme qui sera due en cas d’inexécution ou de mauvaise exécution déterminée.</w:t>
      </w:r>
    </w:p>
    <w:p w14:paraId="1A9724F5" w14:textId="2AFAA44D" w:rsidR="003B46A5" w:rsidRPr="003B46A5" w:rsidRDefault="003B46A5" w:rsidP="00100959">
      <w:pPr>
        <w:spacing w:after="0" w:line="240" w:lineRule="auto"/>
      </w:pPr>
      <w:r w:rsidRPr="003B46A5">
        <w:t>Elle possède à la fois une fonction</w:t>
      </w:r>
      <w:r w:rsidR="00100959">
        <w:t> :</w:t>
      </w:r>
    </w:p>
    <w:p w14:paraId="3371988E" w14:textId="74773DF0" w:rsidR="003B46A5" w:rsidRPr="003B46A5" w:rsidRDefault="003B46A5" w:rsidP="00100959">
      <w:pPr>
        <w:numPr>
          <w:ilvl w:val="0"/>
          <w:numId w:val="21"/>
        </w:numPr>
        <w:spacing w:after="0" w:line="240" w:lineRule="auto"/>
      </w:pPr>
      <w:r w:rsidRPr="003B46A5">
        <w:t>d’évaluation anticipée de l’indemnisation</w:t>
      </w:r>
      <w:r w:rsidR="00100959">
        <w:t> ;</w:t>
      </w:r>
    </w:p>
    <w:p w14:paraId="27F6595A" w14:textId="77777777" w:rsidR="003B46A5" w:rsidRPr="003B46A5" w:rsidRDefault="003B46A5" w:rsidP="00100959">
      <w:pPr>
        <w:numPr>
          <w:ilvl w:val="0"/>
          <w:numId w:val="21"/>
        </w:numPr>
        <w:spacing w:after="0" w:line="240" w:lineRule="auto"/>
      </w:pPr>
      <w:r w:rsidRPr="003B46A5">
        <w:t>et de pression sur le débiteur afin qu’il exécute correctement son obligation.</w:t>
      </w:r>
    </w:p>
    <w:p w14:paraId="30CE9C66" w14:textId="357C508C" w:rsidR="003B46A5" w:rsidRPr="003B46A5" w:rsidRDefault="003B46A5" w:rsidP="00100959">
      <w:pPr>
        <w:spacing w:after="0" w:line="240" w:lineRule="auto"/>
      </w:pPr>
      <w:r w:rsidRPr="003B46A5">
        <w:t>Le juge peut, même d’office</w:t>
      </w:r>
      <w:r w:rsidR="00100959">
        <w:t> :</w:t>
      </w:r>
    </w:p>
    <w:p w14:paraId="0152D292" w14:textId="3985B8B3" w:rsidR="003B46A5" w:rsidRPr="003B46A5" w:rsidRDefault="003B46A5" w:rsidP="00100959">
      <w:pPr>
        <w:numPr>
          <w:ilvl w:val="0"/>
          <w:numId w:val="22"/>
        </w:numPr>
        <w:spacing w:after="0" w:line="240" w:lineRule="auto"/>
      </w:pPr>
      <w:r w:rsidRPr="003B46A5">
        <w:t xml:space="preserve">réduire une pénalité </w:t>
      </w:r>
      <w:r w:rsidRPr="003B46A5">
        <w:rPr>
          <w:b/>
          <w:bCs/>
        </w:rPr>
        <w:t>manifestement excessive</w:t>
      </w:r>
      <w:r w:rsidR="00100959">
        <w:t> ;</w:t>
      </w:r>
    </w:p>
    <w:p w14:paraId="6164D286" w14:textId="77777777" w:rsidR="003B46A5" w:rsidRPr="003B46A5" w:rsidRDefault="003B46A5" w:rsidP="00100959">
      <w:pPr>
        <w:numPr>
          <w:ilvl w:val="0"/>
          <w:numId w:val="22"/>
        </w:numPr>
        <w:spacing w:after="0" w:line="240" w:lineRule="auto"/>
      </w:pPr>
      <w:r w:rsidRPr="003B46A5">
        <w:t xml:space="preserve">augmenter une pénalité </w:t>
      </w:r>
      <w:r w:rsidRPr="003B46A5">
        <w:rPr>
          <w:b/>
          <w:bCs/>
        </w:rPr>
        <w:t>manifestement dérisoire</w:t>
      </w:r>
      <w:r w:rsidRPr="003B46A5">
        <w:t>.</w:t>
      </w:r>
    </w:p>
    <w:p w14:paraId="73ED5451" w14:textId="77777777" w:rsidR="003B46A5" w:rsidRPr="003B46A5" w:rsidRDefault="003B46A5" w:rsidP="00100959">
      <w:pPr>
        <w:spacing w:after="0" w:line="240" w:lineRule="auto"/>
        <w:rPr>
          <w:b/>
          <w:bCs/>
        </w:rPr>
      </w:pPr>
      <w:r w:rsidRPr="003B46A5">
        <w:rPr>
          <w:b/>
          <w:bCs/>
        </w:rPr>
        <w:t>Exemple</w:t>
      </w:r>
    </w:p>
    <w:p w14:paraId="72C89378" w14:textId="2950B798" w:rsidR="003B46A5" w:rsidRPr="003B46A5" w:rsidRDefault="003B46A5" w:rsidP="00100959">
      <w:pPr>
        <w:spacing w:after="0" w:line="240" w:lineRule="auto"/>
      </w:pPr>
      <w:r w:rsidRPr="003B46A5">
        <w:t>Un contrat prévoit une pénalité de 500</w:t>
      </w:r>
      <w:r w:rsidR="00100959">
        <w:t> €</w:t>
      </w:r>
      <w:r w:rsidRPr="003B46A5">
        <w:t xml:space="preserve"> par jour de retard.</w:t>
      </w:r>
    </w:p>
    <w:p w14:paraId="13CE601A" w14:textId="77777777" w:rsidR="003B46A5" w:rsidRPr="003B46A5" w:rsidRDefault="003B46A5" w:rsidP="00100959">
      <w:pPr>
        <w:spacing w:after="0" w:line="240" w:lineRule="auto"/>
      </w:pPr>
      <w:r w:rsidRPr="003B46A5">
        <w:t>Si le retard contractuellement visé se produit, la clause peut être appliquée selon ses conditions.</w:t>
      </w:r>
    </w:p>
    <w:p w14:paraId="6F498282" w14:textId="77777777" w:rsidR="003B46A5" w:rsidRPr="003B46A5" w:rsidRDefault="003B46A5" w:rsidP="00100959">
      <w:pPr>
        <w:spacing w:after="0" w:line="240" w:lineRule="auto"/>
        <w:rPr>
          <w:b/>
          <w:bCs/>
        </w:rPr>
      </w:pPr>
      <w:r w:rsidRPr="003B46A5">
        <w:rPr>
          <w:b/>
          <w:bCs/>
        </w:rPr>
        <w:t>Contre-exemple</w:t>
      </w:r>
    </w:p>
    <w:p w14:paraId="7220B6DA" w14:textId="77777777" w:rsidR="003B46A5" w:rsidRPr="003B46A5" w:rsidRDefault="003B46A5" w:rsidP="00100959">
      <w:pPr>
        <w:spacing w:after="0" w:line="240" w:lineRule="auto"/>
      </w:pPr>
      <w:r w:rsidRPr="003B46A5">
        <w:t>Les parties ne peuvent pas interdire au juge, par une autre clause, d’exercer le pouvoir de modération ou d’augmentation que la loi lui reconnaît. Les stipulations contraires sont réputées non écrites.</w:t>
      </w:r>
    </w:p>
    <w:p w14:paraId="6C13AC53" w14:textId="77777777" w:rsidR="003B46A5" w:rsidRPr="003B46A5" w:rsidRDefault="00000000" w:rsidP="00100959">
      <w:pPr>
        <w:spacing w:after="0" w:line="240" w:lineRule="auto"/>
      </w:pPr>
      <w:r>
        <w:pict w14:anchorId="38B39E3D">
          <v:rect id="_x0000_i1049" style="width:0;height:1.5pt" o:hralign="center" o:hrstd="t" o:hr="t" fillcolor="#a0a0a0" stroked="f"/>
        </w:pict>
      </w:r>
    </w:p>
    <w:p w14:paraId="49C6D1FB" w14:textId="77777777" w:rsidR="003B46A5" w:rsidRPr="003B46A5" w:rsidRDefault="003B46A5" w:rsidP="00100959">
      <w:pPr>
        <w:pStyle w:val="Titre1"/>
      </w:pPr>
      <w:r w:rsidRPr="003B46A5">
        <w:t>24. La clause résolutoire</w:t>
      </w:r>
    </w:p>
    <w:p w14:paraId="6B725E53" w14:textId="77777777" w:rsidR="003B46A5" w:rsidRPr="003B46A5" w:rsidRDefault="003B46A5" w:rsidP="00100959">
      <w:pPr>
        <w:spacing w:after="0" w:line="240" w:lineRule="auto"/>
      </w:pPr>
      <w:r w:rsidRPr="003B46A5">
        <w:t xml:space="preserve">La </w:t>
      </w:r>
      <w:r w:rsidRPr="003B46A5">
        <w:rPr>
          <w:b/>
          <w:bCs/>
        </w:rPr>
        <w:t>clause résolutoire</w:t>
      </w:r>
      <w:r w:rsidRPr="003B46A5">
        <w:t xml:space="preserve"> prévoit que certaines inexécutions précisément identifiées entraîneront la résolution du contrat.</w:t>
      </w:r>
    </w:p>
    <w:p w14:paraId="1D9995AF" w14:textId="77777777" w:rsidR="003B46A5" w:rsidRPr="003B46A5" w:rsidRDefault="003B46A5" w:rsidP="00100959">
      <w:pPr>
        <w:spacing w:after="0" w:line="240" w:lineRule="auto"/>
      </w:pPr>
      <w:r w:rsidRPr="003B46A5">
        <w:t xml:space="preserve">Elle doit préciser les </w:t>
      </w:r>
      <w:r w:rsidRPr="003B46A5">
        <w:rPr>
          <w:b/>
          <w:bCs/>
        </w:rPr>
        <w:t>engagements dont l’inexécution provoquera la résolution</w:t>
      </w:r>
      <w:r w:rsidRPr="003B46A5">
        <w:t>.</w:t>
      </w:r>
    </w:p>
    <w:p w14:paraId="2810140C" w14:textId="77777777" w:rsidR="003B46A5" w:rsidRPr="003B46A5" w:rsidRDefault="003B46A5" w:rsidP="00100959">
      <w:pPr>
        <w:spacing w:after="0" w:line="240" w:lineRule="auto"/>
      </w:pPr>
      <w:r w:rsidRPr="003B46A5">
        <w:t>En principe, sa mise en œuvre suppose une mise en demeure restée infructueuse, sauf lorsque le contrat prévoit que la résolution résultera du seul fait de l’inexécution. La mise en demeure doit expressément mentionner la clause résolutoire.</w:t>
      </w:r>
    </w:p>
    <w:p w14:paraId="0BDDD00D" w14:textId="77777777" w:rsidR="003B46A5" w:rsidRPr="003B46A5" w:rsidRDefault="003B46A5" w:rsidP="00100959">
      <w:pPr>
        <w:spacing w:after="0" w:line="240" w:lineRule="auto"/>
        <w:rPr>
          <w:b/>
          <w:bCs/>
        </w:rPr>
      </w:pPr>
      <w:r w:rsidRPr="003B46A5">
        <w:rPr>
          <w:b/>
          <w:bCs/>
        </w:rPr>
        <w:t>Exemple</w:t>
      </w:r>
    </w:p>
    <w:p w14:paraId="57834555" w14:textId="77777777" w:rsidR="003B46A5" w:rsidRPr="003B46A5" w:rsidRDefault="003B46A5" w:rsidP="00100959">
      <w:pPr>
        <w:spacing w:after="0" w:line="240" w:lineRule="auto"/>
      </w:pPr>
      <w:r w:rsidRPr="003B46A5">
        <w:t>Un bail ou un contrat de fourniture stipule que le défaut de paiement d’une échéance dans un délai déterminé après mise en demeure entraînera la résolution du contrat.</w:t>
      </w:r>
    </w:p>
    <w:p w14:paraId="6207BA13" w14:textId="77777777" w:rsidR="003B46A5" w:rsidRPr="003B46A5" w:rsidRDefault="003B46A5" w:rsidP="00100959">
      <w:pPr>
        <w:spacing w:after="0" w:line="240" w:lineRule="auto"/>
        <w:rPr>
          <w:b/>
          <w:bCs/>
        </w:rPr>
      </w:pPr>
      <w:r w:rsidRPr="003B46A5">
        <w:rPr>
          <w:b/>
          <w:bCs/>
        </w:rPr>
        <w:t>Contre-exemple</w:t>
      </w:r>
    </w:p>
    <w:p w14:paraId="5D7A4FD4" w14:textId="72A86C48" w:rsidR="003B46A5" w:rsidRPr="003B46A5" w:rsidRDefault="003B46A5" w:rsidP="00100959">
      <w:pPr>
        <w:spacing w:after="0" w:line="240" w:lineRule="auto"/>
      </w:pPr>
      <w:r w:rsidRPr="003B46A5">
        <w:t>Une clause disant simplement</w:t>
      </w:r>
      <w:r w:rsidR="00100959">
        <w:t> :</w:t>
      </w:r>
    </w:p>
    <w:p w14:paraId="38556B8E" w14:textId="5559403D" w:rsidR="003B46A5" w:rsidRPr="003B46A5" w:rsidRDefault="00100959" w:rsidP="00100959">
      <w:pPr>
        <w:spacing w:after="0" w:line="240" w:lineRule="auto"/>
      </w:pPr>
      <w:r>
        <w:t>« </w:t>
      </w:r>
      <w:r w:rsidR="003B46A5" w:rsidRPr="003B46A5">
        <w:t>Tout problème pourra entraîner la résiliation</w:t>
      </w:r>
      <w:r>
        <w:t> »</w:t>
      </w:r>
    </w:p>
    <w:p w14:paraId="400C03DF" w14:textId="77777777" w:rsidR="003B46A5" w:rsidRPr="003B46A5" w:rsidRDefault="003B46A5" w:rsidP="00100959">
      <w:pPr>
        <w:spacing w:after="0" w:line="240" w:lineRule="auto"/>
      </w:pPr>
      <w:r w:rsidRPr="003B46A5">
        <w:t>ne présente pas la précision attendue d’une clause résolutoire identifiant les engagements concernés.</w:t>
      </w:r>
    </w:p>
    <w:p w14:paraId="27FD6153" w14:textId="77777777" w:rsidR="003B46A5" w:rsidRPr="003B46A5" w:rsidRDefault="00000000" w:rsidP="00100959">
      <w:pPr>
        <w:spacing w:after="0" w:line="240" w:lineRule="auto"/>
      </w:pPr>
      <w:r>
        <w:pict w14:anchorId="5DCA4AD2">
          <v:rect id="_x0000_i1050" style="width:0;height:1.5pt" o:hralign="center" o:hrstd="t" o:hr="t" fillcolor="#a0a0a0" stroked="f"/>
        </w:pict>
      </w:r>
    </w:p>
    <w:p w14:paraId="3E8B626D" w14:textId="77777777" w:rsidR="003B46A5" w:rsidRPr="003B46A5" w:rsidRDefault="003B46A5" w:rsidP="00100959">
      <w:pPr>
        <w:pStyle w:val="Titre1"/>
      </w:pPr>
      <w:r w:rsidRPr="003B46A5">
        <w:t>25. La clause de réserve de propriété</w:t>
      </w:r>
    </w:p>
    <w:p w14:paraId="044BCF0F" w14:textId="77777777" w:rsidR="003B46A5" w:rsidRPr="003B46A5" w:rsidRDefault="003B46A5" w:rsidP="00100959">
      <w:pPr>
        <w:spacing w:after="0" w:line="240" w:lineRule="auto"/>
      </w:pPr>
      <w:r w:rsidRPr="003B46A5">
        <w:t xml:space="preserve">La </w:t>
      </w:r>
      <w:r w:rsidRPr="003B46A5">
        <w:rPr>
          <w:b/>
          <w:bCs/>
        </w:rPr>
        <w:t>clause de réserve de propriété</w:t>
      </w:r>
      <w:r w:rsidRPr="003B46A5">
        <w:t xml:space="preserve"> permet au vendeur de conserver la propriété du bien jusqu’au complet paiement de l’obligation qui constitue la contrepartie du transfert.</w:t>
      </w:r>
    </w:p>
    <w:p w14:paraId="6B5335A8" w14:textId="77777777" w:rsidR="003B46A5" w:rsidRPr="003B46A5" w:rsidRDefault="003B46A5" w:rsidP="00100959">
      <w:pPr>
        <w:spacing w:after="0" w:line="240" w:lineRule="auto"/>
      </w:pPr>
      <w:r w:rsidRPr="003B46A5">
        <w:t xml:space="preserve">Elle </w:t>
      </w:r>
      <w:r w:rsidRPr="003B46A5">
        <w:rPr>
          <w:b/>
          <w:bCs/>
        </w:rPr>
        <w:t>suspend le transfert de propriété</w:t>
      </w:r>
      <w:r w:rsidRPr="003B46A5">
        <w:t xml:space="preserve"> jusqu’au paiement complet.</w:t>
      </w:r>
    </w:p>
    <w:p w14:paraId="723E6B9C" w14:textId="77777777" w:rsidR="003B46A5" w:rsidRPr="003B46A5" w:rsidRDefault="003B46A5" w:rsidP="00100959">
      <w:pPr>
        <w:spacing w:after="0" w:line="240" w:lineRule="auto"/>
        <w:rPr>
          <w:b/>
          <w:bCs/>
        </w:rPr>
      </w:pPr>
      <w:r w:rsidRPr="003B46A5">
        <w:rPr>
          <w:b/>
          <w:bCs/>
        </w:rPr>
        <w:t>Exemple</w:t>
      </w:r>
    </w:p>
    <w:p w14:paraId="5FB329FE" w14:textId="4BFA9B54" w:rsidR="003B46A5" w:rsidRPr="003B46A5" w:rsidRDefault="003B46A5" w:rsidP="00100959">
      <w:pPr>
        <w:spacing w:after="0" w:line="240" w:lineRule="auto"/>
      </w:pPr>
      <w:r w:rsidRPr="003B46A5">
        <w:t>Une entreprise vend une machine 100 000</w:t>
      </w:r>
      <w:r w:rsidR="00100959">
        <w:t> €</w:t>
      </w:r>
      <w:r w:rsidRPr="003B46A5">
        <w:t xml:space="preserve"> payable en plusieurs échéances.</w:t>
      </w:r>
    </w:p>
    <w:p w14:paraId="775EEBE2" w14:textId="77777777" w:rsidR="003B46A5" w:rsidRPr="003B46A5" w:rsidRDefault="003B46A5" w:rsidP="00100959">
      <w:pPr>
        <w:spacing w:after="0" w:line="240" w:lineRule="auto"/>
      </w:pPr>
      <w:r w:rsidRPr="003B46A5">
        <w:t>Le contrat prévoit une réserve de propriété jusqu’au paiement intégral.</w:t>
      </w:r>
    </w:p>
    <w:p w14:paraId="0F8C2B8D" w14:textId="77777777" w:rsidR="003B46A5" w:rsidRPr="003B46A5" w:rsidRDefault="003B46A5" w:rsidP="00100959">
      <w:pPr>
        <w:spacing w:after="0" w:line="240" w:lineRule="auto"/>
      </w:pPr>
      <w:r w:rsidRPr="003B46A5">
        <w:t>Même si la machine a été livrée, le vendeur conserve juridiquement la propriété selon les conditions de la clause tant que le prix n’est pas intégralement réglé.</w:t>
      </w:r>
    </w:p>
    <w:p w14:paraId="0F6F69D0" w14:textId="77777777" w:rsidR="003B46A5" w:rsidRPr="003B46A5" w:rsidRDefault="003B46A5" w:rsidP="00100959">
      <w:pPr>
        <w:spacing w:after="0" w:line="240" w:lineRule="auto"/>
        <w:rPr>
          <w:b/>
          <w:bCs/>
        </w:rPr>
      </w:pPr>
      <w:r w:rsidRPr="003B46A5">
        <w:rPr>
          <w:b/>
          <w:bCs/>
        </w:rPr>
        <w:t>Contre-exemple</w:t>
      </w:r>
    </w:p>
    <w:p w14:paraId="403AFCC5" w14:textId="77777777" w:rsidR="003B46A5" w:rsidRPr="003B46A5" w:rsidRDefault="003B46A5" w:rsidP="00100959">
      <w:pPr>
        <w:spacing w:after="0" w:line="240" w:lineRule="auto"/>
      </w:pPr>
      <w:r w:rsidRPr="003B46A5">
        <w:t>La clause de réserve de propriété n’est pas une simple clause prévoyant une pénalité financière.</w:t>
      </w:r>
    </w:p>
    <w:p w14:paraId="31FFF1DA" w14:textId="77777777" w:rsidR="003B46A5" w:rsidRPr="003B46A5" w:rsidRDefault="003B46A5" w:rsidP="00100959">
      <w:pPr>
        <w:spacing w:after="0" w:line="240" w:lineRule="auto"/>
      </w:pPr>
      <w:r w:rsidRPr="003B46A5">
        <w:t xml:space="preserve">Elle agit directement sur le </w:t>
      </w:r>
      <w:r w:rsidRPr="003B46A5">
        <w:rPr>
          <w:b/>
          <w:bCs/>
        </w:rPr>
        <w:t>transfert de propriété</w:t>
      </w:r>
      <w:r w:rsidRPr="003B46A5">
        <w:t>.</w:t>
      </w:r>
    </w:p>
    <w:p w14:paraId="42EDFB55" w14:textId="77777777" w:rsidR="003B46A5" w:rsidRPr="003B46A5" w:rsidRDefault="00000000" w:rsidP="00100959">
      <w:pPr>
        <w:spacing w:after="0" w:line="240" w:lineRule="auto"/>
      </w:pPr>
      <w:r>
        <w:pict w14:anchorId="34A55120">
          <v:rect id="_x0000_i1051" style="width:0;height:1.5pt" o:hralign="center" o:hrstd="t" o:hr="t" fillcolor="#a0a0a0" stroked="f"/>
        </w:pict>
      </w:r>
    </w:p>
    <w:p w14:paraId="3ECFBC21" w14:textId="77777777" w:rsidR="003B46A5" w:rsidRPr="003B46A5" w:rsidRDefault="003B46A5" w:rsidP="00100959">
      <w:pPr>
        <w:pStyle w:val="Titre1"/>
      </w:pPr>
      <w:r w:rsidRPr="003B46A5">
        <w:t>26. La clause compromissoire</w:t>
      </w:r>
    </w:p>
    <w:p w14:paraId="42710612" w14:textId="77777777" w:rsidR="003B46A5" w:rsidRPr="003B46A5" w:rsidRDefault="003B46A5" w:rsidP="00100959">
      <w:pPr>
        <w:spacing w:after="0" w:line="240" w:lineRule="auto"/>
      </w:pPr>
      <w:r w:rsidRPr="003B46A5">
        <w:t xml:space="preserve">La </w:t>
      </w:r>
      <w:r w:rsidRPr="003B46A5">
        <w:rPr>
          <w:b/>
          <w:bCs/>
        </w:rPr>
        <w:t>clause compromissoire</w:t>
      </w:r>
      <w:r w:rsidRPr="003B46A5">
        <w:t xml:space="preserve"> est la convention par laquelle les parties s’engagent, </w:t>
      </w:r>
      <w:r w:rsidRPr="003B46A5">
        <w:rPr>
          <w:b/>
          <w:bCs/>
        </w:rPr>
        <w:t>avant la naissance du litige</w:t>
      </w:r>
      <w:r w:rsidRPr="003B46A5">
        <w:t>, à soumettre à l’arbitrage les différends susceptibles de naître relativement au contrat.</w:t>
      </w:r>
    </w:p>
    <w:p w14:paraId="0502B057" w14:textId="77777777" w:rsidR="003B46A5" w:rsidRPr="003B46A5" w:rsidRDefault="003B46A5" w:rsidP="00100959">
      <w:pPr>
        <w:spacing w:after="0" w:line="240" w:lineRule="auto"/>
        <w:rPr>
          <w:b/>
          <w:bCs/>
        </w:rPr>
      </w:pPr>
      <w:r w:rsidRPr="003B46A5">
        <w:rPr>
          <w:b/>
          <w:bCs/>
        </w:rPr>
        <w:t>Exemple</w:t>
      </w:r>
    </w:p>
    <w:p w14:paraId="5333BE3D" w14:textId="6ADC5E60" w:rsidR="003B46A5" w:rsidRPr="003B46A5" w:rsidRDefault="003B46A5" w:rsidP="00100959">
      <w:pPr>
        <w:spacing w:after="0" w:line="240" w:lineRule="auto"/>
      </w:pPr>
      <w:r w:rsidRPr="003B46A5">
        <w:t>Deux sociétés prévoient</w:t>
      </w:r>
      <w:r w:rsidR="00100959">
        <w:t> :</w:t>
      </w:r>
    </w:p>
    <w:p w14:paraId="031612B0" w14:textId="5C1742EC" w:rsidR="003B46A5" w:rsidRPr="003B46A5" w:rsidRDefault="00100959" w:rsidP="00100959">
      <w:pPr>
        <w:spacing w:after="0" w:line="240" w:lineRule="auto"/>
      </w:pPr>
      <w:r>
        <w:t>« </w:t>
      </w:r>
      <w:r w:rsidR="003B46A5" w:rsidRPr="003B46A5">
        <w:t>Tout différend relatif à l’interprétation ou à l’exécution du présent contrat sera soumis à un tribunal arbitral.</w:t>
      </w:r>
      <w:r>
        <w:t> »</w:t>
      </w:r>
    </w:p>
    <w:p w14:paraId="00D7AC54" w14:textId="77777777" w:rsidR="003B46A5" w:rsidRPr="003B46A5" w:rsidRDefault="003B46A5" w:rsidP="00100959">
      <w:pPr>
        <w:spacing w:after="0" w:line="240" w:lineRule="auto"/>
      </w:pPr>
      <w:r w:rsidRPr="003B46A5">
        <w:t>Il s’agit d’une clause compromissoire.</w:t>
      </w:r>
    </w:p>
    <w:p w14:paraId="6CFAC372" w14:textId="77777777" w:rsidR="003B46A5" w:rsidRPr="003B46A5" w:rsidRDefault="003B46A5" w:rsidP="00100959">
      <w:pPr>
        <w:spacing w:after="0" w:line="240" w:lineRule="auto"/>
        <w:rPr>
          <w:b/>
          <w:bCs/>
        </w:rPr>
      </w:pPr>
      <w:r w:rsidRPr="003B46A5">
        <w:rPr>
          <w:b/>
          <w:bCs/>
        </w:rPr>
        <w:t>Contre-exemple</w:t>
      </w:r>
    </w:p>
    <w:p w14:paraId="6B28CE56" w14:textId="77777777" w:rsidR="003B46A5" w:rsidRPr="003B46A5" w:rsidRDefault="003B46A5" w:rsidP="00100959">
      <w:pPr>
        <w:spacing w:after="0" w:line="240" w:lineRule="auto"/>
      </w:pPr>
      <w:r w:rsidRPr="003B46A5">
        <w:t>Les parties sont déjà en litige puis décident ensemble de le soumettre à l’arbitrage.</w:t>
      </w:r>
    </w:p>
    <w:p w14:paraId="1780B5DA" w14:textId="77777777" w:rsidR="003B46A5" w:rsidRPr="003B46A5" w:rsidRDefault="003B46A5" w:rsidP="00100959">
      <w:pPr>
        <w:spacing w:after="0" w:line="240" w:lineRule="auto"/>
      </w:pPr>
      <w:r w:rsidRPr="003B46A5">
        <w:t xml:space="preserve">Il ne s’agit plus d’une clause compromissoire mais d’un </w:t>
      </w:r>
      <w:r w:rsidRPr="003B46A5">
        <w:rPr>
          <w:b/>
          <w:bCs/>
        </w:rPr>
        <w:t>compromis d’arbitrage</w:t>
      </w:r>
      <w:r w:rsidRPr="003B46A5">
        <w:t>.</w:t>
      </w:r>
    </w:p>
    <w:p w14:paraId="3FCD225E" w14:textId="77777777" w:rsidR="003B46A5" w:rsidRPr="003B46A5" w:rsidRDefault="00000000" w:rsidP="00100959">
      <w:pPr>
        <w:spacing w:after="0" w:line="240" w:lineRule="auto"/>
      </w:pPr>
      <w:r>
        <w:pict w14:anchorId="4526159C">
          <v:rect id="_x0000_i1052" style="width:0;height:1.5pt" o:hralign="center" o:hrstd="t" o:hr="t" fillcolor="#a0a0a0" stroked="f"/>
        </w:pict>
      </w:r>
    </w:p>
    <w:p w14:paraId="3BAC5680" w14:textId="11B06439" w:rsidR="003B46A5" w:rsidRPr="003B46A5" w:rsidRDefault="003B46A5" w:rsidP="00100959">
      <w:pPr>
        <w:pStyle w:val="Titre1"/>
      </w:pPr>
      <w:r w:rsidRPr="003B46A5">
        <w:t>27. À qui une clause compromissoire peut-elle être opposée</w:t>
      </w:r>
      <w:r w:rsidR="00100959">
        <w:t> ?</w:t>
      </w:r>
    </w:p>
    <w:p w14:paraId="5D7F4AFC" w14:textId="77777777" w:rsidR="003B46A5" w:rsidRPr="003B46A5" w:rsidRDefault="003B46A5" w:rsidP="00100959">
      <w:pPr>
        <w:spacing w:after="0" w:line="240" w:lineRule="auto"/>
      </w:pPr>
      <w:r w:rsidRPr="003B46A5">
        <w:t xml:space="preserve">La clause doit avoir été </w:t>
      </w:r>
      <w:r w:rsidRPr="003B46A5">
        <w:rPr>
          <w:b/>
          <w:bCs/>
        </w:rPr>
        <w:t>acceptée</w:t>
      </w:r>
      <w:r w:rsidRPr="003B46A5">
        <w:t xml:space="preserve"> par la partie à laquelle elle est opposée.</w:t>
      </w:r>
    </w:p>
    <w:p w14:paraId="776C8142" w14:textId="77777777" w:rsidR="003B46A5" w:rsidRPr="003B46A5" w:rsidRDefault="003B46A5" w:rsidP="00100959">
      <w:pPr>
        <w:spacing w:after="0" w:line="240" w:lineRule="auto"/>
      </w:pPr>
      <w:r w:rsidRPr="003B46A5">
        <w:t xml:space="preserve">De plus, lorsqu’une partie n’a pas contracté dans le cadre de son activité professionnelle, la clause compromissoire </w:t>
      </w:r>
      <w:r w:rsidRPr="003B46A5">
        <w:rPr>
          <w:b/>
          <w:bCs/>
        </w:rPr>
        <w:t>ne peut pas lui être opposée</w:t>
      </w:r>
      <w:r w:rsidRPr="003B46A5">
        <w:t>.</w:t>
      </w:r>
    </w:p>
    <w:p w14:paraId="18A7A768" w14:textId="77777777" w:rsidR="003B46A5" w:rsidRPr="003B46A5" w:rsidRDefault="003B46A5" w:rsidP="00100959">
      <w:pPr>
        <w:spacing w:after="0" w:line="240" w:lineRule="auto"/>
        <w:rPr>
          <w:b/>
          <w:bCs/>
        </w:rPr>
      </w:pPr>
      <w:r w:rsidRPr="003B46A5">
        <w:rPr>
          <w:b/>
          <w:bCs/>
        </w:rPr>
        <w:t>Exemple</w:t>
      </w:r>
    </w:p>
    <w:p w14:paraId="72CDFFF1" w14:textId="77777777" w:rsidR="003B46A5" w:rsidRPr="003B46A5" w:rsidRDefault="003B46A5" w:rsidP="00100959">
      <w:pPr>
        <w:spacing w:after="0" w:line="240" w:lineRule="auto"/>
      </w:pPr>
      <w:r w:rsidRPr="003B46A5">
        <w:t>Deux sociétés concluent dans le cadre de leur activité professionnelle un contrat contenant une clause d’arbitrage clairement acceptée.</w:t>
      </w:r>
    </w:p>
    <w:p w14:paraId="63E0C579" w14:textId="77777777" w:rsidR="003B46A5" w:rsidRPr="003B46A5" w:rsidRDefault="003B46A5" w:rsidP="00100959">
      <w:pPr>
        <w:spacing w:after="0" w:line="240" w:lineRule="auto"/>
      </w:pPr>
      <w:r w:rsidRPr="003B46A5">
        <w:t>Elle peut produire ses effets selon son régime juridique.</w:t>
      </w:r>
    </w:p>
    <w:p w14:paraId="410495CA" w14:textId="77777777" w:rsidR="003B46A5" w:rsidRPr="003B46A5" w:rsidRDefault="003B46A5" w:rsidP="00100959">
      <w:pPr>
        <w:spacing w:after="0" w:line="240" w:lineRule="auto"/>
        <w:rPr>
          <w:b/>
          <w:bCs/>
        </w:rPr>
      </w:pPr>
      <w:r w:rsidRPr="003B46A5">
        <w:rPr>
          <w:b/>
          <w:bCs/>
        </w:rPr>
        <w:t>Contre-exemple</w:t>
      </w:r>
    </w:p>
    <w:p w14:paraId="67F33043" w14:textId="77777777" w:rsidR="003B46A5" w:rsidRPr="003B46A5" w:rsidRDefault="003B46A5" w:rsidP="00100959">
      <w:pPr>
        <w:spacing w:after="0" w:line="240" w:lineRule="auto"/>
      </w:pPr>
      <w:r w:rsidRPr="003B46A5">
        <w:t>Un professionnel ne peut pas automatiquement imposer l’arbitrage à un particulier ayant contracté en dehors de toute activité professionnelle sur le seul fondement d’une clause figurant dans le contrat.</w:t>
      </w:r>
    </w:p>
    <w:p w14:paraId="778F57EC" w14:textId="77777777" w:rsidR="003B46A5" w:rsidRPr="003B46A5" w:rsidRDefault="00000000" w:rsidP="00100959">
      <w:pPr>
        <w:spacing w:after="0" w:line="240" w:lineRule="auto"/>
      </w:pPr>
      <w:r>
        <w:pict w14:anchorId="6117EB78">
          <v:rect id="_x0000_i1053" style="width:0;height:1.5pt" o:hralign="center" o:hrstd="t" o:hr="t" fillcolor="#a0a0a0" stroked="f"/>
        </w:pict>
      </w:r>
    </w:p>
    <w:p w14:paraId="512CF3EA" w14:textId="77777777" w:rsidR="003B46A5" w:rsidRPr="003B46A5" w:rsidRDefault="003B46A5" w:rsidP="00100959">
      <w:pPr>
        <w:pStyle w:val="Titre1"/>
      </w:pPr>
      <w:r w:rsidRPr="003B46A5">
        <w:t>28. La clause attributive de compétence territoriale</w:t>
      </w:r>
    </w:p>
    <w:p w14:paraId="44964986" w14:textId="77777777" w:rsidR="003B46A5" w:rsidRPr="003B46A5" w:rsidRDefault="003B46A5" w:rsidP="00100959">
      <w:pPr>
        <w:spacing w:after="0" w:line="240" w:lineRule="auto"/>
      </w:pPr>
      <w:r w:rsidRPr="003B46A5">
        <w:t xml:space="preserve">Une </w:t>
      </w:r>
      <w:r w:rsidRPr="003B46A5">
        <w:rPr>
          <w:b/>
          <w:bCs/>
        </w:rPr>
        <w:t>clause attributive de compétence</w:t>
      </w:r>
      <w:r w:rsidRPr="003B46A5">
        <w:t xml:space="preserve"> désigne à l’avance la juridiction territorialement compétente en cas de litige.</w:t>
      </w:r>
    </w:p>
    <w:p w14:paraId="548F7AA3" w14:textId="3DE7442F" w:rsidR="003B46A5" w:rsidRPr="003B46A5" w:rsidRDefault="003B46A5" w:rsidP="00100959">
      <w:pPr>
        <w:spacing w:after="0" w:line="240" w:lineRule="auto"/>
      </w:pPr>
      <w:r w:rsidRPr="003B46A5">
        <w:t>En droit interne, une clause qui déroge aux règles ordinaires de compétence territoriale est en principe réputée non écrite, sauf lorsqu’elle</w:t>
      </w:r>
      <w:r w:rsidR="00100959">
        <w:t> :</w:t>
      </w:r>
    </w:p>
    <w:p w14:paraId="1F609AB4" w14:textId="0531BEA1" w:rsidR="003B46A5" w:rsidRPr="003B46A5" w:rsidRDefault="003B46A5" w:rsidP="00100959">
      <w:pPr>
        <w:numPr>
          <w:ilvl w:val="0"/>
          <w:numId w:val="23"/>
        </w:numPr>
        <w:spacing w:after="0" w:line="240" w:lineRule="auto"/>
      </w:pPr>
      <w:r w:rsidRPr="003B46A5">
        <w:t xml:space="preserve">a été conclue entre des personnes ayant </w:t>
      </w:r>
      <w:r w:rsidRPr="003B46A5">
        <w:rPr>
          <w:b/>
          <w:bCs/>
        </w:rPr>
        <w:t>toutes contracté en qualité de commerçant</w:t>
      </w:r>
      <w:r w:rsidR="00100959">
        <w:t> ;</w:t>
      </w:r>
    </w:p>
    <w:p w14:paraId="581BBCE9" w14:textId="77777777" w:rsidR="003B46A5" w:rsidRPr="003B46A5" w:rsidRDefault="003B46A5" w:rsidP="00100959">
      <w:pPr>
        <w:numPr>
          <w:ilvl w:val="0"/>
          <w:numId w:val="23"/>
        </w:numPr>
        <w:spacing w:after="0" w:line="240" w:lineRule="auto"/>
      </w:pPr>
      <w:r w:rsidRPr="003B46A5">
        <w:t xml:space="preserve">et a été spécifiée de façon </w:t>
      </w:r>
      <w:r w:rsidRPr="003B46A5">
        <w:rPr>
          <w:b/>
          <w:bCs/>
        </w:rPr>
        <w:t>très apparente</w:t>
      </w:r>
      <w:r w:rsidRPr="003B46A5">
        <w:t xml:space="preserve"> dans l’engagement de la partie à laquelle elle est opposée.</w:t>
      </w:r>
    </w:p>
    <w:p w14:paraId="3B2B2876" w14:textId="77777777" w:rsidR="003B46A5" w:rsidRPr="003B46A5" w:rsidRDefault="003B46A5" w:rsidP="00100959">
      <w:pPr>
        <w:spacing w:after="0" w:line="240" w:lineRule="auto"/>
        <w:rPr>
          <w:b/>
          <w:bCs/>
        </w:rPr>
      </w:pPr>
      <w:r w:rsidRPr="003B46A5">
        <w:rPr>
          <w:b/>
          <w:bCs/>
        </w:rPr>
        <w:t>Exemple</w:t>
      </w:r>
    </w:p>
    <w:p w14:paraId="01BC0D57" w14:textId="77777777" w:rsidR="003B46A5" w:rsidRPr="003B46A5" w:rsidRDefault="003B46A5" w:rsidP="00100959">
      <w:pPr>
        <w:spacing w:after="0" w:line="240" w:lineRule="auto"/>
      </w:pPr>
      <w:r w:rsidRPr="003B46A5">
        <w:t>Deux sociétés commerciales contractent dans le cadre de leur activité commerciale et font apparaître très clairement une clause désignant le tribunal territorialement compétent.</w:t>
      </w:r>
    </w:p>
    <w:p w14:paraId="2658673F" w14:textId="77777777" w:rsidR="003B46A5" w:rsidRPr="003B46A5" w:rsidRDefault="003B46A5" w:rsidP="00100959">
      <w:pPr>
        <w:spacing w:after="0" w:line="240" w:lineRule="auto"/>
      </w:pPr>
      <w:r w:rsidRPr="003B46A5">
        <w:t>La clause peut être valable si les conditions sont réunies.</w:t>
      </w:r>
    </w:p>
    <w:p w14:paraId="287DAEE9" w14:textId="77777777" w:rsidR="003B46A5" w:rsidRPr="003B46A5" w:rsidRDefault="003B46A5" w:rsidP="00100959">
      <w:pPr>
        <w:spacing w:after="0" w:line="240" w:lineRule="auto"/>
        <w:rPr>
          <w:b/>
          <w:bCs/>
        </w:rPr>
      </w:pPr>
      <w:r w:rsidRPr="003B46A5">
        <w:rPr>
          <w:b/>
          <w:bCs/>
        </w:rPr>
        <w:t>Contre-exemple</w:t>
      </w:r>
    </w:p>
    <w:p w14:paraId="78ABF503" w14:textId="77777777" w:rsidR="003B46A5" w:rsidRPr="003B46A5" w:rsidRDefault="003B46A5" w:rsidP="00100959">
      <w:pPr>
        <w:spacing w:after="0" w:line="240" w:lineRule="auto"/>
      </w:pPr>
      <w:r w:rsidRPr="003B46A5">
        <w:t>Une clause attributive de compétence territoriale noyée dans des conditions générales entre un commerçant et un non-commerçant ne devient pas valable simplement parce que le professionnel l’a rédigée.</w:t>
      </w:r>
    </w:p>
    <w:p w14:paraId="77E36228" w14:textId="77777777" w:rsidR="003B46A5" w:rsidRPr="003B46A5" w:rsidRDefault="00000000" w:rsidP="00100959">
      <w:pPr>
        <w:spacing w:after="0" w:line="240" w:lineRule="auto"/>
      </w:pPr>
      <w:r>
        <w:pict w14:anchorId="6DB146B6">
          <v:rect id="_x0000_i1054" style="width:0;height:1.5pt" o:hralign="center" o:hrstd="t" o:hr="t" fillcolor="#a0a0a0" stroked="f"/>
        </w:pict>
      </w:r>
    </w:p>
    <w:p w14:paraId="6939924A" w14:textId="77777777" w:rsidR="003B46A5" w:rsidRPr="003B46A5" w:rsidRDefault="003B46A5" w:rsidP="00100959">
      <w:pPr>
        <w:pStyle w:val="Titre1"/>
      </w:pPr>
      <w:r w:rsidRPr="003B46A5">
        <w:t>29. Tableau de comparaison des clauses</w:t>
      </w:r>
    </w:p>
    <w:tbl>
      <w:tblPr>
        <w:tblStyle w:val="Grilledutableau"/>
        <w:tblW w:w="0" w:type="auto"/>
        <w:tblLook w:val="04A0" w:firstRow="1" w:lastRow="0" w:firstColumn="1" w:lastColumn="0" w:noHBand="0" w:noVBand="1"/>
      </w:tblPr>
      <w:tblGrid>
        <w:gridCol w:w="2186"/>
        <w:gridCol w:w="3810"/>
        <w:gridCol w:w="4460"/>
      </w:tblGrid>
      <w:tr w:rsidR="003B46A5" w:rsidRPr="00100959" w14:paraId="13919AA8" w14:textId="77777777" w:rsidTr="00100959">
        <w:trPr>
          <w:tblHeader/>
        </w:trPr>
        <w:tc>
          <w:tcPr>
            <w:tcW w:w="0" w:type="auto"/>
            <w:hideMark/>
          </w:tcPr>
          <w:p w14:paraId="60AE012A" w14:textId="77777777" w:rsidR="003B46A5" w:rsidRPr="00100959" w:rsidRDefault="003B46A5" w:rsidP="00100959">
            <w:pPr>
              <w:jc w:val="left"/>
              <w:rPr>
                <w:rFonts w:ascii="Calibri" w:hAnsi="Calibri" w:cs="Calibri"/>
                <w:b/>
                <w:bCs/>
                <w:sz w:val="20"/>
              </w:rPr>
            </w:pPr>
            <w:r w:rsidRPr="00100959">
              <w:rPr>
                <w:rFonts w:ascii="Calibri" w:hAnsi="Calibri" w:cs="Calibri"/>
                <w:b/>
                <w:bCs/>
                <w:sz w:val="20"/>
              </w:rPr>
              <w:t>Clause</w:t>
            </w:r>
          </w:p>
        </w:tc>
        <w:tc>
          <w:tcPr>
            <w:tcW w:w="0" w:type="auto"/>
            <w:hideMark/>
          </w:tcPr>
          <w:p w14:paraId="0E6F91C3" w14:textId="77777777" w:rsidR="003B46A5" w:rsidRPr="00100959" w:rsidRDefault="003B46A5" w:rsidP="00100959">
            <w:pPr>
              <w:jc w:val="left"/>
              <w:rPr>
                <w:rFonts w:ascii="Calibri" w:hAnsi="Calibri" w:cs="Calibri"/>
                <w:b/>
                <w:bCs/>
                <w:sz w:val="20"/>
              </w:rPr>
            </w:pPr>
            <w:r w:rsidRPr="00100959">
              <w:rPr>
                <w:rFonts w:ascii="Calibri" w:hAnsi="Calibri" w:cs="Calibri"/>
                <w:b/>
                <w:bCs/>
                <w:sz w:val="20"/>
              </w:rPr>
              <w:t>Fonction principale</w:t>
            </w:r>
          </w:p>
        </w:tc>
        <w:tc>
          <w:tcPr>
            <w:tcW w:w="0" w:type="auto"/>
            <w:hideMark/>
          </w:tcPr>
          <w:p w14:paraId="69378FB9" w14:textId="77777777" w:rsidR="003B46A5" w:rsidRPr="00100959" w:rsidRDefault="003B46A5" w:rsidP="00100959">
            <w:pPr>
              <w:jc w:val="left"/>
              <w:rPr>
                <w:rFonts w:ascii="Calibri" w:hAnsi="Calibri" w:cs="Calibri"/>
                <w:b/>
                <w:bCs/>
                <w:sz w:val="20"/>
              </w:rPr>
            </w:pPr>
            <w:r w:rsidRPr="00100959">
              <w:rPr>
                <w:rFonts w:ascii="Calibri" w:hAnsi="Calibri" w:cs="Calibri"/>
                <w:b/>
                <w:bCs/>
                <w:sz w:val="20"/>
              </w:rPr>
              <w:t>Point de vigilance</w:t>
            </w:r>
          </w:p>
        </w:tc>
      </w:tr>
      <w:tr w:rsidR="003B46A5" w:rsidRPr="00100959" w14:paraId="2D58ECF8" w14:textId="77777777" w:rsidTr="00100959">
        <w:tc>
          <w:tcPr>
            <w:tcW w:w="0" w:type="auto"/>
            <w:hideMark/>
          </w:tcPr>
          <w:p w14:paraId="53E6C877" w14:textId="77777777" w:rsidR="003B46A5" w:rsidRPr="00100959" w:rsidRDefault="003B46A5" w:rsidP="00100959">
            <w:pPr>
              <w:jc w:val="left"/>
              <w:rPr>
                <w:rFonts w:ascii="Calibri" w:hAnsi="Calibri" w:cs="Calibri"/>
                <w:sz w:val="20"/>
              </w:rPr>
            </w:pPr>
            <w:r w:rsidRPr="00100959">
              <w:rPr>
                <w:rFonts w:ascii="Calibri" w:hAnsi="Calibri" w:cs="Calibri"/>
                <w:b/>
                <w:bCs/>
                <w:sz w:val="20"/>
              </w:rPr>
              <w:t>Limitative de responsabilité</w:t>
            </w:r>
          </w:p>
        </w:tc>
        <w:tc>
          <w:tcPr>
            <w:tcW w:w="0" w:type="auto"/>
            <w:hideMark/>
          </w:tcPr>
          <w:p w14:paraId="57A5683A" w14:textId="77777777" w:rsidR="003B46A5" w:rsidRPr="00100959" w:rsidRDefault="003B46A5" w:rsidP="00100959">
            <w:pPr>
              <w:jc w:val="left"/>
              <w:rPr>
                <w:rFonts w:ascii="Calibri" w:hAnsi="Calibri" w:cs="Calibri"/>
                <w:sz w:val="20"/>
              </w:rPr>
            </w:pPr>
            <w:r w:rsidRPr="00100959">
              <w:rPr>
                <w:rFonts w:ascii="Calibri" w:hAnsi="Calibri" w:cs="Calibri"/>
                <w:sz w:val="20"/>
              </w:rPr>
              <w:t>Plafonner la réparation</w:t>
            </w:r>
          </w:p>
        </w:tc>
        <w:tc>
          <w:tcPr>
            <w:tcW w:w="0" w:type="auto"/>
            <w:hideMark/>
          </w:tcPr>
          <w:p w14:paraId="7F9C6197" w14:textId="77777777" w:rsidR="003B46A5" w:rsidRPr="00100959" w:rsidRDefault="003B46A5" w:rsidP="00100959">
            <w:pPr>
              <w:jc w:val="left"/>
              <w:rPr>
                <w:rFonts w:ascii="Calibri" w:hAnsi="Calibri" w:cs="Calibri"/>
                <w:sz w:val="20"/>
              </w:rPr>
            </w:pPr>
            <w:r w:rsidRPr="00100959">
              <w:rPr>
                <w:rFonts w:ascii="Calibri" w:hAnsi="Calibri" w:cs="Calibri"/>
                <w:sz w:val="20"/>
              </w:rPr>
              <w:t>Ne doit pas vider l’obligation essentielle de sa substance</w:t>
            </w:r>
          </w:p>
        </w:tc>
      </w:tr>
      <w:tr w:rsidR="003B46A5" w:rsidRPr="00100959" w14:paraId="4639ACC8" w14:textId="77777777" w:rsidTr="00100959">
        <w:tc>
          <w:tcPr>
            <w:tcW w:w="0" w:type="auto"/>
            <w:hideMark/>
          </w:tcPr>
          <w:p w14:paraId="4787BD89" w14:textId="77777777" w:rsidR="003B46A5" w:rsidRPr="00100959" w:rsidRDefault="003B46A5" w:rsidP="00100959">
            <w:pPr>
              <w:jc w:val="left"/>
              <w:rPr>
                <w:rFonts w:ascii="Calibri" w:hAnsi="Calibri" w:cs="Calibri"/>
                <w:sz w:val="20"/>
              </w:rPr>
            </w:pPr>
            <w:r w:rsidRPr="00100959">
              <w:rPr>
                <w:rFonts w:ascii="Calibri" w:hAnsi="Calibri" w:cs="Calibri"/>
                <w:b/>
                <w:bCs/>
                <w:sz w:val="20"/>
              </w:rPr>
              <w:t>Exclusive de responsabilité</w:t>
            </w:r>
          </w:p>
        </w:tc>
        <w:tc>
          <w:tcPr>
            <w:tcW w:w="0" w:type="auto"/>
            <w:hideMark/>
          </w:tcPr>
          <w:p w14:paraId="3D7F09A3" w14:textId="77777777" w:rsidR="003B46A5" w:rsidRPr="00100959" w:rsidRDefault="003B46A5" w:rsidP="00100959">
            <w:pPr>
              <w:jc w:val="left"/>
              <w:rPr>
                <w:rFonts w:ascii="Calibri" w:hAnsi="Calibri" w:cs="Calibri"/>
                <w:sz w:val="20"/>
              </w:rPr>
            </w:pPr>
            <w:r w:rsidRPr="00100959">
              <w:rPr>
                <w:rFonts w:ascii="Calibri" w:hAnsi="Calibri" w:cs="Calibri"/>
                <w:sz w:val="20"/>
              </w:rPr>
              <w:t>Exclure certaines responsabilités ou réparations</w:t>
            </w:r>
          </w:p>
        </w:tc>
        <w:tc>
          <w:tcPr>
            <w:tcW w:w="0" w:type="auto"/>
            <w:hideMark/>
          </w:tcPr>
          <w:p w14:paraId="4DA17606" w14:textId="77777777" w:rsidR="003B46A5" w:rsidRPr="00100959" w:rsidRDefault="003B46A5" w:rsidP="00100959">
            <w:pPr>
              <w:jc w:val="left"/>
              <w:rPr>
                <w:rFonts w:ascii="Calibri" w:hAnsi="Calibri" w:cs="Calibri"/>
                <w:sz w:val="20"/>
              </w:rPr>
            </w:pPr>
            <w:r w:rsidRPr="00100959">
              <w:rPr>
                <w:rFonts w:ascii="Calibri" w:hAnsi="Calibri" w:cs="Calibri"/>
                <w:sz w:val="20"/>
              </w:rPr>
              <w:t>Ordre public, obligation essentielle, règles spéciales</w:t>
            </w:r>
          </w:p>
        </w:tc>
      </w:tr>
      <w:tr w:rsidR="003B46A5" w:rsidRPr="00100959" w14:paraId="78D80F78" w14:textId="77777777" w:rsidTr="00100959">
        <w:tc>
          <w:tcPr>
            <w:tcW w:w="0" w:type="auto"/>
            <w:hideMark/>
          </w:tcPr>
          <w:p w14:paraId="2DA63E03" w14:textId="77777777" w:rsidR="003B46A5" w:rsidRPr="00100959" w:rsidRDefault="003B46A5" w:rsidP="00100959">
            <w:pPr>
              <w:jc w:val="left"/>
              <w:rPr>
                <w:rFonts w:ascii="Calibri" w:hAnsi="Calibri" w:cs="Calibri"/>
                <w:sz w:val="20"/>
              </w:rPr>
            </w:pPr>
            <w:r w:rsidRPr="00100959">
              <w:rPr>
                <w:rFonts w:ascii="Calibri" w:hAnsi="Calibri" w:cs="Calibri"/>
                <w:b/>
                <w:bCs/>
                <w:sz w:val="20"/>
              </w:rPr>
              <w:t>Pénale</w:t>
            </w:r>
          </w:p>
        </w:tc>
        <w:tc>
          <w:tcPr>
            <w:tcW w:w="0" w:type="auto"/>
            <w:hideMark/>
          </w:tcPr>
          <w:p w14:paraId="5DA5CC42" w14:textId="77777777" w:rsidR="003B46A5" w:rsidRPr="00100959" w:rsidRDefault="003B46A5" w:rsidP="00100959">
            <w:pPr>
              <w:jc w:val="left"/>
              <w:rPr>
                <w:rFonts w:ascii="Calibri" w:hAnsi="Calibri" w:cs="Calibri"/>
                <w:sz w:val="20"/>
              </w:rPr>
            </w:pPr>
            <w:r w:rsidRPr="00100959">
              <w:rPr>
                <w:rFonts w:ascii="Calibri" w:hAnsi="Calibri" w:cs="Calibri"/>
                <w:sz w:val="20"/>
              </w:rPr>
              <w:t>Fixer à l’avance une pénalité</w:t>
            </w:r>
          </w:p>
        </w:tc>
        <w:tc>
          <w:tcPr>
            <w:tcW w:w="0" w:type="auto"/>
            <w:hideMark/>
          </w:tcPr>
          <w:p w14:paraId="3C99F1A5" w14:textId="77777777" w:rsidR="003B46A5" w:rsidRPr="00100959" w:rsidRDefault="003B46A5" w:rsidP="00100959">
            <w:pPr>
              <w:jc w:val="left"/>
              <w:rPr>
                <w:rFonts w:ascii="Calibri" w:hAnsi="Calibri" w:cs="Calibri"/>
                <w:sz w:val="20"/>
              </w:rPr>
            </w:pPr>
            <w:r w:rsidRPr="00100959">
              <w:rPr>
                <w:rFonts w:ascii="Calibri" w:hAnsi="Calibri" w:cs="Calibri"/>
                <w:sz w:val="20"/>
              </w:rPr>
              <w:t>Le juge peut corriger une pénalité manifestement excessive ou dérisoire</w:t>
            </w:r>
          </w:p>
        </w:tc>
      </w:tr>
      <w:tr w:rsidR="003B46A5" w:rsidRPr="00100959" w14:paraId="6E1B9DA1" w14:textId="77777777" w:rsidTr="00100959">
        <w:tc>
          <w:tcPr>
            <w:tcW w:w="0" w:type="auto"/>
            <w:hideMark/>
          </w:tcPr>
          <w:p w14:paraId="13D66835" w14:textId="77777777" w:rsidR="003B46A5" w:rsidRPr="00100959" w:rsidRDefault="003B46A5" w:rsidP="00100959">
            <w:pPr>
              <w:jc w:val="left"/>
              <w:rPr>
                <w:rFonts w:ascii="Calibri" w:hAnsi="Calibri" w:cs="Calibri"/>
                <w:sz w:val="20"/>
              </w:rPr>
            </w:pPr>
            <w:r w:rsidRPr="00100959">
              <w:rPr>
                <w:rFonts w:ascii="Calibri" w:hAnsi="Calibri" w:cs="Calibri"/>
                <w:b/>
                <w:bCs/>
                <w:sz w:val="20"/>
              </w:rPr>
              <w:t>Résolutoire</w:t>
            </w:r>
          </w:p>
        </w:tc>
        <w:tc>
          <w:tcPr>
            <w:tcW w:w="0" w:type="auto"/>
            <w:hideMark/>
          </w:tcPr>
          <w:p w14:paraId="2368653D" w14:textId="77777777" w:rsidR="003B46A5" w:rsidRPr="00100959" w:rsidRDefault="003B46A5" w:rsidP="00100959">
            <w:pPr>
              <w:jc w:val="left"/>
              <w:rPr>
                <w:rFonts w:ascii="Calibri" w:hAnsi="Calibri" w:cs="Calibri"/>
                <w:sz w:val="20"/>
              </w:rPr>
            </w:pPr>
            <w:r w:rsidRPr="00100959">
              <w:rPr>
                <w:rFonts w:ascii="Calibri" w:hAnsi="Calibri" w:cs="Calibri"/>
                <w:sz w:val="20"/>
              </w:rPr>
              <w:t>Organiser la fin du contrat en cas d’inexécution déterminée</w:t>
            </w:r>
          </w:p>
        </w:tc>
        <w:tc>
          <w:tcPr>
            <w:tcW w:w="0" w:type="auto"/>
            <w:hideMark/>
          </w:tcPr>
          <w:p w14:paraId="7700A089" w14:textId="77777777" w:rsidR="003B46A5" w:rsidRPr="00100959" w:rsidRDefault="003B46A5" w:rsidP="00100959">
            <w:pPr>
              <w:jc w:val="left"/>
              <w:rPr>
                <w:rFonts w:ascii="Calibri" w:hAnsi="Calibri" w:cs="Calibri"/>
                <w:sz w:val="20"/>
              </w:rPr>
            </w:pPr>
            <w:r w:rsidRPr="00100959">
              <w:rPr>
                <w:rFonts w:ascii="Calibri" w:hAnsi="Calibri" w:cs="Calibri"/>
                <w:sz w:val="20"/>
              </w:rPr>
              <w:t>Doit identifier les engagements concernés</w:t>
            </w:r>
          </w:p>
        </w:tc>
      </w:tr>
      <w:tr w:rsidR="003B46A5" w:rsidRPr="00100959" w14:paraId="57FC4127" w14:textId="77777777" w:rsidTr="00100959">
        <w:tc>
          <w:tcPr>
            <w:tcW w:w="0" w:type="auto"/>
            <w:hideMark/>
          </w:tcPr>
          <w:p w14:paraId="347B1F0D" w14:textId="77777777" w:rsidR="003B46A5" w:rsidRPr="00100959" w:rsidRDefault="003B46A5" w:rsidP="00100959">
            <w:pPr>
              <w:jc w:val="left"/>
              <w:rPr>
                <w:rFonts w:ascii="Calibri" w:hAnsi="Calibri" w:cs="Calibri"/>
                <w:sz w:val="20"/>
              </w:rPr>
            </w:pPr>
            <w:r w:rsidRPr="00100959">
              <w:rPr>
                <w:rFonts w:ascii="Calibri" w:hAnsi="Calibri" w:cs="Calibri"/>
                <w:b/>
                <w:bCs/>
                <w:sz w:val="20"/>
              </w:rPr>
              <w:t>Compromissoire</w:t>
            </w:r>
          </w:p>
        </w:tc>
        <w:tc>
          <w:tcPr>
            <w:tcW w:w="0" w:type="auto"/>
            <w:hideMark/>
          </w:tcPr>
          <w:p w14:paraId="72630F69" w14:textId="77777777" w:rsidR="003B46A5" w:rsidRPr="00100959" w:rsidRDefault="003B46A5" w:rsidP="00100959">
            <w:pPr>
              <w:jc w:val="left"/>
              <w:rPr>
                <w:rFonts w:ascii="Calibri" w:hAnsi="Calibri" w:cs="Calibri"/>
                <w:sz w:val="20"/>
              </w:rPr>
            </w:pPr>
            <w:r w:rsidRPr="00100959">
              <w:rPr>
                <w:rFonts w:ascii="Calibri" w:hAnsi="Calibri" w:cs="Calibri"/>
                <w:sz w:val="20"/>
              </w:rPr>
              <w:t>Soumettre les litiges futurs à l’arbitrage</w:t>
            </w:r>
          </w:p>
        </w:tc>
        <w:tc>
          <w:tcPr>
            <w:tcW w:w="0" w:type="auto"/>
            <w:hideMark/>
          </w:tcPr>
          <w:p w14:paraId="5D53193E" w14:textId="77777777" w:rsidR="003B46A5" w:rsidRPr="00100959" w:rsidRDefault="003B46A5" w:rsidP="00100959">
            <w:pPr>
              <w:jc w:val="left"/>
              <w:rPr>
                <w:rFonts w:ascii="Calibri" w:hAnsi="Calibri" w:cs="Calibri"/>
                <w:sz w:val="20"/>
              </w:rPr>
            </w:pPr>
            <w:r w:rsidRPr="00100959">
              <w:rPr>
                <w:rFonts w:ascii="Calibri" w:hAnsi="Calibri" w:cs="Calibri"/>
                <w:sz w:val="20"/>
              </w:rPr>
              <w:t>Acceptation et opposabilité encadrées</w:t>
            </w:r>
          </w:p>
        </w:tc>
      </w:tr>
      <w:tr w:rsidR="003B46A5" w:rsidRPr="00100959" w14:paraId="33CB0D00" w14:textId="77777777" w:rsidTr="00100959">
        <w:tc>
          <w:tcPr>
            <w:tcW w:w="0" w:type="auto"/>
            <w:hideMark/>
          </w:tcPr>
          <w:p w14:paraId="035C6903" w14:textId="77777777" w:rsidR="003B46A5" w:rsidRPr="00100959" w:rsidRDefault="003B46A5" w:rsidP="00100959">
            <w:pPr>
              <w:jc w:val="left"/>
              <w:rPr>
                <w:rFonts w:ascii="Calibri" w:hAnsi="Calibri" w:cs="Calibri"/>
                <w:sz w:val="20"/>
              </w:rPr>
            </w:pPr>
            <w:r w:rsidRPr="00100959">
              <w:rPr>
                <w:rFonts w:ascii="Calibri" w:hAnsi="Calibri" w:cs="Calibri"/>
                <w:b/>
                <w:bCs/>
                <w:sz w:val="20"/>
              </w:rPr>
              <w:t>Attributive de compétence</w:t>
            </w:r>
          </w:p>
        </w:tc>
        <w:tc>
          <w:tcPr>
            <w:tcW w:w="0" w:type="auto"/>
            <w:hideMark/>
          </w:tcPr>
          <w:p w14:paraId="0B354487" w14:textId="77777777" w:rsidR="003B46A5" w:rsidRPr="00100959" w:rsidRDefault="003B46A5" w:rsidP="00100959">
            <w:pPr>
              <w:jc w:val="left"/>
              <w:rPr>
                <w:rFonts w:ascii="Calibri" w:hAnsi="Calibri" w:cs="Calibri"/>
                <w:sz w:val="20"/>
              </w:rPr>
            </w:pPr>
            <w:r w:rsidRPr="00100959">
              <w:rPr>
                <w:rFonts w:ascii="Calibri" w:hAnsi="Calibri" w:cs="Calibri"/>
                <w:sz w:val="20"/>
              </w:rPr>
              <w:t>Choisir territorialement une juridiction</w:t>
            </w:r>
          </w:p>
        </w:tc>
        <w:tc>
          <w:tcPr>
            <w:tcW w:w="0" w:type="auto"/>
            <w:hideMark/>
          </w:tcPr>
          <w:p w14:paraId="15929782" w14:textId="77777777" w:rsidR="003B46A5" w:rsidRPr="00100959" w:rsidRDefault="003B46A5" w:rsidP="00100959">
            <w:pPr>
              <w:jc w:val="left"/>
              <w:rPr>
                <w:rFonts w:ascii="Calibri" w:hAnsi="Calibri" w:cs="Calibri"/>
                <w:sz w:val="20"/>
              </w:rPr>
            </w:pPr>
            <w:r w:rsidRPr="00100959">
              <w:rPr>
                <w:rFonts w:ascii="Calibri" w:hAnsi="Calibri" w:cs="Calibri"/>
                <w:sz w:val="20"/>
              </w:rPr>
              <w:t>Conditions très strictes en droit interne</w:t>
            </w:r>
          </w:p>
        </w:tc>
      </w:tr>
      <w:tr w:rsidR="003B46A5" w:rsidRPr="00100959" w14:paraId="2E23AAE3" w14:textId="77777777" w:rsidTr="00100959">
        <w:tc>
          <w:tcPr>
            <w:tcW w:w="0" w:type="auto"/>
            <w:hideMark/>
          </w:tcPr>
          <w:p w14:paraId="0FBE8A60" w14:textId="77777777" w:rsidR="003B46A5" w:rsidRPr="00100959" w:rsidRDefault="003B46A5" w:rsidP="00100959">
            <w:pPr>
              <w:jc w:val="left"/>
              <w:rPr>
                <w:rFonts w:ascii="Calibri" w:hAnsi="Calibri" w:cs="Calibri"/>
                <w:sz w:val="20"/>
              </w:rPr>
            </w:pPr>
            <w:r w:rsidRPr="00100959">
              <w:rPr>
                <w:rFonts w:ascii="Calibri" w:hAnsi="Calibri" w:cs="Calibri"/>
                <w:b/>
                <w:bCs/>
                <w:sz w:val="20"/>
              </w:rPr>
              <w:t>Réserve de propriété</w:t>
            </w:r>
          </w:p>
        </w:tc>
        <w:tc>
          <w:tcPr>
            <w:tcW w:w="0" w:type="auto"/>
            <w:hideMark/>
          </w:tcPr>
          <w:p w14:paraId="1BCF4265" w14:textId="77777777" w:rsidR="003B46A5" w:rsidRPr="00100959" w:rsidRDefault="003B46A5" w:rsidP="00100959">
            <w:pPr>
              <w:jc w:val="left"/>
              <w:rPr>
                <w:rFonts w:ascii="Calibri" w:hAnsi="Calibri" w:cs="Calibri"/>
                <w:sz w:val="20"/>
              </w:rPr>
            </w:pPr>
            <w:r w:rsidRPr="00100959">
              <w:rPr>
                <w:rFonts w:ascii="Calibri" w:hAnsi="Calibri" w:cs="Calibri"/>
                <w:sz w:val="20"/>
              </w:rPr>
              <w:t>Retarder le transfert de propriété jusqu’au paiement</w:t>
            </w:r>
          </w:p>
        </w:tc>
        <w:tc>
          <w:tcPr>
            <w:tcW w:w="0" w:type="auto"/>
            <w:hideMark/>
          </w:tcPr>
          <w:p w14:paraId="7932D509" w14:textId="77777777" w:rsidR="003B46A5" w:rsidRPr="00100959" w:rsidRDefault="003B46A5" w:rsidP="00100959">
            <w:pPr>
              <w:jc w:val="left"/>
              <w:rPr>
                <w:rFonts w:ascii="Calibri" w:hAnsi="Calibri" w:cs="Calibri"/>
                <w:sz w:val="20"/>
              </w:rPr>
            </w:pPr>
            <w:r w:rsidRPr="00100959">
              <w:rPr>
                <w:rFonts w:ascii="Calibri" w:hAnsi="Calibri" w:cs="Calibri"/>
                <w:sz w:val="20"/>
              </w:rPr>
              <w:t>Doit être prévue conformément au régime applicable</w:t>
            </w:r>
          </w:p>
        </w:tc>
      </w:tr>
    </w:tbl>
    <w:p w14:paraId="295FA09B" w14:textId="77777777" w:rsidR="003B46A5" w:rsidRPr="003B46A5" w:rsidRDefault="00000000" w:rsidP="00100959">
      <w:pPr>
        <w:spacing w:after="0" w:line="240" w:lineRule="auto"/>
      </w:pPr>
      <w:r>
        <w:pict w14:anchorId="44F2B871">
          <v:rect id="_x0000_i1055" style="width:0;height:1.5pt" o:hralign="center" o:hrstd="t" o:hr="t" fillcolor="#a0a0a0" stroked="f"/>
        </w:pict>
      </w:r>
    </w:p>
    <w:p w14:paraId="54A1217D" w14:textId="77777777" w:rsidR="003B46A5" w:rsidRPr="003B46A5" w:rsidRDefault="003B46A5" w:rsidP="00100959">
      <w:pPr>
        <w:pStyle w:val="Titre1"/>
      </w:pPr>
      <w:r w:rsidRPr="003B46A5">
        <w:t>30. L’inexécution du contrat</w:t>
      </w:r>
    </w:p>
    <w:p w14:paraId="448EA7AE" w14:textId="796336AB" w:rsidR="003B46A5" w:rsidRPr="003B46A5" w:rsidRDefault="003B46A5" w:rsidP="00100959">
      <w:pPr>
        <w:spacing w:after="0" w:line="240" w:lineRule="auto"/>
      </w:pPr>
      <w:r w:rsidRPr="003B46A5">
        <w:t>Il y a inexécution lorsque l’obligation n’est</w:t>
      </w:r>
      <w:r w:rsidR="00100959">
        <w:t> :</w:t>
      </w:r>
    </w:p>
    <w:p w14:paraId="2FC38DF0" w14:textId="7D611419" w:rsidR="003B46A5" w:rsidRPr="003B46A5" w:rsidRDefault="003B46A5" w:rsidP="00100959">
      <w:pPr>
        <w:numPr>
          <w:ilvl w:val="0"/>
          <w:numId w:val="24"/>
        </w:numPr>
        <w:spacing w:after="0" w:line="240" w:lineRule="auto"/>
      </w:pPr>
      <w:r w:rsidRPr="003B46A5">
        <w:t>pas exécutée</w:t>
      </w:r>
      <w:r w:rsidR="00100959">
        <w:t> ;</w:t>
      </w:r>
    </w:p>
    <w:p w14:paraId="7C28EDDA" w14:textId="75C5F65D" w:rsidR="003B46A5" w:rsidRPr="003B46A5" w:rsidRDefault="003B46A5" w:rsidP="00100959">
      <w:pPr>
        <w:numPr>
          <w:ilvl w:val="0"/>
          <w:numId w:val="24"/>
        </w:numPr>
        <w:spacing w:after="0" w:line="240" w:lineRule="auto"/>
      </w:pPr>
      <w:r w:rsidRPr="003B46A5">
        <w:t>exécutée avec retard</w:t>
      </w:r>
      <w:r w:rsidR="00100959">
        <w:t> ;</w:t>
      </w:r>
    </w:p>
    <w:p w14:paraId="4939B0D7" w14:textId="77777777" w:rsidR="003B46A5" w:rsidRPr="003B46A5" w:rsidRDefault="003B46A5" w:rsidP="00100959">
      <w:pPr>
        <w:numPr>
          <w:ilvl w:val="0"/>
          <w:numId w:val="24"/>
        </w:numPr>
        <w:spacing w:after="0" w:line="240" w:lineRule="auto"/>
      </w:pPr>
      <w:r w:rsidRPr="003B46A5">
        <w:t>ou exécutée imparfaitement.</w:t>
      </w:r>
    </w:p>
    <w:p w14:paraId="454210A1" w14:textId="77777777" w:rsidR="003B46A5" w:rsidRPr="003B46A5" w:rsidRDefault="003B46A5" w:rsidP="00100959">
      <w:pPr>
        <w:spacing w:after="0" w:line="240" w:lineRule="auto"/>
      </w:pPr>
      <w:r w:rsidRPr="003B46A5">
        <w:t>Le Code civil met à la disposition du créancier cinq grandes catégories de sanctions.</w:t>
      </w:r>
    </w:p>
    <w:tbl>
      <w:tblPr>
        <w:tblStyle w:val="Grilledutableau"/>
        <w:tblW w:w="0" w:type="auto"/>
        <w:tblLook w:val="04A0" w:firstRow="1" w:lastRow="0" w:firstColumn="1" w:lastColumn="0" w:noHBand="0" w:noVBand="1"/>
      </w:tblPr>
      <w:tblGrid>
        <w:gridCol w:w="2440"/>
        <w:gridCol w:w="3668"/>
      </w:tblGrid>
      <w:tr w:rsidR="003B46A5" w:rsidRPr="00100959" w14:paraId="3ADFBD12" w14:textId="77777777" w:rsidTr="00100959">
        <w:trPr>
          <w:tblHeader/>
        </w:trPr>
        <w:tc>
          <w:tcPr>
            <w:tcW w:w="0" w:type="auto"/>
            <w:hideMark/>
          </w:tcPr>
          <w:p w14:paraId="1284D93E" w14:textId="77777777" w:rsidR="003B46A5" w:rsidRPr="00100959" w:rsidRDefault="003B46A5" w:rsidP="00100959">
            <w:pPr>
              <w:jc w:val="left"/>
              <w:rPr>
                <w:rFonts w:ascii="Calibri" w:hAnsi="Calibri" w:cs="Calibri"/>
                <w:b/>
                <w:bCs/>
                <w:sz w:val="20"/>
              </w:rPr>
            </w:pPr>
            <w:r w:rsidRPr="00100959">
              <w:rPr>
                <w:rFonts w:ascii="Calibri" w:hAnsi="Calibri" w:cs="Calibri"/>
                <w:b/>
                <w:bCs/>
                <w:sz w:val="20"/>
              </w:rPr>
              <w:t>Sanction</w:t>
            </w:r>
          </w:p>
        </w:tc>
        <w:tc>
          <w:tcPr>
            <w:tcW w:w="0" w:type="auto"/>
            <w:hideMark/>
          </w:tcPr>
          <w:p w14:paraId="0D8ED074" w14:textId="77777777" w:rsidR="003B46A5" w:rsidRPr="00100959" w:rsidRDefault="003B46A5" w:rsidP="00100959">
            <w:pPr>
              <w:jc w:val="left"/>
              <w:rPr>
                <w:rFonts w:ascii="Calibri" w:hAnsi="Calibri" w:cs="Calibri"/>
                <w:b/>
                <w:bCs/>
                <w:sz w:val="20"/>
              </w:rPr>
            </w:pPr>
            <w:r w:rsidRPr="00100959">
              <w:rPr>
                <w:rFonts w:ascii="Calibri" w:hAnsi="Calibri" w:cs="Calibri"/>
                <w:b/>
                <w:bCs/>
                <w:sz w:val="20"/>
              </w:rPr>
              <w:t>Finalité</w:t>
            </w:r>
          </w:p>
        </w:tc>
      </w:tr>
      <w:tr w:rsidR="003B46A5" w:rsidRPr="00100959" w14:paraId="2776F727" w14:textId="77777777" w:rsidTr="00100959">
        <w:tc>
          <w:tcPr>
            <w:tcW w:w="0" w:type="auto"/>
            <w:hideMark/>
          </w:tcPr>
          <w:p w14:paraId="34652798" w14:textId="77777777" w:rsidR="003B46A5" w:rsidRPr="00100959" w:rsidRDefault="003B46A5" w:rsidP="00100959">
            <w:pPr>
              <w:jc w:val="left"/>
              <w:rPr>
                <w:rFonts w:ascii="Calibri" w:hAnsi="Calibri" w:cs="Calibri"/>
                <w:sz w:val="20"/>
              </w:rPr>
            </w:pPr>
            <w:r w:rsidRPr="00100959">
              <w:rPr>
                <w:rFonts w:ascii="Calibri" w:hAnsi="Calibri" w:cs="Calibri"/>
                <w:b/>
                <w:bCs/>
                <w:sz w:val="20"/>
              </w:rPr>
              <w:t>Exception d’inexécution</w:t>
            </w:r>
          </w:p>
        </w:tc>
        <w:tc>
          <w:tcPr>
            <w:tcW w:w="0" w:type="auto"/>
            <w:hideMark/>
          </w:tcPr>
          <w:p w14:paraId="27ACB3B5" w14:textId="77777777" w:rsidR="003B46A5" w:rsidRPr="00100959" w:rsidRDefault="003B46A5" w:rsidP="00100959">
            <w:pPr>
              <w:jc w:val="left"/>
              <w:rPr>
                <w:rFonts w:ascii="Calibri" w:hAnsi="Calibri" w:cs="Calibri"/>
                <w:sz w:val="20"/>
              </w:rPr>
            </w:pPr>
            <w:r w:rsidRPr="00100959">
              <w:rPr>
                <w:rFonts w:ascii="Calibri" w:hAnsi="Calibri" w:cs="Calibri"/>
                <w:sz w:val="20"/>
              </w:rPr>
              <w:t>Suspendre sa propre prestation</w:t>
            </w:r>
          </w:p>
        </w:tc>
      </w:tr>
      <w:tr w:rsidR="003B46A5" w:rsidRPr="00100959" w14:paraId="11AF8506" w14:textId="77777777" w:rsidTr="00100959">
        <w:tc>
          <w:tcPr>
            <w:tcW w:w="0" w:type="auto"/>
            <w:hideMark/>
          </w:tcPr>
          <w:p w14:paraId="19F46930" w14:textId="77777777" w:rsidR="003B46A5" w:rsidRPr="00100959" w:rsidRDefault="003B46A5" w:rsidP="00100959">
            <w:pPr>
              <w:jc w:val="left"/>
              <w:rPr>
                <w:rFonts w:ascii="Calibri" w:hAnsi="Calibri" w:cs="Calibri"/>
                <w:sz w:val="20"/>
              </w:rPr>
            </w:pPr>
            <w:r w:rsidRPr="00100959">
              <w:rPr>
                <w:rFonts w:ascii="Calibri" w:hAnsi="Calibri" w:cs="Calibri"/>
                <w:b/>
                <w:bCs/>
                <w:sz w:val="20"/>
              </w:rPr>
              <w:t>Exécution forcée en nature</w:t>
            </w:r>
          </w:p>
        </w:tc>
        <w:tc>
          <w:tcPr>
            <w:tcW w:w="0" w:type="auto"/>
            <w:hideMark/>
          </w:tcPr>
          <w:p w14:paraId="50741DFE" w14:textId="77777777" w:rsidR="003B46A5" w:rsidRPr="00100959" w:rsidRDefault="003B46A5" w:rsidP="00100959">
            <w:pPr>
              <w:jc w:val="left"/>
              <w:rPr>
                <w:rFonts w:ascii="Calibri" w:hAnsi="Calibri" w:cs="Calibri"/>
                <w:sz w:val="20"/>
              </w:rPr>
            </w:pPr>
            <w:r w:rsidRPr="00100959">
              <w:rPr>
                <w:rFonts w:ascii="Calibri" w:hAnsi="Calibri" w:cs="Calibri"/>
                <w:sz w:val="20"/>
              </w:rPr>
              <w:t>Obtenir réellement la prestation promise</w:t>
            </w:r>
          </w:p>
        </w:tc>
      </w:tr>
      <w:tr w:rsidR="003B46A5" w:rsidRPr="00100959" w14:paraId="11AF03A2" w14:textId="77777777" w:rsidTr="00100959">
        <w:tc>
          <w:tcPr>
            <w:tcW w:w="0" w:type="auto"/>
            <w:hideMark/>
          </w:tcPr>
          <w:p w14:paraId="158EF24D" w14:textId="77777777" w:rsidR="003B46A5" w:rsidRPr="00100959" w:rsidRDefault="003B46A5" w:rsidP="00100959">
            <w:pPr>
              <w:jc w:val="left"/>
              <w:rPr>
                <w:rFonts w:ascii="Calibri" w:hAnsi="Calibri" w:cs="Calibri"/>
                <w:sz w:val="20"/>
              </w:rPr>
            </w:pPr>
            <w:r w:rsidRPr="00100959">
              <w:rPr>
                <w:rFonts w:ascii="Calibri" w:hAnsi="Calibri" w:cs="Calibri"/>
                <w:b/>
                <w:bCs/>
                <w:sz w:val="20"/>
              </w:rPr>
              <w:t>Réduction du prix</w:t>
            </w:r>
          </w:p>
        </w:tc>
        <w:tc>
          <w:tcPr>
            <w:tcW w:w="0" w:type="auto"/>
            <w:hideMark/>
          </w:tcPr>
          <w:p w14:paraId="27F23383" w14:textId="77777777" w:rsidR="003B46A5" w:rsidRPr="00100959" w:rsidRDefault="003B46A5" w:rsidP="00100959">
            <w:pPr>
              <w:jc w:val="left"/>
              <w:rPr>
                <w:rFonts w:ascii="Calibri" w:hAnsi="Calibri" w:cs="Calibri"/>
                <w:sz w:val="20"/>
              </w:rPr>
            </w:pPr>
            <w:r w:rsidRPr="00100959">
              <w:rPr>
                <w:rFonts w:ascii="Calibri" w:hAnsi="Calibri" w:cs="Calibri"/>
                <w:sz w:val="20"/>
              </w:rPr>
              <w:t>Adapter le prix à une prestation imparfaite</w:t>
            </w:r>
          </w:p>
        </w:tc>
      </w:tr>
      <w:tr w:rsidR="003B46A5" w:rsidRPr="00100959" w14:paraId="45ED3AFF" w14:textId="77777777" w:rsidTr="00100959">
        <w:tc>
          <w:tcPr>
            <w:tcW w:w="0" w:type="auto"/>
            <w:hideMark/>
          </w:tcPr>
          <w:p w14:paraId="022B0591" w14:textId="77777777" w:rsidR="003B46A5" w:rsidRPr="00100959" w:rsidRDefault="003B46A5" w:rsidP="00100959">
            <w:pPr>
              <w:jc w:val="left"/>
              <w:rPr>
                <w:rFonts w:ascii="Calibri" w:hAnsi="Calibri" w:cs="Calibri"/>
                <w:sz w:val="20"/>
              </w:rPr>
            </w:pPr>
            <w:r w:rsidRPr="00100959">
              <w:rPr>
                <w:rFonts w:ascii="Calibri" w:hAnsi="Calibri" w:cs="Calibri"/>
                <w:b/>
                <w:bCs/>
                <w:sz w:val="20"/>
              </w:rPr>
              <w:t>Résolution</w:t>
            </w:r>
          </w:p>
        </w:tc>
        <w:tc>
          <w:tcPr>
            <w:tcW w:w="0" w:type="auto"/>
            <w:hideMark/>
          </w:tcPr>
          <w:p w14:paraId="4781497E" w14:textId="77777777" w:rsidR="003B46A5" w:rsidRPr="00100959" w:rsidRDefault="003B46A5" w:rsidP="00100959">
            <w:pPr>
              <w:jc w:val="left"/>
              <w:rPr>
                <w:rFonts w:ascii="Calibri" w:hAnsi="Calibri" w:cs="Calibri"/>
                <w:sz w:val="20"/>
              </w:rPr>
            </w:pPr>
            <w:r w:rsidRPr="00100959">
              <w:rPr>
                <w:rFonts w:ascii="Calibri" w:hAnsi="Calibri" w:cs="Calibri"/>
                <w:sz w:val="20"/>
              </w:rPr>
              <w:t>Mettre fin au contrat</w:t>
            </w:r>
          </w:p>
        </w:tc>
      </w:tr>
      <w:tr w:rsidR="003B46A5" w:rsidRPr="00100959" w14:paraId="72C6A3E4" w14:textId="77777777" w:rsidTr="00100959">
        <w:tc>
          <w:tcPr>
            <w:tcW w:w="0" w:type="auto"/>
            <w:hideMark/>
          </w:tcPr>
          <w:p w14:paraId="38FD1969" w14:textId="77777777" w:rsidR="003B46A5" w:rsidRPr="00100959" w:rsidRDefault="003B46A5" w:rsidP="00100959">
            <w:pPr>
              <w:jc w:val="left"/>
              <w:rPr>
                <w:rFonts w:ascii="Calibri" w:hAnsi="Calibri" w:cs="Calibri"/>
                <w:sz w:val="20"/>
              </w:rPr>
            </w:pPr>
            <w:r w:rsidRPr="00100959">
              <w:rPr>
                <w:rFonts w:ascii="Calibri" w:hAnsi="Calibri" w:cs="Calibri"/>
                <w:b/>
                <w:bCs/>
                <w:sz w:val="20"/>
              </w:rPr>
              <w:t>Dommages-intérêts</w:t>
            </w:r>
          </w:p>
        </w:tc>
        <w:tc>
          <w:tcPr>
            <w:tcW w:w="0" w:type="auto"/>
            <w:hideMark/>
          </w:tcPr>
          <w:p w14:paraId="60C4A3A4" w14:textId="77777777" w:rsidR="003B46A5" w:rsidRPr="00100959" w:rsidRDefault="003B46A5" w:rsidP="00100959">
            <w:pPr>
              <w:jc w:val="left"/>
              <w:rPr>
                <w:rFonts w:ascii="Calibri" w:hAnsi="Calibri" w:cs="Calibri"/>
                <w:sz w:val="20"/>
              </w:rPr>
            </w:pPr>
            <w:r w:rsidRPr="00100959">
              <w:rPr>
                <w:rFonts w:ascii="Calibri" w:hAnsi="Calibri" w:cs="Calibri"/>
                <w:sz w:val="20"/>
              </w:rPr>
              <w:t>Réparer les conséquences de l’inexécution</w:t>
            </w:r>
          </w:p>
        </w:tc>
      </w:tr>
    </w:tbl>
    <w:p w14:paraId="498A4F73" w14:textId="77777777" w:rsidR="003B46A5" w:rsidRPr="003B46A5" w:rsidRDefault="003B46A5" w:rsidP="00100959">
      <w:pPr>
        <w:spacing w:after="0" w:line="240" w:lineRule="auto"/>
      </w:pPr>
      <w:r w:rsidRPr="003B46A5">
        <w:t xml:space="preserve">Les sanctions compatibles peuvent être </w:t>
      </w:r>
      <w:r w:rsidRPr="003B46A5">
        <w:rPr>
          <w:b/>
          <w:bCs/>
        </w:rPr>
        <w:t>cumulées</w:t>
      </w:r>
      <w:r w:rsidRPr="003B46A5">
        <w:t xml:space="preserve"> et des dommages-intérêts peuvent s’y ajouter.</w:t>
      </w:r>
    </w:p>
    <w:p w14:paraId="5A16BEB9" w14:textId="77777777" w:rsidR="003B46A5" w:rsidRPr="003B46A5" w:rsidRDefault="00000000" w:rsidP="00100959">
      <w:pPr>
        <w:spacing w:after="0" w:line="240" w:lineRule="auto"/>
      </w:pPr>
      <w:r>
        <w:pict w14:anchorId="2E9A9880">
          <v:rect id="_x0000_i1056" style="width:0;height:1.5pt" o:hralign="center" o:hrstd="t" o:hr="t" fillcolor="#a0a0a0" stroked="f"/>
        </w:pict>
      </w:r>
    </w:p>
    <w:p w14:paraId="359FB824" w14:textId="77777777" w:rsidR="003B46A5" w:rsidRPr="003B46A5" w:rsidRDefault="003B46A5" w:rsidP="00100959">
      <w:pPr>
        <w:pStyle w:val="Titre1"/>
      </w:pPr>
      <w:r w:rsidRPr="003B46A5">
        <w:t>31. La force majeure</w:t>
      </w:r>
    </w:p>
    <w:p w14:paraId="4B681D5C" w14:textId="09B09E68" w:rsidR="003B46A5" w:rsidRPr="003B46A5" w:rsidRDefault="003B46A5" w:rsidP="00100959">
      <w:pPr>
        <w:spacing w:after="0" w:line="240" w:lineRule="auto"/>
      </w:pPr>
      <w:r w:rsidRPr="003B46A5">
        <w:t>La force majeure en matière contractuelle suppose un événement</w:t>
      </w:r>
      <w:r w:rsidR="00100959">
        <w:t> :</w:t>
      </w:r>
    </w:p>
    <w:p w14:paraId="743B3BEB" w14:textId="1BD25CA0" w:rsidR="003B46A5" w:rsidRPr="003B46A5" w:rsidRDefault="003B46A5" w:rsidP="00100959">
      <w:pPr>
        <w:numPr>
          <w:ilvl w:val="0"/>
          <w:numId w:val="25"/>
        </w:numPr>
        <w:spacing w:after="0" w:line="240" w:lineRule="auto"/>
      </w:pPr>
      <w:r w:rsidRPr="003B46A5">
        <w:t>échappant au contrôle du débiteur</w:t>
      </w:r>
      <w:r w:rsidR="00100959">
        <w:t> ;</w:t>
      </w:r>
    </w:p>
    <w:p w14:paraId="1F769CFC" w14:textId="32AE20F5" w:rsidR="003B46A5" w:rsidRPr="003B46A5" w:rsidRDefault="003B46A5" w:rsidP="00100959">
      <w:pPr>
        <w:numPr>
          <w:ilvl w:val="0"/>
          <w:numId w:val="25"/>
        </w:numPr>
        <w:spacing w:after="0" w:line="240" w:lineRule="auto"/>
      </w:pPr>
      <w:r w:rsidRPr="003B46A5">
        <w:t>qui ne pouvait raisonnablement être prévu lors de la conclusion du contrat</w:t>
      </w:r>
      <w:r w:rsidR="00100959">
        <w:t> ;</w:t>
      </w:r>
    </w:p>
    <w:p w14:paraId="247137B4" w14:textId="0B9B918C" w:rsidR="003B46A5" w:rsidRPr="003B46A5" w:rsidRDefault="003B46A5" w:rsidP="00100959">
      <w:pPr>
        <w:numPr>
          <w:ilvl w:val="0"/>
          <w:numId w:val="25"/>
        </w:numPr>
        <w:spacing w:after="0" w:line="240" w:lineRule="auto"/>
      </w:pPr>
      <w:r w:rsidRPr="003B46A5">
        <w:t>dont les effets ne pouvaient être évités par des mesures appropriées</w:t>
      </w:r>
      <w:r w:rsidR="00100959">
        <w:t> ;</w:t>
      </w:r>
    </w:p>
    <w:p w14:paraId="2672CB29" w14:textId="77777777" w:rsidR="003B46A5" w:rsidRPr="003B46A5" w:rsidRDefault="003B46A5" w:rsidP="00100959">
      <w:pPr>
        <w:numPr>
          <w:ilvl w:val="0"/>
          <w:numId w:val="25"/>
        </w:numPr>
        <w:spacing w:after="0" w:line="240" w:lineRule="auto"/>
      </w:pPr>
      <w:r w:rsidRPr="003B46A5">
        <w:t xml:space="preserve">et qui </w:t>
      </w:r>
      <w:r w:rsidRPr="003B46A5">
        <w:rPr>
          <w:b/>
          <w:bCs/>
        </w:rPr>
        <w:t>empêche l’exécution</w:t>
      </w:r>
      <w:r w:rsidRPr="003B46A5">
        <w:t xml:space="preserve"> de l’obligation.</w:t>
      </w:r>
    </w:p>
    <w:p w14:paraId="1CE8A469" w14:textId="77777777" w:rsidR="003B46A5" w:rsidRPr="003B46A5" w:rsidRDefault="003B46A5" w:rsidP="00100959">
      <w:pPr>
        <w:spacing w:after="0" w:line="240" w:lineRule="auto"/>
        <w:rPr>
          <w:b/>
          <w:bCs/>
        </w:rPr>
      </w:pPr>
      <w:r w:rsidRPr="003B46A5">
        <w:rPr>
          <w:b/>
          <w:bCs/>
        </w:rPr>
        <w:t>Exemple</w:t>
      </w:r>
    </w:p>
    <w:p w14:paraId="23F812AF" w14:textId="77777777" w:rsidR="003B46A5" w:rsidRPr="003B46A5" w:rsidRDefault="003B46A5" w:rsidP="00100959">
      <w:pPr>
        <w:spacing w:after="0" w:line="240" w:lineRule="auto"/>
      </w:pPr>
      <w:r w:rsidRPr="003B46A5">
        <w:t>Un événement répond à l’ensemble de ces critères et rend matériellement impossible l’exécution de la prestation.</w:t>
      </w:r>
    </w:p>
    <w:p w14:paraId="7EF1826F" w14:textId="77777777" w:rsidR="003B46A5" w:rsidRPr="003B46A5" w:rsidRDefault="003B46A5" w:rsidP="00100959">
      <w:pPr>
        <w:spacing w:after="0" w:line="240" w:lineRule="auto"/>
      </w:pPr>
      <w:r w:rsidRPr="003B46A5">
        <w:t>Il peut constituer un cas de force majeure.</w:t>
      </w:r>
    </w:p>
    <w:p w14:paraId="1225EBBD" w14:textId="77777777" w:rsidR="003B46A5" w:rsidRPr="003B46A5" w:rsidRDefault="003B46A5" w:rsidP="00100959">
      <w:pPr>
        <w:spacing w:after="0" w:line="240" w:lineRule="auto"/>
        <w:rPr>
          <w:b/>
          <w:bCs/>
        </w:rPr>
      </w:pPr>
      <w:r w:rsidRPr="003B46A5">
        <w:rPr>
          <w:b/>
          <w:bCs/>
        </w:rPr>
        <w:t>Contre-exemple</w:t>
      </w:r>
    </w:p>
    <w:p w14:paraId="53D17E9C" w14:textId="77777777" w:rsidR="003B46A5" w:rsidRPr="003B46A5" w:rsidRDefault="003B46A5" w:rsidP="00100959">
      <w:pPr>
        <w:spacing w:after="0" w:line="240" w:lineRule="auto"/>
      </w:pPr>
      <w:r w:rsidRPr="003B46A5">
        <w:t>Une prestation devient simplement moins rentable ou plus coûteuse.</w:t>
      </w:r>
    </w:p>
    <w:p w14:paraId="26F3156B" w14:textId="08BC11B4" w:rsidR="003B46A5" w:rsidRPr="003B46A5" w:rsidRDefault="003B46A5" w:rsidP="00100959">
      <w:pPr>
        <w:spacing w:after="0" w:line="240" w:lineRule="auto"/>
      </w:pPr>
      <w:r w:rsidRPr="003B46A5">
        <w:t>Cela ne constitue pas, en soi, une force majeure</w:t>
      </w:r>
      <w:r w:rsidR="00100959">
        <w:t> :</w:t>
      </w:r>
      <w:r w:rsidRPr="003B46A5">
        <w:t xml:space="preserve"> l’exécution doit être </w:t>
      </w:r>
      <w:r w:rsidRPr="003B46A5">
        <w:rPr>
          <w:b/>
          <w:bCs/>
        </w:rPr>
        <w:t>empêchée</w:t>
      </w:r>
      <w:r w:rsidRPr="003B46A5">
        <w:t>, et non simplement rendue plus difficile ou plus onéreuse.</w:t>
      </w:r>
    </w:p>
    <w:p w14:paraId="56896F2E" w14:textId="77777777" w:rsidR="003B46A5" w:rsidRPr="003B46A5" w:rsidRDefault="003B46A5" w:rsidP="00100959">
      <w:pPr>
        <w:spacing w:after="0" w:line="240" w:lineRule="auto"/>
      </w:pPr>
      <w:r w:rsidRPr="003B46A5">
        <w:t>Cette situation doit également être distinguée de l’</w:t>
      </w:r>
      <w:r w:rsidRPr="003B46A5">
        <w:rPr>
          <w:b/>
          <w:bCs/>
        </w:rPr>
        <w:t>imprévision</w:t>
      </w:r>
      <w:r w:rsidRPr="003B46A5">
        <w:t>, qui vise précisément certaines hypothèses d’exécution devenue excessivement onéreuse.</w:t>
      </w:r>
    </w:p>
    <w:p w14:paraId="717B1239" w14:textId="77777777" w:rsidR="003B46A5" w:rsidRPr="003B46A5" w:rsidRDefault="00000000" w:rsidP="00100959">
      <w:pPr>
        <w:spacing w:after="0" w:line="240" w:lineRule="auto"/>
      </w:pPr>
      <w:r>
        <w:pict w14:anchorId="7BD92AFB">
          <v:rect id="_x0000_i1057" style="width:0;height:1.5pt" o:hralign="center" o:hrstd="t" o:hr="t" fillcolor="#a0a0a0" stroked="f"/>
        </w:pict>
      </w:r>
    </w:p>
    <w:p w14:paraId="1976FEBC" w14:textId="77777777" w:rsidR="003B46A5" w:rsidRPr="003B46A5" w:rsidRDefault="003B46A5" w:rsidP="00100959">
      <w:pPr>
        <w:pStyle w:val="Titre1"/>
      </w:pPr>
      <w:r w:rsidRPr="003B46A5">
        <w:t>32. Effets de la force majeure</w:t>
      </w:r>
    </w:p>
    <w:p w14:paraId="051726AD" w14:textId="77777777" w:rsidR="003B46A5" w:rsidRPr="003B46A5" w:rsidRDefault="003B46A5" w:rsidP="00100959">
      <w:pPr>
        <w:spacing w:after="0" w:line="240" w:lineRule="auto"/>
      </w:pPr>
      <w:r w:rsidRPr="003B46A5">
        <w:t xml:space="preserve">Si l’empêchement est </w:t>
      </w:r>
      <w:r w:rsidRPr="003B46A5">
        <w:rPr>
          <w:b/>
          <w:bCs/>
        </w:rPr>
        <w:t>temporaire</w:t>
      </w:r>
      <w:r w:rsidRPr="003B46A5">
        <w:t>, l’exécution est suspendue, sauf si le retard qui en résulte justifie la résolution.</w:t>
      </w:r>
    </w:p>
    <w:p w14:paraId="64336D0C" w14:textId="77777777" w:rsidR="003B46A5" w:rsidRPr="003B46A5" w:rsidRDefault="003B46A5" w:rsidP="00100959">
      <w:pPr>
        <w:spacing w:after="0" w:line="240" w:lineRule="auto"/>
      </w:pPr>
      <w:r w:rsidRPr="003B46A5">
        <w:t xml:space="preserve">Si l’empêchement est </w:t>
      </w:r>
      <w:r w:rsidRPr="003B46A5">
        <w:rPr>
          <w:b/>
          <w:bCs/>
        </w:rPr>
        <w:t>définitif</w:t>
      </w:r>
      <w:r w:rsidRPr="003B46A5">
        <w:t>, le contrat est résolu de plein droit et les parties sont libérées dans les conditions prévues par le Code civil.</w:t>
      </w:r>
    </w:p>
    <w:p w14:paraId="23EB5A06" w14:textId="77777777" w:rsidR="003B46A5" w:rsidRPr="003B46A5" w:rsidRDefault="003B46A5" w:rsidP="00100959">
      <w:pPr>
        <w:spacing w:after="0" w:line="240" w:lineRule="auto"/>
        <w:rPr>
          <w:b/>
          <w:bCs/>
        </w:rPr>
      </w:pPr>
      <w:r w:rsidRPr="003B46A5">
        <w:rPr>
          <w:b/>
          <w:bCs/>
        </w:rPr>
        <w:t>Tableau</w:t>
      </w:r>
    </w:p>
    <w:tbl>
      <w:tblPr>
        <w:tblStyle w:val="Grilledutableau"/>
        <w:tblW w:w="0" w:type="auto"/>
        <w:tblLook w:val="04A0" w:firstRow="1" w:lastRow="0" w:firstColumn="1" w:lastColumn="0" w:noHBand="0" w:noVBand="1"/>
      </w:tblPr>
      <w:tblGrid>
        <w:gridCol w:w="2336"/>
        <w:gridCol w:w="5365"/>
      </w:tblGrid>
      <w:tr w:rsidR="003B46A5" w:rsidRPr="00100959" w14:paraId="6AE6782F" w14:textId="77777777" w:rsidTr="00100959">
        <w:trPr>
          <w:tblHeader/>
        </w:trPr>
        <w:tc>
          <w:tcPr>
            <w:tcW w:w="0" w:type="auto"/>
            <w:hideMark/>
          </w:tcPr>
          <w:p w14:paraId="16E96AE7" w14:textId="77777777" w:rsidR="003B46A5" w:rsidRPr="00100959" w:rsidRDefault="003B46A5" w:rsidP="00100959">
            <w:pPr>
              <w:jc w:val="left"/>
              <w:rPr>
                <w:rFonts w:ascii="Calibri" w:hAnsi="Calibri" w:cs="Calibri"/>
                <w:b/>
                <w:bCs/>
                <w:sz w:val="20"/>
              </w:rPr>
            </w:pPr>
            <w:r w:rsidRPr="00100959">
              <w:rPr>
                <w:rFonts w:ascii="Calibri" w:hAnsi="Calibri" w:cs="Calibri"/>
                <w:b/>
                <w:bCs/>
                <w:sz w:val="20"/>
              </w:rPr>
              <w:t>Situation</w:t>
            </w:r>
          </w:p>
        </w:tc>
        <w:tc>
          <w:tcPr>
            <w:tcW w:w="0" w:type="auto"/>
            <w:hideMark/>
          </w:tcPr>
          <w:p w14:paraId="13B6E7C7" w14:textId="77777777" w:rsidR="003B46A5" w:rsidRPr="00100959" w:rsidRDefault="003B46A5" w:rsidP="00100959">
            <w:pPr>
              <w:jc w:val="left"/>
              <w:rPr>
                <w:rFonts w:ascii="Calibri" w:hAnsi="Calibri" w:cs="Calibri"/>
                <w:b/>
                <w:bCs/>
                <w:sz w:val="20"/>
              </w:rPr>
            </w:pPr>
            <w:r w:rsidRPr="00100959">
              <w:rPr>
                <w:rFonts w:ascii="Calibri" w:hAnsi="Calibri" w:cs="Calibri"/>
                <w:b/>
                <w:bCs/>
                <w:sz w:val="20"/>
              </w:rPr>
              <w:t>Effet</w:t>
            </w:r>
          </w:p>
        </w:tc>
      </w:tr>
      <w:tr w:rsidR="003B46A5" w:rsidRPr="00100959" w14:paraId="69AC3B64" w14:textId="77777777" w:rsidTr="00100959">
        <w:tc>
          <w:tcPr>
            <w:tcW w:w="0" w:type="auto"/>
            <w:hideMark/>
          </w:tcPr>
          <w:p w14:paraId="269D9A70" w14:textId="77777777" w:rsidR="003B46A5" w:rsidRPr="00100959" w:rsidRDefault="003B46A5" w:rsidP="00100959">
            <w:pPr>
              <w:jc w:val="left"/>
              <w:rPr>
                <w:rFonts w:ascii="Calibri" w:hAnsi="Calibri" w:cs="Calibri"/>
                <w:sz w:val="20"/>
              </w:rPr>
            </w:pPr>
            <w:r w:rsidRPr="00100959">
              <w:rPr>
                <w:rFonts w:ascii="Calibri" w:hAnsi="Calibri" w:cs="Calibri"/>
                <w:sz w:val="20"/>
              </w:rPr>
              <w:t>Force majeure temporaire</w:t>
            </w:r>
          </w:p>
        </w:tc>
        <w:tc>
          <w:tcPr>
            <w:tcW w:w="0" w:type="auto"/>
            <w:hideMark/>
          </w:tcPr>
          <w:p w14:paraId="073A7BCE" w14:textId="77777777" w:rsidR="003B46A5" w:rsidRPr="00100959" w:rsidRDefault="003B46A5" w:rsidP="00100959">
            <w:pPr>
              <w:jc w:val="left"/>
              <w:rPr>
                <w:rFonts w:ascii="Calibri" w:hAnsi="Calibri" w:cs="Calibri"/>
                <w:sz w:val="20"/>
              </w:rPr>
            </w:pPr>
            <w:r w:rsidRPr="00100959">
              <w:rPr>
                <w:rFonts w:ascii="Calibri" w:hAnsi="Calibri" w:cs="Calibri"/>
                <w:sz w:val="20"/>
              </w:rPr>
              <w:t>Suspension de l’obligation, sauf résolution justifiée par le retard</w:t>
            </w:r>
          </w:p>
        </w:tc>
      </w:tr>
      <w:tr w:rsidR="003B46A5" w:rsidRPr="00100959" w14:paraId="09F44226" w14:textId="77777777" w:rsidTr="00100959">
        <w:tc>
          <w:tcPr>
            <w:tcW w:w="0" w:type="auto"/>
            <w:hideMark/>
          </w:tcPr>
          <w:p w14:paraId="0F6F55F4" w14:textId="77777777" w:rsidR="003B46A5" w:rsidRPr="00100959" w:rsidRDefault="003B46A5" w:rsidP="00100959">
            <w:pPr>
              <w:jc w:val="left"/>
              <w:rPr>
                <w:rFonts w:ascii="Calibri" w:hAnsi="Calibri" w:cs="Calibri"/>
                <w:sz w:val="20"/>
              </w:rPr>
            </w:pPr>
            <w:r w:rsidRPr="00100959">
              <w:rPr>
                <w:rFonts w:ascii="Calibri" w:hAnsi="Calibri" w:cs="Calibri"/>
                <w:sz w:val="20"/>
              </w:rPr>
              <w:t>Force majeure définitive</w:t>
            </w:r>
          </w:p>
        </w:tc>
        <w:tc>
          <w:tcPr>
            <w:tcW w:w="0" w:type="auto"/>
            <w:hideMark/>
          </w:tcPr>
          <w:p w14:paraId="3D413753" w14:textId="77777777" w:rsidR="003B46A5" w:rsidRPr="00100959" w:rsidRDefault="003B46A5" w:rsidP="00100959">
            <w:pPr>
              <w:jc w:val="left"/>
              <w:rPr>
                <w:rFonts w:ascii="Calibri" w:hAnsi="Calibri" w:cs="Calibri"/>
                <w:sz w:val="20"/>
              </w:rPr>
            </w:pPr>
            <w:r w:rsidRPr="00100959">
              <w:rPr>
                <w:rFonts w:ascii="Calibri" w:hAnsi="Calibri" w:cs="Calibri"/>
                <w:sz w:val="20"/>
              </w:rPr>
              <w:t>Résolution de plein droit</w:t>
            </w:r>
          </w:p>
        </w:tc>
      </w:tr>
    </w:tbl>
    <w:p w14:paraId="7A9A5ADB" w14:textId="77777777" w:rsidR="003B46A5" w:rsidRPr="003B46A5" w:rsidRDefault="00000000" w:rsidP="00100959">
      <w:pPr>
        <w:spacing w:after="0" w:line="240" w:lineRule="auto"/>
      </w:pPr>
      <w:r>
        <w:pict w14:anchorId="5552E022">
          <v:rect id="_x0000_i1058" style="width:0;height:1.5pt" o:hralign="center" o:hrstd="t" o:hr="t" fillcolor="#a0a0a0" stroked="f"/>
        </w:pict>
      </w:r>
    </w:p>
    <w:p w14:paraId="0E9C8676" w14:textId="77777777" w:rsidR="003B46A5" w:rsidRPr="003B46A5" w:rsidRDefault="003B46A5" w:rsidP="00100959">
      <w:pPr>
        <w:pStyle w:val="Titre1"/>
      </w:pPr>
      <w:r w:rsidRPr="003B46A5">
        <w:t>33. L’exception d’inexécution</w:t>
      </w:r>
    </w:p>
    <w:p w14:paraId="25DF1CEF" w14:textId="77777777" w:rsidR="003B46A5" w:rsidRPr="003B46A5" w:rsidRDefault="003B46A5" w:rsidP="00100959">
      <w:pPr>
        <w:spacing w:after="0" w:line="240" w:lineRule="auto"/>
      </w:pPr>
      <w:r w:rsidRPr="003B46A5">
        <w:t xml:space="preserve">Une partie peut </w:t>
      </w:r>
      <w:r w:rsidRPr="003B46A5">
        <w:rPr>
          <w:b/>
          <w:bCs/>
        </w:rPr>
        <w:t>refuser d’exécuter sa propre obligation</w:t>
      </w:r>
      <w:r w:rsidRPr="003B46A5">
        <w:t xml:space="preserve"> lorsque son cocontractant n’exécute pas la sienne et que cette inexécution est </w:t>
      </w:r>
      <w:r w:rsidRPr="003B46A5">
        <w:rPr>
          <w:b/>
          <w:bCs/>
        </w:rPr>
        <w:t>suffisamment grave</w:t>
      </w:r>
      <w:r w:rsidRPr="003B46A5">
        <w:t>.</w:t>
      </w:r>
    </w:p>
    <w:p w14:paraId="7B65BBE9" w14:textId="77777777" w:rsidR="003B46A5" w:rsidRPr="003B46A5" w:rsidRDefault="003B46A5" w:rsidP="00100959">
      <w:pPr>
        <w:spacing w:after="0" w:line="240" w:lineRule="auto"/>
        <w:rPr>
          <w:b/>
          <w:bCs/>
        </w:rPr>
      </w:pPr>
      <w:r w:rsidRPr="003B46A5">
        <w:rPr>
          <w:b/>
          <w:bCs/>
        </w:rPr>
        <w:t>Exemple</w:t>
      </w:r>
    </w:p>
    <w:p w14:paraId="08E6D79A" w14:textId="77777777" w:rsidR="003B46A5" w:rsidRPr="003B46A5" w:rsidRDefault="003B46A5" w:rsidP="00100959">
      <w:pPr>
        <w:spacing w:after="0" w:line="240" w:lineRule="auto"/>
      </w:pPr>
      <w:r w:rsidRPr="003B46A5">
        <w:t>Un fournisseur devait livrer une machine avant que le client ne règle le solde.</w:t>
      </w:r>
    </w:p>
    <w:p w14:paraId="1AE9EF76" w14:textId="77777777" w:rsidR="003B46A5" w:rsidRPr="003B46A5" w:rsidRDefault="003B46A5" w:rsidP="00100959">
      <w:pPr>
        <w:spacing w:after="0" w:line="240" w:lineRule="auto"/>
      </w:pPr>
      <w:r w:rsidRPr="003B46A5">
        <w:t>La machine n’est pas livrée et l’inexécution est suffisamment grave.</w:t>
      </w:r>
    </w:p>
    <w:p w14:paraId="1B944468" w14:textId="77777777" w:rsidR="003B46A5" w:rsidRPr="003B46A5" w:rsidRDefault="003B46A5" w:rsidP="00100959">
      <w:pPr>
        <w:spacing w:after="0" w:line="240" w:lineRule="auto"/>
      </w:pPr>
      <w:r w:rsidRPr="003B46A5">
        <w:t>Le client peut, si les conditions sont réunies, suspendre le paiement du solde.</w:t>
      </w:r>
    </w:p>
    <w:p w14:paraId="221108A6" w14:textId="77777777" w:rsidR="003B46A5" w:rsidRPr="003B46A5" w:rsidRDefault="003B46A5" w:rsidP="00100959">
      <w:pPr>
        <w:spacing w:after="0" w:line="240" w:lineRule="auto"/>
        <w:rPr>
          <w:b/>
          <w:bCs/>
        </w:rPr>
      </w:pPr>
      <w:r w:rsidRPr="003B46A5">
        <w:rPr>
          <w:b/>
          <w:bCs/>
        </w:rPr>
        <w:t>Contre-exemple</w:t>
      </w:r>
    </w:p>
    <w:p w14:paraId="02858AFF" w14:textId="77777777" w:rsidR="003B46A5" w:rsidRPr="003B46A5" w:rsidRDefault="003B46A5" w:rsidP="00100959">
      <w:pPr>
        <w:spacing w:after="0" w:line="240" w:lineRule="auto"/>
      </w:pPr>
      <w:r w:rsidRPr="003B46A5">
        <w:t>Une imperfection extrêmement mineure n’autorise pas nécessairement la suspension totale d’une obligation beaucoup plus importante.</w:t>
      </w:r>
    </w:p>
    <w:p w14:paraId="5831FF13" w14:textId="77777777" w:rsidR="003B46A5" w:rsidRPr="003B46A5" w:rsidRDefault="003B46A5" w:rsidP="00100959">
      <w:pPr>
        <w:spacing w:after="0" w:line="240" w:lineRule="auto"/>
      </w:pPr>
      <w:r w:rsidRPr="003B46A5">
        <w:t>La gravité doit être appréciée.</w:t>
      </w:r>
    </w:p>
    <w:p w14:paraId="11135CB7" w14:textId="77777777" w:rsidR="003B46A5" w:rsidRPr="003B46A5" w:rsidRDefault="00000000" w:rsidP="00100959">
      <w:pPr>
        <w:spacing w:after="0" w:line="240" w:lineRule="auto"/>
      </w:pPr>
      <w:r>
        <w:pict w14:anchorId="676D696B">
          <v:rect id="_x0000_i1059" style="width:0;height:1.5pt" o:hralign="center" o:hrstd="t" o:hr="t" fillcolor="#a0a0a0" stroked="f"/>
        </w:pict>
      </w:r>
    </w:p>
    <w:p w14:paraId="2ED896AC" w14:textId="77777777" w:rsidR="003B46A5" w:rsidRPr="003B46A5" w:rsidRDefault="003B46A5" w:rsidP="00100959">
      <w:pPr>
        <w:pStyle w:val="Titre1"/>
      </w:pPr>
      <w:r w:rsidRPr="003B46A5">
        <w:t>34. L’exception d’inexécution anticipée</w:t>
      </w:r>
    </w:p>
    <w:p w14:paraId="4619152F" w14:textId="77777777" w:rsidR="003B46A5" w:rsidRPr="003B46A5" w:rsidRDefault="003B46A5" w:rsidP="00100959">
      <w:pPr>
        <w:spacing w:after="0" w:line="240" w:lineRule="auto"/>
      </w:pPr>
      <w:r w:rsidRPr="003B46A5">
        <w:t xml:space="preserve">Le créancier peut également suspendre son obligation </w:t>
      </w:r>
      <w:r w:rsidRPr="003B46A5">
        <w:rPr>
          <w:b/>
          <w:bCs/>
        </w:rPr>
        <w:t>avant même l’échéance</w:t>
      </w:r>
      <w:r w:rsidRPr="003B46A5">
        <w:t xml:space="preserve"> lorsqu’il est manifeste que son cocontractant ne s’exécutera pas et que les conséquences seraient suffisamment graves.</w:t>
      </w:r>
    </w:p>
    <w:p w14:paraId="4B4E779A" w14:textId="77777777" w:rsidR="003B46A5" w:rsidRPr="003B46A5" w:rsidRDefault="003B46A5" w:rsidP="00100959">
      <w:pPr>
        <w:spacing w:after="0" w:line="240" w:lineRule="auto"/>
      </w:pPr>
      <w:r w:rsidRPr="003B46A5">
        <w:t>Cette suspension doit être notifiée dans les meilleurs délais.</w:t>
      </w:r>
    </w:p>
    <w:p w14:paraId="1C4F2C62" w14:textId="77777777" w:rsidR="003B46A5" w:rsidRPr="003B46A5" w:rsidRDefault="003B46A5" w:rsidP="00100959">
      <w:pPr>
        <w:spacing w:after="0" w:line="240" w:lineRule="auto"/>
        <w:rPr>
          <w:b/>
          <w:bCs/>
        </w:rPr>
      </w:pPr>
      <w:r w:rsidRPr="003B46A5">
        <w:rPr>
          <w:b/>
          <w:bCs/>
        </w:rPr>
        <w:t>Exemple</w:t>
      </w:r>
    </w:p>
    <w:p w14:paraId="2466727C" w14:textId="77777777" w:rsidR="003B46A5" w:rsidRPr="003B46A5" w:rsidRDefault="003B46A5" w:rsidP="00100959">
      <w:pPr>
        <w:spacing w:after="0" w:line="240" w:lineRule="auto"/>
      </w:pPr>
      <w:r w:rsidRPr="003B46A5">
        <w:t>Des éléments certains démontrent que le fournisseur ne pourra manifestement pas effectuer une livraison essentielle à l’échéance prévue.</w:t>
      </w:r>
    </w:p>
    <w:p w14:paraId="0942D272" w14:textId="77777777" w:rsidR="003B46A5" w:rsidRPr="003B46A5" w:rsidRDefault="003B46A5" w:rsidP="00100959">
      <w:pPr>
        <w:spacing w:after="0" w:line="240" w:lineRule="auto"/>
      </w:pPr>
      <w:r w:rsidRPr="003B46A5">
        <w:t>Le cocontractant peut, si toutes les conditions sont réunies, suspendre sa propre prestation avant l’échéance.</w:t>
      </w:r>
    </w:p>
    <w:p w14:paraId="63901942" w14:textId="77777777" w:rsidR="003B46A5" w:rsidRPr="003B46A5" w:rsidRDefault="00000000" w:rsidP="00100959">
      <w:pPr>
        <w:spacing w:after="0" w:line="240" w:lineRule="auto"/>
      </w:pPr>
      <w:r>
        <w:pict w14:anchorId="6B720B61">
          <v:rect id="_x0000_i1060" style="width:0;height:1.5pt" o:hralign="center" o:hrstd="t" o:hr="t" fillcolor="#a0a0a0" stroked="f"/>
        </w:pict>
      </w:r>
    </w:p>
    <w:p w14:paraId="2A25DB82" w14:textId="77777777" w:rsidR="003B46A5" w:rsidRPr="003B46A5" w:rsidRDefault="003B46A5" w:rsidP="00100959">
      <w:pPr>
        <w:pStyle w:val="Titre1"/>
      </w:pPr>
      <w:r w:rsidRPr="003B46A5">
        <w:t>35. L’exécution forcée en nature</w:t>
      </w:r>
    </w:p>
    <w:p w14:paraId="0962DE99" w14:textId="77777777" w:rsidR="003B46A5" w:rsidRPr="003B46A5" w:rsidRDefault="003B46A5" w:rsidP="00100959">
      <w:pPr>
        <w:spacing w:after="0" w:line="240" w:lineRule="auto"/>
      </w:pPr>
      <w:r w:rsidRPr="003B46A5">
        <w:t xml:space="preserve">Après mise en demeure, le créancier peut demander </w:t>
      </w:r>
      <w:r w:rsidRPr="003B46A5">
        <w:rPr>
          <w:b/>
          <w:bCs/>
        </w:rPr>
        <w:t>l’exécution réelle de la prestation promise</w:t>
      </w:r>
      <w:r w:rsidRPr="003B46A5">
        <w:t>.</w:t>
      </w:r>
    </w:p>
    <w:p w14:paraId="31025B4A" w14:textId="424149B2" w:rsidR="003B46A5" w:rsidRPr="003B46A5" w:rsidRDefault="003B46A5" w:rsidP="00100959">
      <w:pPr>
        <w:spacing w:after="0" w:line="240" w:lineRule="auto"/>
      </w:pPr>
      <w:r w:rsidRPr="003B46A5">
        <w:t>Cette exécution forcée n’est toutefois pas possible</w:t>
      </w:r>
      <w:r w:rsidR="00100959">
        <w:t> :</w:t>
      </w:r>
    </w:p>
    <w:p w14:paraId="4274F934" w14:textId="1C7E425D" w:rsidR="003B46A5" w:rsidRPr="003B46A5" w:rsidRDefault="003B46A5" w:rsidP="00100959">
      <w:pPr>
        <w:numPr>
          <w:ilvl w:val="0"/>
          <w:numId w:val="26"/>
        </w:numPr>
        <w:spacing w:after="0" w:line="240" w:lineRule="auto"/>
      </w:pPr>
      <w:r w:rsidRPr="003B46A5">
        <w:t>si elle est impossible</w:t>
      </w:r>
      <w:r w:rsidR="00100959">
        <w:t> ;</w:t>
      </w:r>
    </w:p>
    <w:p w14:paraId="1C891922" w14:textId="77777777" w:rsidR="003B46A5" w:rsidRPr="003B46A5" w:rsidRDefault="003B46A5" w:rsidP="00100959">
      <w:pPr>
        <w:numPr>
          <w:ilvl w:val="0"/>
          <w:numId w:val="26"/>
        </w:numPr>
        <w:spacing w:after="0" w:line="240" w:lineRule="auto"/>
      </w:pPr>
      <w:r w:rsidRPr="003B46A5">
        <w:t>ou s’il existe une disproportion manifeste entre son coût pour le débiteur de bonne foi et son intérêt pour le créancier.</w:t>
      </w:r>
    </w:p>
    <w:p w14:paraId="5295EDA4" w14:textId="77777777" w:rsidR="003B46A5" w:rsidRPr="003B46A5" w:rsidRDefault="003B46A5" w:rsidP="00100959">
      <w:pPr>
        <w:spacing w:after="0" w:line="240" w:lineRule="auto"/>
        <w:rPr>
          <w:b/>
          <w:bCs/>
        </w:rPr>
      </w:pPr>
      <w:r w:rsidRPr="003B46A5">
        <w:rPr>
          <w:b/>
          <w:bCs/>
        </w:rPr>
        <w:t>Exemple</w:t>
      </w:r>
    </w:p>
    <w:p w14:paraId="5CCA8092" w14:textId="77777777" w:rsidR="003B46A5" w:rsidRPr="003B46A5" w:rsidRDefault="003B46A5" w:rsidP="00100959">
      <w:pPr>
        <w:spacing w:after="0" w:line="240" w:lineRule="auto"/>
      </w:pPr>
      <w:r w:rsidRPr="003B46A5">
        <w:t>Un prestataire devait livrer un équipement standard toujours disponible.</w:t>
      </w:r>
    </w:p>
    <w:p w14:paraId="5FB352A1" w14:textId="77777777" w:rsidR="003B46A5" w:rsidRPr="003B46A5" w:rsidRDefault="003B46A5" w:rsidP="00100959">
      <w:pPr>
        <w:spacing w:after="0" w:line="240" w:lineRule="auto"/>
      </w:pPr>
      <w:r w:rsidRPr="003B46A5">
        <w:t>Le client peut préférer obtenir effectivement l’équipement plutôt qu’une simple indemnisation.</w:t>
      </w:r>
    </w:p>
    <w:p w14:paraId="7D75D269" w14:textId="77777777" w:rsidR="003B46A5" w:rsidRPr="003B46A5" w:rsidRDefault="003B46A5" w:rsidP="00100959">
      <w:pPr>
        <w:spacing w:after="0" w:line="240" w:lineRule="auto"/>
        <w:rPr>
          <w:b/>
          <w:bCs/>
        </w:rPr>
      </w:pPr>
      <w:r w:rsidRPr="003B46A5">
        <w:rPr>
          <w:b/>
          <w:bCs/>
        </w:rPr>
        <w:t>Contre-exemple</w:t>
      </w:r>
    </w:p>
    <w:p w14:paraId="2C1603E0" w14:textId="77777777" w:rsidR="003B46A5" w:rsidRPr="003B46A5" w:rsidRDefault="003B46A5" w:rsidP="00100959">
      <w:pPr>
        <w:spacing w:after="0" w:line="240" w:lineRule="auto"/>
      </w:pPr>
      <w:r w:rsidRPr="003B46A5">
        <w:t>Le créancier ne peut pas exiger une exécution matériellement impossible.</w:t>
      </w:r>
    </w:p>
    <w:p w14:paraId="639F7A6B" w14:textId="77777777" w:rsidR="003B46A5" w:rsidRPr="003B46A5" w:rsidRDefault="00000000" w:rsidP="00100959">
      <w:pPr>
        <w:spacing w:after="0" w:line="240" w:lineRule="auto"/>
      </w:pPr>
      <w:r>
        <w:pict w14:anchorId="112B7C75">
          <v:rect id="_x0000_i1061" style="width:0;height:1.5pt" o:hralign="center" o:hrstd="t" o:hr="t" fillcolor="#a0a0a0" stroked="f"/>
        </w:pict>
      </w:r>
    </w:p>
    <w:p w14:paraId="78285719" w14:textId="77777777" w:rsidR="003B46A5" w:rsidRPr="003B46A5" w:rsidRDefault="003B46A5" w:rsidP="00100959">
      <w:pPr>
        <w:pStyle w:val="Titre1"/>
      </w:pPr>
      <w:r w:rsidRPr="003B46A5">
        <w:t>36. Faire exécuter l’obligation par un tiers</w:t>
      </w:r>
    </w:p>
    <w:p w14:paraId="3EA2606E" w14:textId="05DD61A9" w:rsidR="003B46A5" w:rsidRPr="003B46A5" w:rsidRDefault="003B46A5" w:rsidP="00100959">
      <w:pPr>
        <w:spacing w:after="0" w:line="240" w:lineRule="auto"/>
      </w:pPr>
      <w:r w:rsidRPr="003B46A5">
        <w:t>Après mise en demeure, le créancier peut, dans un délai et pour un coût raisonnables</w:t>
      </w:r>
      <w:r w:rsidR="00100959">
        <w:t> :</w:t>
      </w:r>
    </w:p>
    <w:p w14:paraId="765A29A9" w14:textId="3FD6F6B7" w:rsidR="003B46A5" w:rsidRPr="003B46A5" w:rsidRDefault="003B46A5" w:rsidP="00100959">
      <w:pPr>
        <w:numPr>
          <w:ilvl w:val="0"/>
          <w:numId w:val="27"/>
        </w:numPr>
        <w:spacing w:after="0" w:line="240" w:lineRule="auto"/>
      </w:pPr>
      <w:r w:rsidRPr="003B46A5">
        <w:t>faire exécuter lui-même l’obligation</w:t>
      </w:r>
      <w:r w:rsidR="00100959">
        <w:t> ;</w:t>
      </w:r>
    </w:p>
    <w:p w14:paraId="7BFD2018" w14:textId="4DD1CE80" w:rsidR="003B46A5" w:rsidRPr="003B46A5" w:rsidRDefault="003B46A5" w:rsidP="00100959">
      <w:pPr>
        <w:numPr>
          <w:ilvl w:val="0"/>
          <w:numId w:val="27"/>
        </w:numPr>
        <w:spacing w:after="0" w:line="240" w:lineRule="auto"/>
      </w:pPr>
      <w:r w:rsidRPr="003B46A5">
        <w:t>ou la faire exécuter par un tiers</w:t>
      </w:r>
      <w:r w:rsidR="00100959">
        <w:t> ;</w:t>
      </w:r>
    </w:p>
    <w:p w14:paraId="38C5218B" w14:textId="77777777" w:rsidR="003B46A5" w:rsidRPr="003B46A5" w:rsidRDefault="003B46A5" w:rsidP="00100959">
      <w:pPr>
        <w:spacing w:after="0" w:line="240" w:lineRule="auto"/>
      </w:pPr>
      <w:r w:rsidRPr="003B46A5">
        <w:t>puis demander au débiteur le remboursement des sommes engagées.</w:t>
      </w:r>
    </w:p>
    <w:p w14:paraId="7DA4AFD4" w14:textId="77777777" w:rsidR="003B46A5" w:rsidRPr="003B46A5" w:rsidRDefault="003B46A5" w:rsidP="00100959">
      <w:pPr>
        <w:spacing w:after="0" w:line="240" w:lineRule="auto"/>
      </w:pPr>
      <w:r w:rsidRPr="003B46A5">
        <w:t xml:space="preserve">La destruction de ce qui a été fait en violation de l’obligation nécessite en principe une </w:t>
      </w:r>
      <w:r w:rsidRPr="003B46A5">
        <w:rPr>
          <w:b/>
          <w:bCs/>
        </w:rPr>
        <w:t>autorisation préalable du juge</w:t>
      </w:r>
      <w:r w:rsidRPr="003B46A5">
        <w:t>.</w:t>
      </w:r>
    </w:p>
    <w:p w14:paraId="31FA4C28" w14:textId="77777777" w:rsidR="003B46A5" w:rsidRPr="003B46A5" w:rsidRDefault="003B46A5" w:rsidP="00100959">
      <w:pPr>
        <w:spacing w:after="0" w:line="240" w:lineRule="auto"/>
        <w:rPr>
          <w:b/>
          <w:bCs/>
        </w:rPr>
      </w:pPr>
      <w:r w:rsidRPr="003B46A5">
        <w:rPr>
          <w:b/>
          <w:bCs/>
        </w:rPr>
        <w:t>Exemple</w:t>
      </w:r>
    </w:p>
    <w:p w14:paraId="6A4862FC" w14:textId="77777777" w:rsidR="003B46A5" w:rsidRPr="003B46A5" w:rsidRDefault="003B46A5" w:rsidP="00100959">
      <w:pPr>
        <w:spacing w:after="0" w:line="240" w:lineRule="auto"/>
      </w:pPr>
      <w:r w:rsidRPr="003B46A5">
        <w:t>Une entreprise devait réaliser une réparation mais ne s’exécute pas malgré mise en demeure.</w:t>
      </w:r>
    </w:p>
    <w:p w14:paraId="760A502F" w14:textId="77777777" w:rsidR="003B46A5" w:rsidRPr="003B46A5" w:rsidRDefault="003B46A5" w:rsidP="00100959">
      <w:pPr>
        <w:spacing w:after="0" w:line="240" w:lineRule="auto"/>
      </w:pPr>
      <w:r w:rsidRPr="003B46A5">
        <w:t>Le client fait intervenir un autre professionnel à un coût raisonnable et demande le remboursement dans les conditions prévues par le Code civil.</w:t>
      </w:r>
    </w:p>
    <w:p w14:paraId="04B317D5" w14:textId="77777777" w:rsidR="003B46A5" w:rsidRPr="003B46A5" w:rsidRDefault="00000000" w:rsidP="00100959">
      <w:pPr>
        <w:spacing w:after="0" w:line="240" w:lineRule="auto"/>
      </w:pPr>
      <w:r>
        <w:pict w14:anchorId="4C523D7D">
          <v:rect id="_x0000_i1062" style="width:0;height:1.5pt" o:hralign="center" o:hrstd="t" o:hr="t" fillcolor="#a0a0a0" stroked="f"/>
        </w:pict>
      </w:r>
    </w:p>
    <w:p w14:paraId="65A60A7D" w14:textId="77777777" w:rsidR="003B46A5" w:rsidRPr="003B46A5" w:rsidRDefault="003B46A5" w:rsidP="00100959">
      <w:pPr>
        <w:pStyle w:val="Titre1"/>
      </w:pPr>
      <w:r w:rsidRPr="003B46A5">
        <w:t>37. La réduction du prix</w:t>
      </w:r>
    </w:p>
    <w:p w14:paraId="2DED3B86" w14:textId="77777777" w:rsidR="003B46A5" w:rsidRPr="003B46A5" w:rsidRDefault="003B46A5" w:rsidP="00100959">
      <w:pPr>
        <w:spacing w:after="0" w:line="240" w:lineRule="auto"/>
      </w:pPr>
      <w:r w:rsidRPr="003B46A5">
        <w:t>En cas d’</w:t>
      </w:r>
      <w:r w:rsidRPr="003B46A5">
        <w:rPr>
          <w:b/>
          <w:bCs/>
        </w:rPr>
        <w:t>exécution imparfaite</w:t>
      </w:r>
      <w:r w:rsidRPr="003B46A5">
        <w:t>, le créancier peut obtenir une réduction proportionnelle du prix.</w:t>
      </w:r>
    </w:p>
    <w:p w14:paraId="01113C8E" w14:textId="05F7A335" w:rsidR="003B46A5" w:rsidRPr="003B46A5" w:rsidRDefault="003B46A5" w:rsidP="00100959">
      <w:pPr>
        <w:spacing w:after="0" w:line="240" w:lineRule="auto"/>
      </w:pPr>
      <w:r w:rsidRPr="003B46A5">
        <w:t>Lorsque le prix n’a pas encore été totalement payé</w:t>
      </w:r>
      <w:r w:rsidR="00100959">
        <w:t> :</w:t>
      </w:r>
    </w:p>
    <w:p w14:paraId="0D4CC1E5" w14:textId="666A5089" w:rsidR="003B46A5" w:rsidRPr="003B46A5" w:rsidRDefault="003B46A5" w:rsidP="00100959">
      <w:pPr>
        <w:numPr>
          <w:ilvl w:val="0"/>
          <w:numId w:val="28"/>
        </w:numPr>
        <w:spacing w:after="0" w:line="240" w:lineRule="auto"/>
      </w:pPr>
      <w:r w:rsidRPr="003B46A5">
        <w:t>le créancier met le débiteur en demeure</w:t>
      </w:r>
      <w:r w:rsidR="00100959">
        <w:t> ;</w:t>
      </w:r>
    </w:p>
    <w:p w14:paraId="54B72B68" w14:textId="05049360" w:rsidR="003B46A5" w:rsidRPr="003B46A5" w:rsidRDefault="003B46A5" w:rsidP="00100959">
      <w:pPr>
        <w:numPr>
          <w:ilvl w:val="0"/>
          <w:numId w:val="28"/>
        </w:numPr>
        <w:spacing w:after="0" w:line="240" w:lineRule="auto"/>
      </w:pPr>
      <w:r w:rsidRPr="003B46A5">
        <w:t>notifie sa décision de réduire proportionnellement le prix</w:t>
      </w:r>
      <w:r w:rsidR="00100959">
        <w:t> ;</w:t>
      </w:r>
    </w:p>
    <w:p w14:paraId="1209297C" w14:textId="77777777" w:rsidR="003B46A5" w:rsidRPr="003B46A5" w:rsidRDefault="003B46A5" w:rsidP="00100959">
      <w:pPr>
        <w:numPr>
          <w:ilvl w:val="0"/>
          <w:numId w:val="28"/>
        </w:numPr>
        <w:spacing w:after="0" w:line="240" w:lineRule="auto"/>
      </w:pPr>
      <w:r w:rsidRPr="003B46A5">
        <w:t>l’acceptation du débiteur doit être écrite.</w:t>
      </w:r>
    </w:p>
    <w:p w14:paraId="04893D09" w14:textId="77777777" w:rsidR="003B46A5" w:rsidRPr="003B46A5" w:rsidRDefault="003B46A5" w:rsidP="00100959">
      <w:pPr>
        <w:spacing w:after="0" w:line="240" w:lineRule="auto"/>
      </w:pPr>
      <w:r w:rsidRPr="003B46A5">
        <w:t>Lorsque le prix a déjà été payé et qu’aucun accord n’intervient, le créancier peut demander la réduction au juge.</w:t>
      </w:r>
    </w:p>
    <w:p w14:paraId="1FF74495" w14:textId="77777777" w:rsidR="003B46A5" w:rsidRPr="003B46A5" w:rsidRDefault="003B46A5" w:rsidP="00100959">
      <w:pPr>
        <w:spacing w:after="0" w:line="240" w:lineRule="auto"/>
        <w:rPr>
          <w:b/>
          <w:bCs/>
        </w:rPr>
      </w:pPr>
      <w:r w:rsidRPr="003B46A5">
        <w:rPr>
          <w:b/>
          <w:bCs/>
        </w:rPr>
        <w:t>Exemple</w:t>
      </w:r>
    </w:p>
    <w:p w14:paraId="6C0ED873" w14:textId="0933CE5E" w:rsidR="003B46A5" w:rsidRPr="003B46A5" w:rsidRDefault="003B46A5" w:rsidP="00100959">
      <w:pPr>
        <w:spacing w:after="0" w:line="240" w:lineRule="auto"/>
      </w:pPr>
      <w:r w:rsidRPr="003B46A5">
        <w:t>Une prestation de 10 000</w:t>
      </w:r>
      <w:r w:rsidR="00100959">
        <w:t> €</w:t>
      </w:r>
      <w:r w:rsidRPr="003B46A5">
        <w:t xml:space="preserve"> est exécutée mais une partie identifiable des prestations prévues manque.</w:t>
      </w:r>
    </w:p>
    <w:p w14:paraId="1092A931" w14:textId="77777777" w:rsidR="003B46A5" w:rsidRPr="003B46A5" w:rsidRDefault="003B46A5" w:rsidP="00100959">
      <w:pPr>
        <w:spacing w:after="0" w:line="240" w:lineRule="auto"/>
      </w:pPr>
      <w:r w:rsidRPr="003B46A5">
        <w:t>Une réduction proportionnelle peut être recherchée dans les conditions légales.</w:t>
      </w:r>
    </w:p>
    <w:p w14:paraId="6571888D" w14:textId="77777777" w:rsidR="003B46A5" w:rsidRPr="003B46A5" w:rsidRDefault="003B46A5" w:rsidP="00100959">
      <w:pPr>
        <w:spacing w:after="0" w:line="240" w:lineRule="auto"/>
        <w:rPr>
          <w:b/>
          <w:bCs/>
        </w:rPr>
      </w:pPr>
      <w:r w:rsidRPr="003B46A5">
        <w:rPr>
          <w:b/>
          <w:bCs/>
        </w:rPr>
        <w:t>Contre-exemple</w:t>
      </w:r>
    </w:p>
    <w:p w14:paraId="4F907B90" w14:textId="77777777" w:rsidR="003B46A5" w:rsidRPr="003B46A5" w:rsidRDefault="003B46A5" w:rsidP="00100959">
      <w:pPr>
        <w:spacing w:after="0" w:line="240" w:lineRule="auto"/>
      </w:pPr>
      <w:r w:rsidRPr="003B46A5">
        <w:t>La réduction du prix n’autorise pas le créancier à fixer arbitrairement un nouveau prix sans respecter le mécanisme prévu par le Code civil.</w:t>
      </w:r>
    </w:p>
    <w:p w14:paraId="74E12431" w14:textId="77777777" w:rsidR="003B46A5" w:rsidRPr="003B46A5" w:rsidRDefault="00000000" w:rsidP="00100959">
      <w:pPr>
        <w:spacing w:after="0" w:line="240" w:lineRule="auto"/>
      </w:pPr>
      <w:r>
        <w:pict w14:anchorId="0A0DCBF7">
          <v:rect id="_x0000_i1063" style="width:0;height:1.5pt" o:hralign="center" o:hrstd="t" o:hr="t" fillcolor="#a0a0a0" stroked="f"/>
        </w:pict>
      </w:r>
    </w:p>
    <w:p w14:paraId="7C3666AE" w14:textId="77777777" w:rsidR="003B46A5" w:rsidRPr="003B46A5" w:rsidRDefault="003B46A5" w:rsidP="00100959">
      <w:pPr>
        <w:pStyle w:val="Titre1"/>
      </w:pPr>
      <w:r w:rsidRPr="003B46A5">
        <w:t>38. La résolution du contrat</w:t>
      </w:r>
    </w:p>
    <w:p w14:paraId="4E0E1D37" w14:textId="77777777" w:rsidR="003B46A5" w:rsidRPr="003B46A5" w:rsidRDefault="003B46A5" w:rsidP="00100959">
      <w:pPr>
        <w:spacing w:after="0" w:line="240" w:lineRule="auto"/>
      </w:pPr>
      <w:r w:rsidRPr="003B46A5">
        <w:t xml:space="preserve">La </w:t>
      </w:r>
      <w:r w:rsidRPr="003B46A5">
        <w:rPr>
          <w:b/>
          <w:bCs/>
        </w:rPr>
        <w:t>résolution</w:t>
      </w:r>
      <w:r w:rsidRPr="003B46A5">
        <w:t xml:space="preserve"> met fin au contrat en raison de son inexécution.</w:t>
      </w:r>
    </w:p>
    <w:p w14:paraId="0E83B880" w14:textId="21142EA0" w:rsidR="003B46A5" w:rsidRPr="003B46A5" w:rsidRDefault="003B46A5" w:rsidP="00100959">
      <w:pPr>
        <w:spacing w:after="0" w:line="240" w:lineRule="auto"/>
      </w:pPr>
      <w:r w:rsidRPr="003B46A5">
        <w:t>Elle peut résulter</w:t>
      </w:r>
      <w:r w:rsidR="00100959">
        <w:t> :</w:t>
      </w:r>
    </w:p>
    <w:p w14:paraId="6E49C117" w14:textId="79FFD896" w:rsidR="003B46A5" w:rsidRPr="003B46A5" w:rsidRDefault="003B46A5" w:rsidP="00100959">
      <w:pPr>
        <w:numPr>
          <w:ilvl w:val="0"/>
          <w:numId w:val="29"/>
        </w:numPr>
        <w:spacing w:after="0" w:line="240" w:lineRule="auto"/>
      </w:pPr>
      <w:r w:rsidRPr="003B46A5">
        <w:t xml:space="preserve">d’une </w:t>
      </w:r>
      <w:r w:rsidRPr="003B46A5">
        <w:rPr>
          <w:b/>
          <w:bCs/>
        </w:rPr>
        <w:t>clause résolutoire</w:t>
      </w:r>
      <w:r w:rsidR="00100959">
        <w:t> ;</w:t>
      </w:r>
    </w:p>
    <w:p w14:paraId="1E819135" w14:textId="0C2C8EB2" w:rsidR="003B46A5" w:rsidRPr="003B46A5" w:rsidRDefault="003B46A5" w:rsidP="00100959">
      <w:pPr>
        <w:numPr>
          <w:ilvl w:val="0"/>
          <w:numId w:val="29"/>
        </w:numPr>
        <w:spacing w:after="0" w:line="240" w:lineRule="auto"/>
      </w:pPr>
      <w:r w:rsidRPr="003B46A5">
        <w:t xml:space="preserve">d’une </w:t>
      </w:r>
      <w:r w:rsidRPr="003B46A5">
        <w:rPr>
          <w:b/>
          <w:bCs/>
        </w:rPr>
        <w:t>notification du créancier</w:t>
      </w:r>
      <w:r w:rsidRPr="003B46A5">
        <w:t xml:space="preserve"> en cas d’inexécution suffisamment grave</w:t>
      </w:r>
      <w:r w:rsidR="00100959">
        <w:t> ;</w:t>
      </w:r>
    </w:p>
    <w:p w14:paraId="6BAC6FD9" w14:textId="77777777" w:rsidR="003B46A5" w:rsidRPr="003B46A5" w:rsidRDefault="003B46A5" w:rsidP="00100959">
      <w:pPr>
        <w:numPr>
          <w:ilvl w:val="0"/>
          <w:numId w:val="29"/>
        </w:numPr>
        <w:spacing w:after="0" w:line="240" w:lineRule="auto"/>
      </w:pPr>
      <w:r w:rsidRPr="003B46A5">
        <w:t xml:space="preserve">d’une </w:t>
      </w:r>
      <w:r w:rsidRPr="003B46A5">
        <w:rPr>
          <w:b/>
          <w:bCs/>
        </w:rPr>
        <w:t>décision judiciaire</w:t>
      </w:r>
      <w:r w:rsidRPr="003B46A5">
        <w:t>.</w:t>
      </w:r>
    </w:p>
    <w:p w14:paraId="514BD09E" w14:textId="77777777" w:rsidR="003B46A5" w:rsidRPr="003B46A5" w:rsidRDefault="00000000" w:rsidP="00100959">
      <w:pPr>
        <w:spacing w:after="0" w:line="240" w:lineRule="auto"/>
      </w:pPr>
      <w:r>
        <w:pict w14:anchorId="4E567741">
          <v:rect id="_x0000_i1064" style="width:0;height:1.5pt" o:hralign="center" o:hrstd="t" o:hr="t" fillcolor="#a0a0a0" stroked="f"/>
        </w:pict>
      </w:r>
    </w:p>
    <w:p w14:paraId="648F0FBE" w14:textId="77777777" w:rsidR="003B46A5" w:rsidRPr="003B46A5" w:rsidRDefault="003B46A5" w:rsidP="00100959">
      <w:pPr>
        <w:pStyle w:val="Titre1"/>
      </w:pPr>
      <w:r w:rsidRPr="003B46A5">
        <w:t>39. La résolution par notification</w:t>
      </w:r>
    </w:p>
    <w:p w14:paraId="5F5BDDC3" w14:textId="77777777" w:rsidR="003B46A5" w:rsidRPr="003B46A5" w:rsidRDefault="003B46A5" w:rsidP="00100959">
      <w:pPr>
        <w:spacing w:after="0" w:line="240" w:lineRule="auto"/>
      </w:pPr>
      <w:r w:rsidRPr="003B46A5">
        <w:t xml:space="preserve">Le créancier peut, </w:t>
      </w:r>
      <w:r w:rsidRPr="003B46A5">
        <w:rPr>
          <w:b/>
          <w:bCs/>
        </w:rPr>
        <w:t>à ses risques et périls</w:t>
      </w:r>
      <w:r w:rsidRPr="003B46A5">
        <w:t>, résoudre le contrat par notification.</w:t>
      </w:r>
    </w:p>
    <w:p w14:paraId="625777B3" w14:textId="1DAD31AF" w:rsidR="003B46A5" w:rsidRPr="003B46A5" w:rsidRDefault="003B46A5" w:rsidP="00100959">
      <w:pPr>
        <w:spacing w:after="0" w:line="240" w:lineRule="auto"/>
      </w:pPr>
      <w:r w:rsidRPr="003B46A5">
        <w:t>Sauf urgence</w:t>
      </w:r>
      <w:r w:rsidR="00100959">
        <w:t> :</w:t>
      </w:r>
    </w:p>
    <w:p w14:paraId="50980384" w14:textId="3640B6F3" w:rsidR="003B46A5" w:rsidRPr="003B46A5" w:rsidRDefault="003B46A5" w:rsidP="00100959">
      <w:pPr>
        <w:numPr>
          <w:ilvl w:val="0"/>
          <w:numId w:val="30"/>
        </w:numPr>
        <w:spacing w:after="0" w:line="240" w:lineRule="auto"/>
      </w:pPr>
      <w:r w:rsidRPr="003B46A5">
        <w:t>il met d’abord le débiteur en demeure d’exécuter dans un délai raisonnable</w:t>
      </w:r>
      <w:r w:rsidR="00100959">
        <w:t> ;</w:t>
      </w:r>
    </w:p>
    <w:p w14:paraId="72CBB199" w14:textId="742AD6DA" w:rsidR="003B46A5" w:rsidRPr="003B46A5" w:rsidRDefault="003B46A5" w:rsidP="00100959">
      <w:pPr>
        <w:numPr>
          <w:ilvl w:val="0"/>
          <w:numId w:val="30"/>
        </w:numPr>
        <w:spacing w:after="0" w:line="240" w:lineRule="auto"/>
      </w:pPr>
      <w:r w:rsidRPr="003B46A5">
        <w:t>la mise en demeure précise que le contrat pourra être résolu</w:t>
      </w:r>
      <w:r w:rsidR="00100959">
        <w:t> ;</w:t>
      </w:r>
    </w:p>
    <w:p w14:paraId="0B6921D6" w14:textId="77777777" w:rsidR="003B46A5" w:rsidRPr="003B46A5" w:rsidRDefault="003B46A5" w:rsidP="00100959">
      <w:pPr>
        <w:numPr>
          <w:ilvl w:val="0"/>
          <w:numId w:val="30"/>
        </w:numPr>
        <w:spacing w:after="0" w:line="240" w:lineRule="auto"/>
      </w:pPr>
      <w:r w:rsidRPr="003B46A5">
        <w:t>si l’inexécution persiste, il notifie la résolution et ses motifs.</w:t>
      </w:r>
    </w:p>
    <w:p w14:paraId="5B43CDE8" w14:textId="42D4B2DE" w:rsidR="003B46A5" w:rsidRPr="003B46A5" w:rsidRDefault="003B46A5" w:rsidP="00100959">
      <w:pPr>
        <w:spacing w:after="0" w:line="240" w:lineRule="auto"/>
      </w:pPr>
      <w:r w:rsidRPr="003B46A5">
        <w:t>Le débiteur peut saisir le juge pour contester cette résolution</w:t>
      </w:r>
      <w:r w:rsidR="00100959">
        <w:t> ;</w:t>
      </w:r>
      <w:r w:rsidRPr="003B46A5">
        <w:t xml:space="preserve"> le créancier devra alors démontrer la gravité de l’inexécution.</w:t>
      </w:r>
    </w:p>
    <w:p w14:paraId="533F1BD7" w14:textId="77777777" w:rsidR="003B46A5" w:rsidRPr="003B46A5" w:rsidRDefault="003B46A5" w:rsidP="00100959">
      <w:pPr>
        <w:spacing w:after="0" w:line="240" w:lineRule="auto"/>
        <w:rPr>
          <w:b/>
          <w:bCs/>
        </w:rPr>
      </w:pPr>
      <w:r w:rsidRPr="003B46A5">
        <w:rPr>
          <w:b/>
          <w:bCs/>
        </w:rPr>
        <w:t>Contre-exemple</w:t>
      </w:r>
    </w:p>
    <w:p w14:paraId="371BE9C9" w14:textId="5DB92FF5" w:rsidR="003B46A5" w:rsidRPr="003B46A5" w:rsidRDefault="003B46A5" w:rsidP="00100959">
      <w:pPr>
        <w:spacing w:after="0" w:line="240" w:lineRule="auto"/>
      </w:pPr>
      <w:r w:rsidRPr="003B46A5">
        <w:t xml:space="preserve">Une partie ne doit pas considérer que toute inexécution mineure lui permet automatiquement de </w:t>
      </w:r>
      <w:r w:rsidR="00100959">
        <w:t>« </w:t>
      </w:r>
      <w:r w:rsidRPr="003B46A5">
        <w:t>résilier le contrat immédiatement</w:t>
      </w:r>
      <w:r w:rsidR="00100959">
        <w:t> »</w:t>
      </w:r>
      <w:r w:rsidRPr="003B46A5">
        <w:t>.</w:t>
      </w:r>
    </w:p>
    <w:p w14:paraId="44E4A653" w14:textId="77777777" w:rsidR="003B46A5" w:rsidRPr="003B46A5" w:rsidRDefault="003B46A5" w:rsidP="00100959">
      <w:pPr>
        <w:spacing w:after="0" w:line="240" w:lineRule="auto"/>
      </w:pPr>
      <w:r w:rsidRPr="003B46A5">
        <w:t>La gravité requise doit pouvoir être justifiée.</w:t>
      </w:r>
    </w:p>
    <w:p w14:paraId="12CDA3FC" w14:textId="77777777" w:rsidR="003B46A5" w:rsidRPr="003B46A5" w:rsidRDefault="00000000" w:rsidP="00100959">
      <w:pPr>
        <w:spacing w:after="0" w:line="240" w:lineRule="auto"/>
      </w:pPr>
      <w:r>
        <w:pict w14:anchorId="6629DF1D">
          <v:rect id="_x0000_i1065" style="width:0;height:1.5pt" o:hralign="center" o:hrstd="t" o:hr="t" fillcolor="#a0a0a0" stroked="f"/>
        </w:pict>
      </w:r>
    </w:p>
    <w:p w14:paraId="7618A840" w14:textId="77777777" w:rsidR="003B46A5" w:rsidRPr="003B46A5" w:rsidRDefault="003B46A5" w:rsidP="00100959">
      <w:pPr>
        <w:pStyle w:val="Titre1"/>
      </w:pPr>
      <w:r w:rsidRPr="003B46A5">
        <w:t>40. La résolution judiciaire</w:t>
      </w:r>
    </w:p>
    <w:p w14:paraId="2AFB97D0" w14:textId="77777777" w:rsidR="003B46A5" w:rsidRPr="003B46A5" w:rsidRDefault="003B46A5" w:rsidP="00100959">
      <w:pPr>
        <w:spacing w:after="0" w:line="240" w:lineRule="auto"/>
      </w:pPr>
      <w:r w:rsidRPr="003B46A5">
        <w:t>La résolution peut toujours être demandée en justice.</w:t>
      </w:r>
    </w:p>
    <w:p w14:paraId="10FBC415" w14:textId="7A6680EC" w:rsidR="003B46A5" w:rsidRPr="003B46A5" w:rsidRDefault="003B46A5" w:rsidP="00100959">
      <w:pPr>
        <w:spacing w:after="0" w:line="240" w:lineRule="auto"/>
      </w:pPr>
      <w:r w:rsidRPr="003B46A5">
        <w:t>Le juge peut notamment</w:t>
      </w:r>
      <w:r w:rsidR="00100959">
        <w:t> :</w:t>
      </w:r>
    </w:p>
    <w:p w14:paraId="259E11FA" w14:textId="2433B8C3" w:rsidR="003B46A5" w:rsidRPr="003B46A5" w:rsidRDefault="003B46A5" w:rsidP="00100959">
      <w:pPr>
        <w:numPr>
          <w:ilvl w:val="0"/>
          <w:numId w:val="31"/>
        </w:numPr>
        <w:spacing w:after="0" w:line="240" w:lineRule="auto"/>
      </w:pPr>
      <w:r w:rsidRPr="003B46A5">
        <w:t>prononcer ou constater la résolution</w:t>
      </w:r>
      <w:r w:rsidR="00100959">
        <w:t> ;</w:t>
      </w:r>
    </w:p>
    <w:p w14:paraId="3C246E13" w14:textId="187B4A52" w:rsidR="003B46A5" w:rsidRPr="003B46A5" w:rsidRDefault="003B46A5" w:rsidP="00100959">
      <w:pPr>
        <w:numPr>
          <w:ilvl w:val="0"/>
          <w:numId w:val="31"/>
        </w:numPr>
        <w:spacing w:after="0" w:line="240" w:lineRule="auto"/>
      </w:pPr>
      <w:r w:rsidRPr="003B46A5">
        <w:t>ordonner l’exécution</w:t>
      </w:r>
      <w:r w:rsidR="00100959">
        <w:t> ;</w:t>
      </w:r>
    </w:p>
    <w:p w14:paraId="5C9FA8F7" w14:textId="1F94E971" w:rsidR="003B46A5" w:rsidRPr="003B46A5" w:rsidRDefault="003B46A5" w:rsidP="00100959">
      <w:pPr>
        <w:numPr>
          <w:ilvl w:val="0"/>
          <w:numId w:val="31"/>
        </w:numPr>
        <w:spacing w:after="0" w:line="240" w:lineRule="auto"/>
      </w:pPr>
      <w:r w:rsidRPr="003B46A5">
        <w:t>accorder éventuellement un délai au débiteur</w:t>
      </w:r>
      <w:r w:rsidR="00100959">
        <w:t> ;</w:t>
      </w:r>
    </w:p>
    <w:p w14:paraId="7421F24E" w14:textId="77777777" w:rsidR="003B46A5" w:rsidRPr="003B46A5" w:rsidRDefault="003B46A5" w:rsidP="00100959">
      <w:pPr>
        <w:numPr>
          <w:ilvl w:val="0"/>
          <w:numId w:val="31"/>
        </w:numPr>
        <w:spacing w:after="0" w:line="240" w:lineRule="auto"/>
      </w:pPr>
      <w:r w:rsidRPr="003B46A5">
        <w:t>ou accorder seulement des dommages-intérêts.</w:t>
      </w:r>
    </w:p>
    <w:p w14:paraId="55598DB9" w14:textId="77777777" w:rsidR="003B46A5" w:rsidRPr="003B46A5" w:rsidRDefault="00000000" w:rsidP="00100959">
      <w:pPr>
        <w:spacing w:after="0" w:line="240" w:lineRule="auto"/>
      </w:pPr>
      <w:r>
        <w:pict w14:anchorId="6F6147F4">
          <v:rect id="_x0000_i1066" style="width:0;height:1.5pt" o:hralign="center" o:hrstd="t" o:hr="t" fillcolor="#a0a0a0" stroked="f"/>
        </w:pict>
      </w:r>
    </w:p>
    <w:p w14:paraId="679EE7EB" w14:textId="77777777" w:rsidR="003B46A5" w:rsidRPr="003B46A5" w:rsidRDefault="003B46A5" w:rsidP="00100959">
      <w:pPr>
        <w:pStyle w:val="Titre1"/>
      </w:pPr>
      <w:r w:rsidRPr="003B46A5">
        <w:t>41. Résolution et résiliation</w:t>
      </w:r>
    </w:p>
    <w:p w14:paraId="563409EC" w14:textId="77777777" w:rsidR="003B46A5" w:rsidRPr="003B46A5" w:rsidRDefault="003B46A5" w:rsidP="00100959">
      <w:pPr>
        <w:spacing w:after="0" w:line="240" w:lineRule="auto"/>
      </w:pPr>
      <w:r w:rsidRPr="003B46A5">
        <w:t>La résolution met fin au contrat.</w:t>
      </w:r>
    </w:p>
    <w:p w14:paraId="256D7DA0" w14:textId="77777777" w:rsidR="003B46A5" w:rsidRPr="003B46A5" w:rsidRDefault="003B46A5" w:rsidP="00100959">
      <w:pPr>
        <w:spacing w:after="0" w:line="240" w:lineRule="auto"/>
      </w:pPr>
      <w:r w:rsidRPr="003B46A5">
        <w:t xml:space="preserve">Lorsque les prestations échangées n’avaient d’utilité qu’en cas d’exécution complète, des </w:t>
      </w:r>
      <w:r w:rsidRPr="003B46A5">
        <w:rPr>
          <w:b/>
          <w:bCs/>
        </w:rPr>
        <w:t>restitutions intégrales</w:t>
      </w:r>
      <w:r w:rsidRPr="003B46A5">
        <w:t xml:space="preserve"> peuvent être nécessaires.</w:t>
      </w:r>
    </w:p>
    <w:p w14:paraId="74792343" w14:textId="726463B9" w:rsidR="003B46A5" w:rsidRPr="003B46A5" w:rsidRDefault="003B46A5" w:rsidP="00100959">
      <w:pPr>
        <w:spacing w:after="0" w:line="240" w:lineRule="auto"/>
      </w:pPr>
      <w:r w:rsidRPr="003B46A5">
        <w:t>Lorsque les prestations ont trouvé leur utilité progressivement au fur et à mesure de l’exécution, les prestations antérieures utiles ne sont pas restituées</w:t>
      </w:r>
      <w:r w:rsidR="00100959">
        <w:t> ;</w:t>
      </w:r>
      <w:r w:rsidRPr="003B46A5">
        <w:t xml:space="preserve"> le Code civil qualifie alors la résolution de </w:t>
      </w:r>
      <w:r w:rsidRPr="003B46A5">
        <w:rPr>
          <w:b/>
          <w:bCs/>
        </w:rPr>
        <w:t>résiliation</w:t>
      </w:r>
      <w:r w:rsidRPr="003B46A5">
        <w:t xml:space="preserve"> pour cette situation.</w:t>
      </w:r>
    </w:p>
    <w:p w14:paraId="664AADC2" w14:textId="77777777" w:rsidR="003B46A5" w:rsidRPr="003B46A5" w:rsidRDefault="003B46A5" w:rsidP="00100959">
      <w:pPr>
        <w:spacing w:after="0" w:line="240" w:lineRule="auto"/>
        <w:rPr>
          <w:b/>
          <w:bCs/>
        </w:rPr>
      </w:pPr>
      <w:r w:rsidRPr="003B46A5">
        <w:rPr>
          <w:b/>
          <w:bCs/>
        </w:rPr>
        <w:t>Exemple</w:t>
      </w:r>
    </w:p>
    <w:p w14:paraId="59F8E562" w14:textId="77777777" w:rsidR="003B46A5" w:rsidRPr="003B46A5" w:rsidRDefault="003B46A5" w:rsidP="00100959">
      <w:pPr>
        <w:spacing w:after="0" w:line="240" w:lineRule="auto"/>
      </w:pPr>
      <w:r w:rsidRPr="003B46A5">
        <w:t>Un abonnement mensuel est correctement exécuté pendant dix mois puis gravement inexécuté.</w:t>
      </w:r>
    </w:p>
    <w:p w14:paraId="3C84CEBF" w14:textId="77777777" w:rsidR="003B46A5" w:rsidRPr="003B46A5" w:rsidRDefault="003B46A5" w:rsidP="00100959">
      <w:pPr>
        <w:spacing w:after="0" w:line="240" w:lineRule="auto"/>
      </w:pPr>
      <w:r w:rsidRPr="003B46A5">
        <w:t>Les dix mois de services effectivement reçus ne sont pas nécessairement anéantis rétroactivement.</w:t>
      </w:r>
    </w:p>
    <w:p w14:paraId="4DFC4FAD" w14:textId="77777777" w:rsidR="003B46A5" w:rsidRPr="003B46A5" w:rsidRDefault="003B46A5" w:rsidP="00100959">
      <w:pPr>
        <w:spacing w:after="0" w:line="240" w:lineRule="auto"/>
        <w:rPr>
          <w:b/>
          <w:bCs/>
        </w:rPr>
      </w:pPr>
      <w:r w:rsidRPr="003B46A5">
        <w:rPr>
          <w:b/>
          <w:bCs/>
        </w:rPr>
        <w:t>À ne pas confondre</w:t>
      </w:r>
    </w:p>
    <w:tbl>
      <w:tblPr>
        <w:tblStyle w:val="Grilledutableau"/>
        <w:tblW w:w="0" w:type="auto"/>
        <w:tblLook w:val="04A0" w:firstRow="1" w:lastRow="0" w:firstColumn="1" w:lastColumn="0" w:noHBand="0" w:noVBand="1"/>
      </w:tblPr>
      <w:tblGrid>
        <w:gridCol w:w="4637"/>
        <w:gridCol w:w="3664"/>
      </w:tblGrid>
      <w:tr w:rsidR="003B46A5" w:rsidRPr="00100959" w14:paraId="1297F8F4" w14:textId="77777777" w:rsidTr="00100959">
        <w:trPr>
          <w:tblHeader/>
        </w:trPr>
        <w:tc>
          <w:tcPr>
            <w:tcW w:w="0" w:type="auto"/>
            <w:hideMark/>
          </w:tcPr>
          <w:p w14:paraId="638974F7" w14:textId="77777777" w:rsidR="003B46A5" w:rsidRPr="00100959" w:rsidRDefault="003B46A5" w:rsidP="00100959">
            <w:pPr>
              <w:jc w:val="left"/>
              <w:rPr>
                <w:rFonts w:ascii="Calibri" w:hAnsi="Calibri" w:cs="Calibri"/>
                <w:b/>
                <w:bCs/>
                <w:sz w:val="20"/>
              </w:rPr>
            </w:pPr>
            <w:r w:rsidRPr="00100959">
              <w:rPr>
                <w:rFonts w:ascii="Calibri" w:hAnsi="Calibri" w:cs="Calibri"/>
                <w:b/>
                <w:bCs/>
                <w:sz w:val="20"/>
              </w:rPr>
              <w:t>Nullité</w:t>
            </w:r>
          </w:p>
        </w:tc>
        <w:tc>
          <w:tcPr>
            <w:tcW w:w="0" w:type="auto"/>
            <w:hideMark/>
          </w:tcPr>
          <w:p w14:paraId="2B590EC2" w14:textId="77777777" w:rsidR="003B46A5" w:rsidRPr="00100959" w:rsidRDefault="003B46A5" w:rsidP="00100959">
            <w:pPr>
              <w:jc w:val="left"/>
              <w:rPr>
                <w:rFonts w:ascii="Calibri" w:hAnsi="Calibri" w:cs="Calibri"/>
                <w:b/>
                <w:bCs/>
                <w:sz w:val="20"/>
              </w:rPr>
            </w:pPr>
            <w:r w:rsidRPr="00100959">
              <w:rPr>
                <w:rFonts w:ascii="Calibri" w:hAnsi="Calibri" w:cs="Calibri"/>
                <w:b/>
                <w:bCs/>
                <w:sz w:val="20"/>
              </w:rPr>
              <w:t>Résolution</w:t>
            </w:r>
          </w:p>
        </w:tc>
      </w:tr>
      <w:tr w:rsidR="003B46A5" w:rsidRPr="00100959" w14:paraId="0D7465D7" w14:textId="77777777" w:rsidTr="00100959">
        <w:tc>
          <w:tcPr>
            <w:tcW w:w="0" w:type="auto"/>
            <w:hideMark/>
          </w:tcPr>
          <w:p w14:paraId="6B365F43" w14:textId="77777777" w:rsidR="003B46A5" w:rsidRPr="00100959" w:rsidRDefault="003B46A5" w:rsidP="00100959">
            <w:pPr>
              <w:jc w:val="left"/>
              <w:rPr>
                <w:rFonts w:ascii="Calibri" w:hAnsi="Calibri" w:cs="Calibri"/>
                <w:sz w:val="20"/>
              </w:rPr>
            </w:pPr>
            <w:r w:rsidRPr="00100959">
              <w:rPr>
                <w:rFonts w:ascii="Calibri" w:hAnsi="Calibri" w:cs="Calibri"/>
                <w:sz w:val="20"/>
              </w:rPr>
              <w:t>Défaut affectant la validité du contrat dès sa formation</w:t>
            </w:r>
          </w:p>
        </w:tc>
        <w:tc>
          <w:tcPr>
            <w:tcW w:w="0" w:type="auto"/>
            <w:hideMark/>
          </w:tcPr>
          <w:p w14:paraId="1FF17724" w14:textId="77777777" w:rsidR="003B46A5" w:rsidRPr="00100959" w:rsidRDefault="003B46A5" w:rsidP="00100959">
            <w:pPr>
              <w:jc w:val="left"/>
              <w:rPr>
                <w:rFonts w:ascii="Calibri" w:hAnsi="Calibri" w:cs="Calibri"/>
                <w:sz w:val="20"/>
              </w:rPr>
            </w:pPr>
            <w:r w:rsidRPr="00100959">
              <w:rPr>
                <w:rFonts w:ascii="Calibri" w:hAnsi="Calibri" w:cs="Calibri"/>
                <w:sz w:val="20"/>
              </w:rPr>
              <w:t>Contrat valablement formé mais inexécuté</w:t>
            </w:r>
          </w:p>
        </w:tc>
      </w:tr>
      <w:tr w:rsidR="003B46A5" w:rsidRPr="00100959" w14:paraId="25803EDA" w14:textId="77777777" w:rsidTr="00100959">
        <w:tc>
          <w:tcPr>
            <w:tcW w:w="0" w:type="auto"/>
            <w:hideMark/>
          </w:tcPr>
          <w:p w14:paraId="4573A0B4" w14:textId="77777777" w:rsidR="003B46A5" w:rsidRPr="00100959" w:rsidRDefault="003B46A5" w:rsidP="00100959">
            <w:pPr>
              <w:jc w:val="left"/>
              <w:rPr>
                <w:rFonts w:ascii="Calibri" w:hAnsi="Calibri" w:cs="Calibri"/>
                <w:sz w:val="20"/>
              </w:rPr>
            </w:pPr>
            <w:r w:rsidRPr="00100959">
              <w:rPr>
                <w:rFonts w:ascii="Calibri" w:hAnsi="Calibri" w:cs="Calibri"/>
                <w:sz w:val="20"/>
              </w:rPr>
              <w:t>Problème lors de la naissance du contrat</w:t>
            </w:r>
          </w:p>
        </w:tc>
        <w:tc>
          <w:tcPr>
            <w:tcW w:w="0" w:type="auto"/>
            <w:hideMark/>
          </w:tcPr>
          <w:p w14:paraId="7FE8EAAF" w14:textId="77777777" w:rsidR="003B46A5" w:rsidRPr="00100959" w:rsidRDefault="003B46A5" w:rsidP="00100959">
            <w:pPr>
              <w:jc w:val="left"/>
              <w:rPr>
                <w:rFonts w:ascii="Calibri" w:hAnsi="Calibri" w:cs="Calibri"/>
                <w:sz w:val="20"/>
              </w:rPr>
            </w:pPr>
            <w:r w:rsidRPr="00100959">
              <w:rPr>
                <w:rFonts w:ascii="Calibri" w:hAnsi="Calibri" w:cs="Calibri"/>
                <w:sz w:val="20"/>
              </w:rPr>
              <w:t>Problème lors de son exécution</w:t>
            </w:r>
          </w:p>
        </w:tc>
      </w:tr>
      <w:tr w:rsidR="003B46A5" w:rsidRPr="00100959" w14:paraId="609FB6CC" w14:textId="77777777" w:rsidTr="00100959">
        <w:tc>
          <w:tcPr>
            <w:tcW w:w="0" w:type="auto"/>
            <w:hideMark/>
          </w:tcPr>
          <w:p w14:paraId="43F7EDAA" w14:textId="77777777" w:rsidR="003B46A5" w:rsidRPr="00100959" w:rsidRDefault="003B46A5" w:rsidP="00100959">
            <w:pPr>
              <w:jc w:val="left"/>
              <w:rPr>
                <w:rFonts w:ascii="Calibri" w:hAnsi="Calibri" w:cs="Calibri"/>
                <w:sz w:val="20"/>
              </w:rPr>
            </w:pPr>
            <w:r w:rsidRPr="00100959">
              <w:rPr>
                <w:rFonts w:ascii="Calibri" w:hAnsi="Calibri" w:cs="Calibri"/>
                <w:sz w:val="20"/>
              </w:rPr>
              <w:t>Étudiée dans la fiche 6</w:t>
            </w:r>
          </w:p>
        </w:tc>
        <w:tc>
          <w:tcPr>
            <w:tcW w:w="0" w:type="auto"/>
            <w:hideMark/>
          </w:tcPr>
          <w:p w14:paraId="19655CA4" w14:textId="77777777" w:rsidR="003B46A5" w:rsidRPr="00100959" w:rsidRDefault="003B46A5" w:rsidP="00100959">
            <w:pPr>
              <w:jc w:val="left"/>
              <w:rPr>
                <w:rFonts w:ascii="Calibri" w:hAnsi="Calibri" w:cs="Calibri"/>
                <w:sz w:val="20"/>
              </w:rPr>
            </w:pPr>
            <w:r w:rsidRPr="00100959">
              <w:rPr>
                <w:rFonts w:ascii="Calibri" w:hAnsi="Calibri" w:cs="Calibri"/>
                <w:sz w:val="20"/>
              </w:rPr>
              <w:t>Étudiée dans la présente fiche</w:t>
            </w:r>
          </w:p>
        </w:tc>
      </w:tr>
    </w:tbl>
    <w:p w14:paraId="6A34AB4A" w14:textId="77777777" w:rsidR="003B46A5" w:rsidRPr="003B46A5" w:rsidRDefault="00000000" w:rsidP="00100959">
      <w:pPr>
        <w:spacing w:after="0" w:line="240" w:lineRule="auto"/>
      </w:pPr>
      <w:r>
        <w:pict w14:anchorId="0212557A">
          <v:rect id="_x0000_i1067" style="width:0;height:1.5pt" o:hralign="center" o:hrstd="t" o:hr="t" fillcolor="#a0a0a0" stroked="f"/>
        </w:pict>
      </w:r>
    </w:p>
    <w:p w14:paraId="019C2767" w14:textId="77777777" w:rsidR="003B46A5" w:rsidRPr="003B46A5" w:rsidRDefault="003B46A5" w:rsidP="00100959">
      <w:pPr>
        <w:pStyle w:val="Titre1"/>
      </w:pPr>
      <w:r w:rsidRPr="003B46A5">
        <w:t>42. Certaines clauses survivent à la résolution</w:t>
      </w:r>
    </w:p>
    <w:p w14:paraId="5EA05503" w14:textId="77777777" w:rsidR="003B46A5" w:rsidRPr="003B46A5" w:rsidRDefault="003B46A5" w:rsidP="00100959">
      <w:pPr>
        <w:spacing w:after="0" w:line="240" w:lineRule="auto"/>
      </w:pPr>
      <w:r w:rsidRPr="003B46A5">
        <w:t>La fin du contrat ne fait pas nécessairement disparaître toutes ses clauses.</w:t>
      </w:r>
    </w:p>
    <w:p w14:paraId="47EA2F94" w14:textId="71710796" w:rsidR="003B46A5" w:rsidRPr="003B46A5" w:rsidRDefault="003B46A5" w:rsidP="00100959">
      <w:pPr>
        <w:spacing w:after="0" w:line="240" w:lineRule="auto"/>
      </w:pPr>
      <w:r w:rsidRPr="003B46A5">
        <w:t>Le Code civil prévoit que la résolution n’affecte notamment pas</w:t>
      </w:r>
      <w:r w:rsidR="00100959">
        <w:t> :</w:t>
      </w:r>
    </w:p>
    <w:p w14:paraId="7E301DC0" w14:textId="4E270AD3" w:rsidR="003B46A5" w:rsidRPr="003B46A5" w:rsidRDefault="003B46A5" w:rsidP="00100959">
      <w:pPr>
        <w:numPr>
          <w:ilvl w:val="0"/>
          <w:numId w:val="32"/>
        </w:numPr>
        <w:spacing w:after="0" w:line="240" w:lineRule="auto"/>
      </w:pPr>
      <w:r w:rsidRPr="003B46A5">
        <w:t>les clauses relatives au règlement des différends</w:t>
      </w:r>
      <w:r w:rsidR="00100959">
        <w:t> ;</w:t>
      </w:r>
    </w:p>
    <w:p w14:paraId="16F2388D" w14:textId="77777777" w:rsidR="003B46A5" w:rsidRPr="003B46A5" w:rsidRDefault="003B46A5" w:rsidP="00100959">
      <w:pPr>
        <w:numPr>
          <w:ilvl w:val="0"/>
          <w:numId w:val="32"/>
        </w:numPr>
        <w:spacing w:after="0" w:line="240" w:lineRule="auto"/>
      </w:pPr>
      <w:r w:rsidRPr="003B46A5">
        <w:t>les clauses destinées à produire effet même après la résolution, comme certaines clauses de confidentialité ou de non-concurrence.</w:t>
      </w:r>
    </w:p>
    <w:p w14:paraId="65703EFB" w14:textId="77777777" w:rsidR="003B46A5" w:rsidRPr="003B46A5" w:rsidRDefault="003B46A5" w:rsidP="00100959">
      <w:pPr>
        <w:spacing w:after="0" w:line="240" w:lineRule="auto"/>
        <w:rPr>
          <w:b/>
          <w:bCs/>
        </w:rPr>
      </w:pPr>
      <w:r w:rsidRPr="003B46A5">
        <w:rPr>
          <w:b/>
          <w:bCs/>
        </w:rPr>
        <w:t>Exemple</w:t>
      </w:r>
    </w:p>
    <w:p w14:paraId="1E2D0125" w14:textId="77777777" w:rsidR="003B46A5" w:rsidRPr="003B46A5" w:rsidRDefault="003B46A5" w:rsidP="00100959">
      <w:pPr>
        <w:spacing w:after="0" w:line="240" w:lineRule="auto"/>
      </w:pPr>
      <w:r w:rsidRPr="003B46A5">
        <w:t>Une clause compromissoire peut continuer à organiser le règlement du litige portant précisément sur la résolution du contrat.</w:t>
      </w:r>
    </w:p>
    <w:p w14:paraId="3F91B9BD" w14:textId="77777777" w:rsidR="003B46A5" w:rsidRPr="003B46A5" w:rsidRDefault="00000000" w:rsidP="00100959">
      <w:pPr>
        <w:spacing w:after="0" w:line="240" w:lineRule="auto"/>
      </w:pPr>
      <w:r>
        <w:pict w14:anchorId="1465EA49">
          <v:rect id="_x0000_i1068" style="width:0;height:1.5pt" o:hralign="center" o:hrstd="t" o:hr="t" fillcolor="#a0a0a0" stroked="f"/>
        </w:pict>
      </w:r>
    </w:p>
    <w:p w14:paraId="548F6492" w14:textId="77777777" w:rsidR="003B46A5" w:rsidRPr="003B46A5" w:rsidRDefault="003B46A5" w:rsidP="00100959">
      <w:pPr>
        <w:pStyle w:val="Titre1"/>
      </w:pPr>
      <w:r w:rsidRPr="003B46A5">
        <w:t>43. La réparation du préjudice contractuel</w:t>
      </w:r>
    </w:p>
    <w:p w14:paraId="1C1217DF" w14:textId="75A08B8C" w:rsidR="003B46A5" w:rsidRPr="003B46A5" w:rsidRDefault="003B46A5" w:rsidP="00100959">
      <w:pPr>
        <w:spacing w:after="0" w:line="240" w:lineRule="auto"/>
      </w:pPr>
      <w:r w:rsidRPr="003B46A5">
        <w:t xml:space="preserve">Le débiteur peut être condamné à verser des </w:t>
      </w:r>
      <w:r w:rsidRPr="003B46A5">
        <w:rPr>
          <w:b/>
          <w:bCs/>
        </w:rPr>
        <w:t>dommages-intérêts</w:t>
      </w:r>
      <w:r w:rsidRPr="003B46A5">
        <w:t xml:space="preserve"> en raison</w:t>
      </w:r>
      <w:r w:rsidR="00100959">
        <w:t> :</w:t>
      </w:r>
    </w:p>
    <w:p w14:paraId="7D2A8FE3" w14:textId="389ECB44" w:rsidR="003B46A5" w:rsidRPr="003B46A5" w:rsidRDefault="003B46A5" w:rsidP="00100959">
      <w:pPr>
        <w:numPr>
          <w:ilvl w:val="0"/>
          <w:numId w:val="33"/>
        </w:numPr>
        <w:spacing w:after="0" w:line="240" w:lineRule="auto"/>
      </w:pPr>
      <w:r w:rsidRPr="003B46A5">
        <w:t>de l’inexécution</w:t>
      </w:r>
      <w:r w:rsidR="00100959">
        <w:t> ;</w:t>
      </w:r>
    </w:p>
    <w:p w14:paraId="64DEFB69" w14:textId="77777777" w:rsidR="003B46A5" w:rsidRPr="003B46A5" w:rsidRDefault="003B46A5" w:rsidP="00100959">
      <w:pPr>
        <w:numPr>
          <w:ilvl w:val="0"/>
          <w:numId w:val="33"/>
        </w:numPr>
        <w:spacing w:after="0" w:line="240" w:lineRule="auto"/>
      </w:pPr>
      <w:r w:rsidRPr="003B46A5">
        <w:t>ou du retard dans l’exécution,</w:t>
      </w:r>
    </w:p>
    <w:p w14:paraId="595FE666" w14:textId="77777777" w:rsidR="003B46A5" w:rsidRPr="003B46A5" w:rsidRDefault="003B46A5" w:rsidP="00100959">
      <w:pPr>
        <w:spacing w:after="0" w:line="240" w:lineRule="auto"/>
      </w:pPr>
      <w:r w:rsidRPr="003B46A5">
        <w:t>sauf s’il établit que l’exécution a été empêchée par la force majeure.</w:t>
      </w:r>
    </w:p>
    <w:p w14:paraId="4F16CF8A" w14:textId="77777777" w:rsidR="003B46A5" w:rsidRPr="003B46A5" w:rsidRDefault="003B46A5" w:rsidP="00100959">
      <w:pPr>
        <w:spacing w:after="0" w:line="240" w:lineRule="auto"/>
      </w:pPr>
      <w:r w:rsidRPr="003B46A5">
        <w:t>Sauf inexécution définitive, le débiteur doit en principe avoir préalablement été mis en demeure de s’exécuter dans un délai raisonnable.</w:t>
      </w:r>
    </w:p>
    <w:p w14:paraId="3924BDF8" w14:textId="77777777" w:rsidR="003B46A5" w:rsidRPr="003B46A5" w:rsidRDefault="00000000" w:rsidP="00100959">
      <w:pPr>
        <w:spacing w:after="0" w:line="240" w:lineRule="auto"/>
      </w:pPr>
      <w:r>
        <w:pict w14:anchorId="24D9B882">
          <v:rect id="_x0000_i1069" style="width:0;height:1.5pt" o:hralign="center" o:hrstd="t" o:hr="t" fillcolor="#a0a0a0" stroked="f"/>
        </w:pict>
      </w:r>
    </w:p>
    <w:p w14:paraId="5198AEF5" w14:textId="54E14942" w:rsidR="003B46A5" w:rsidRPr="003B46A5" w:rsidRDefault="003B46A5" w:rsidP="00100959">
      <w:pPr>
        <w:pStyle w:val="Titre1"/>
      </w:pPr>
      <w:r w:rsidRPr="003B46A5">
        <w:t>44. Quel préjudice est réparable</w:t>
      </w:r>
      <w:r w:rsidR="00100959">
        <w:t> ?</w:t>
      </w:r>
    </w:p>
    <w:p w14:paraId="697CBB01" w14:textId="16644003" w:rsidR="003B46A5" w:rsidRPr="003B46A5" w:rsidRDefault="003B46A5" w:rsidP="00100959">
      <w:pPr>
        <w:spacing w:after="0" w:line="240" w:lineRule="auto"/>
      </w:pPr>
      <w:r w:rsidRPr="003B46A5">
        <w:t>Les dommages-intérêts peuvent notamment couvrir</w:t>
      </w:r>
      <w:r w:rsidR="00100959">
        <w:t> :</w:t>
      </w:r>
    </w:p>
    <w:p w14:paraId="711EF292" w14:textId="028316F1" w:rsidR="003B46A5" w:rsidRPr="003B46A5" w:rsidRDefault="003B46A5" w:rsidP="00100959">
      <w:pPr>
        <w:numPr>
          <w:ilvl w:val="0"/>
          <w:numId w:val="34"/>
        </w:numPr>
        <w:spacing w:after="0" w:line="240" w:lineRule="auto"/>
      </w:pPr>
      <w:r w:rsidRPr="003B46A5">
        <w:t xml:space="preserve">la </w:t>
      </w:r>
      <w:r w:rsidRPr="003B46A5">
        <w:rPr>
          <w:b/>
          <w:bCs/>
        </w:rPr>
        <w:t>perte subie</w:t>
      </w:r>
      <w:r w:rsidR="00100959">
        <w:t> ;</w:t>
      </w:r>
    </w:p>
    <w:p w14:paraId="4B4CC9BE" w14:textId="77777777" w:rsidR="003B46A5" w:rsidRPr="003B46A5" w:rsidRDefault="003B46A5" w:rsidP="00100959">
      <w:pPr>
        <w:numPr>
          <w:ilvl w:val="0"/>
          <w:numId w:val="34"/>
        </w:numPr>
        <w:spacing w:after="0" w:line="240" w:lineRule="auto"/>
      </w:pPr>
      <w:r w:rsidRPr="003B46A5">
        <w:t xml:space="preserve">le </w:t>
      </w:r>
      <w:r w:rsidRPr="003B46A5">
        <w:rPr>
          <w:b/>
          <w:bCs/>
        </w:rPr>
        <w:t>gain dont le créancier a été privé</w:t>
      </w:r>
      <w:r w:rsidRPr="003B46A5">
        <w:t>.</w:t>
      </w:r>
    </w:p>
    <w:p w14:paraId="5BE45DDB" w14:textId="77777777" w:rsidR="003B46A5" w:rsidRPr="003B46A5" w:rsidRDefault="003B46A5" w:rsidP="00100959">
      <w:pPr>
        <w:spacing w:after="0" w:line="240" w:lineRule="auto"/>
      </w:pPr>
      <w:r w:rsidRPr="003B46A5">
        <w:t>En principe, le débiteur n’est tenu que des dommages qui avaient été prévus ou pouvaient être prévus lors de la conclusion du contrat, sauf faute lourde ou dolosive.</w:t>
      </w:r>
    </w:p>
    <w:p w14:paraId="62F1809C" w14:textId="77777777" w:rsidR="003B46A5" w:rsidRPr="003B46A5" w:rsidRDefault="003B46A5" w:rsidP="00100959">
      <w:pPr>
        <w:spacing w:after="0" w:line="240" w:lineRule="auto"/>
      </w:pPr>
      <w:r w:rsidRPr="003B46A5">
        <w:t xml:space="preserve">Même dans cette dernière hypothèse, la réparation demeure limitée aux conséquences </w:t>
      </w:r>
      <w:r w:rsidRPr="003B46A5">
        <w:rPr>
          <w:b/>
          <w:bCs/>
        </w:rPr>
        <w:t>immédiates et directes</w:t>
      </w:r>
      <w:r w:rsidRPr="003B46A5">
        <w:t xml:space="preserve"> de l’inexécution.</w:t>
      </w:r>
    </w:p>
    <w:p w14:paraId="65DFC9A5" w14:textId="77777777" w:rsidR="003B46A5" w:rsidRPr="003B46A5" w:rsidRDefault="003B46A5" w:rsidP="00100959">
      <w:pPr>
        <w:spacing w:after="0" w:line="240" w:lineRule="auto"/>
        <w:rPr>
          <w:b/>
          <w:bCs/>
        </w:rPr>
      </w:pPr>
      <w:r w:rsidRPr="003B46A5">
        <w:rPr>
          <w:b/>
          <w:bCs/>
        </w:rPr>
        <w:t>Exemple</w:t>
      </w:r>
    </w:p>
    <w:p w14:paraId="5547AB23" w14:textId="77777777" w:rsidR="003B46A5" w:rsidRPr="003B46A5" w:rsidRDefault="003B46A5" w:rsidP="00100959">
      <w:pPr>
        <w:spacing w:after="0" w:line="240" w:lineRule="auto"/>
      </w:pPr>
      <w:r w:rsidRPr="003B46A5">
        <w:t>Un retard de livraison directement responsable d’un coût supplémentaire démontré peut donner lieu à réparation si les conditions sont réunies.</w:t>
      </w:r>
    </w:p>
    <w:p w14:paraId="397D42A5" w14:textId="77777777" w:rsidR="003B46A5" w:rsidRPr="003B46A5" w:rsidRDefault="003B46A5" w:rsidP="00100959">
      <w:pPr>
        <w:spacing w:after="0" w:line="240" w:lineRule="auto"/>
        <w:rPr>
          <w:b/>
          <w:bCs/>
        </w:rPr>
      </w:pPr>
      <w:r w:rsidRPr="003B46A5">
        <w:rPr>
          <w:b/>
          <w:bCs/>
        </w:rPr>
        <w:t>Contre-exemple</w:t>
      </w:r>
    </w:p>
    <w:p w14:paraId="1572811F" w14:textId="77777777" w:rsidR="003B46A5" w:rsidRPr="003B46A5" w:rsidRDefault="003B46A5" w:rsidP="00100959">
      <w:pPr>
        <w:spacing w:after="0" w:line="240" w:lineRule="auto"/>
      </w:pPr>
      <w:r w:rsidRPr="003B46A5">
        <w:t>Le créancier ne peut pas automatiquement imputer au débiteur toutes les pertes économiques qu’il a connues après l’inexécution, sans établir le lien nécessaire avec celle-ci.</w:t>
      </w:r>
    </w:p>
    <w:p w14:paraId="64D0392F" w14:textId="77777777" w:rsidR="003B46A5" w:rsidRPr="003B46A5" w:rsidRDefault="00000000" w:rsidP="00100959">
      <w:pPr>
        <w:spacing w:after="0" w:line="240" w:lineRule="auto"/>
      </w:pPr>
      <w:r>
        <w:pict w14:anchorId="4F88105E">
          <v:rect id="_x0000_i1070" style="width:0;height:1.5pt" o:hralign="center" o:hrstd="t" o:hr="t" fillcolor="#a0a0a0" stroked="f"/>
        </w:pict>
      </w:r>
    </w:p>
    <w:p w14:paraId="232E9F63" w14:textId="77777777" w:rsidR="003B46A5" w:rsidRPr="003B46A5" w:rsidRDefault="003B46A5" w:rsidP="00100959">
      <w:pPr>
        <w:pStyle w:val="Titre1"/>
      </w:pPr>
      <w:r w:rsidRPr="003B46A5">
        <w:t>45. Retard dans le paiement d’une somme d’argent</w:t>
      </w:r>
    </w:p>
    <w:p w14:paraId="4EA54E3D" w14:textId="77777777" w:rsidR="003B46A5" w:rsidRPr="003B46A5" w:rsidRDefault="003B46A5" w:rsidP="00100959">
      <w:pPr>
        <w:spacing w:after="0" w:line="240" w:lineRule="auto"/>
      </w:pPr>
      <w:r w:rsidRPr="003B46A5">
        <w:t xml:space="preserve">Lorsque l’obligation consiste à payer une somme d’argent, la mise en demeure fait courir les </w:t>
      </w:r>
      <w:r w:rsidRPr="003B46A5">
        <w:rPr>
          <w:b/>
          <w:bCs/>
        </w:rPr>
        <w:t>intérêts moratoires au taux légal</w:t>
      </w:r>
      <w:r w:rsidRPr="003B46A5">
        <w:t>, sans que le créancier ait à démontrer un préjudice correspondant à ce retard.</w:t>
      </w:r>
    </w:p>
    <w:p w14:paraId="36B7599F" w14:textId="77777777" w:rsidR="003B46A5" w:rsidRPr="003B46A5" w:rsidRDefault="003B46A5" w:rsidP="00100959">
      <w:pPr>
        <w:spacing w:after="0" w:line="240" w:lineRule="auto"/>
      </w:pPr>
      <w:r w:rsidRPr="003B46A5">
        <w:t>Le Code civil prévoit également que, lorsque la mauvaise foi du débiteur a causé un préjudice distinct du simple retard, des dommages-intérêts supplémentaires peuvent être accordés.</w:t>
      </w:r>
    </w:p>
    <w:p w14:paraId="32F5EBF9" w14:textId="77777777" w:rsidR="003B46A5" w:rsidRPr="003B46A5" w:rsidRDefault="00000000" w:rsidP="00100959">
      <w:pPr>
        <w:spacing w:after="0" w:line="240" w:lineRule="auto"/>
      </w:pPr>
      <w:r>
        <w:pict w14:anchorId="31E8C861">
          <v:rect id="_x0000_i1071" style="width:0;height:1.5pt" o:hralign="center" o:hrstd="t" o:hr="t" fillcolor="#a0a0a0" stroked="f"/>
        </w:pict>
      </w:r>
    </w:p>
    <w:p w14:paraId="1F6A86AD" w14:textId="441E3CC0" w:rsidR="003B46A5" w:rsidRPr="003B46A5" w:rsidRDefault="003B46A5" w:rsidP="00100959">
      <w:pPr>
        <w:pStyle w:val="Titre1"/>
      </w:pPr>
      <w:r w:rsidRPr="003B46A5">
        <w:t>46. Comment choisir la sanction adaptée</w:t>
      </w:r>
      <w:r w:rsidR="00100959">
        <w:t> ?</w:t>
      </w:r>
    </w:p>
    <w:p w14:paraId="54BD5ECF" w14:textId="77777777" w:rsidR="003B46A5" w:rsidRPr="003B46A5" w:rsidRDefault="003B46A5" w:rsidP="00100959">
      <w:pPr>
        <w:spacing w:after="0" w:line="240" w:lineRule="auto"/>
      </w:pPr>
      <w:r w:rsidRPr="003B46A5">
        <w:t>La sanction dépend de l’objectif poursuivi par le créancier.</w:t>
      </w:r>
    </w:p>
    <w:tbl>
      <w:tblPr>
        <w:tblStyle w:val="Grilledutableau"/>
        <w:tblW w:w="0" w:type="auto"/>
        <w:tblLook w:val="04A0" w:firstRow="1" w:lastRow="0" w:firstColumn="1" w:lastColumn="0" w:noHBand="0" w:noVBand="1"/>
      </w:tblPr>
      <w:tblGrid>
        <w:gridCol w:w="5560"/>
        <w:gridCol w:w="3237"/>
      </w:tblGrid>
      <w:tr w:rsidR="003B46A5" w:rsidRPr="00100959" w14:paraId="2B0E87E8" w14:textId="77777777" w:rsidTr="00100959">
        <w:trPr>
          <w:tblHeader/>
        </w:trPr>
        <w:tc>
          <w:tcPr>
            <w:tcW w:w="0" w:type="auto"/>
            <w:hideMark/>
          </w:tcPr>
          <w:p w14:paraId="7FEAFB5E" w14:textId="77777777" w:rsidR="003B46A5" w:rsidRPr="00100959" w:rsidRDefault="003B46A5" w:rsidP="00100959">
            <w:pPr>
              <w:jc w:val="left"/>
              <w:rPr>
                <w:rFonts w:ascii="Calibri" w:hAnsi="Calibri" w:cs="Calibri"/>
                <w:b/>
                <w:bCs/>
                <w:sz w:val="20"/>
              </w:rPr>
            </w:pPr>
            <w:r w:rsidRPr="00100959">
              <w:rPr>
                <w:rFonts w:ascii="Calibri" w:hAnsi="Calibri" w:cs="Calibri"/>
                <w:b/>
                <w:bCs/>
                <w:sz w:val="20"/>
              </w:rPr>
              <w:t>Situation</w:t>
            </w:r>
          </w:p>
        </w:tc>
        <w:tc>
          <w:tcPr>
            <w:tcW w:w="0" w:type="auto"/>
            <w:hideMark/>
          </w:tcPr>
          <w:p w14:paraId="74BA52FC" w14:textId="77777777" w:rsidR="003B46A5" w:rsidRPr="00100959" w:rsidRDefault="003B46A5" w:rsidP="00100959">
            <w:pPr>
              <w:jc w:val="left"/>
              <w:rPr>
                <w:rFonts w:ascii="Calibri" w:hAnsi="Calibri" w:cs="Calibri"/>
                <w:b/>
                <w:bCs/>
                <w:sz w:val="20"/>
              </w:rPr>
            </w:pPr>
            <w:r w:rsidRPr="00100959">
              <w:rPr>
                <w:rFonts w:ascii="Calibri" w:hAnsi="Calibri" w:cs="Calibri"/>
                <w:b/>
                <w:bCs/>
                <w:sz w:val="20"/>
              </w:rPr>
              <w:t>Sanction à envisager prioritairement</w:t>
            </w:r>
          </w:p>
        </w:tc>
      </w:tr>
      <w:tr w:rsidR="003B46A5" w:rsidRPr="00100959" w14:paraId="4E79FA6D" w14:textId="77777777" w:rsidTr="00100959">
        <w:tc>
          <w:tcPr>
            <w:tcW w:w="0" w:type="auto"/>
            <w:hideMark/>
          </w:tcPr>
          <w:p w14:paraId="67809A95" w14:textId="77777777" w:rsidR="003B46A5" w:rsidRPr="00100959" w:rsidRDefault="003B46A5" w:rsidP="00100959">
            <w:pPr>
              <w:jc w:val="left"/>
              <w:rPr>
                <w:rFonts w:ascii="Calibri" w:hAnsi="Calibri" w:cs="Calibri"/>
                <w:sz w:val="20"/>
              </w:rPr>
            </w:pPr>
            <w:r w:rsidRPr="00100959">
              <w:rPr>
                <w:rFonts w:ascii="Calibri" w:hAnsi="Calibri" w:cs="Calibri"/>
                <w:sz w:val="20"/>
              </w:rPr>
              <w:t>Le créancier veut temporairement suspendre sa propre prestation</w:t>
            </w:r>
          </w:p>
        </w:tc>
        <w:tc>
          <w:tcPr>
            <w:tcW w:w="0" w:type="auto"/>
            <w:hideMark/>
          </w:tcPr>
          <w:p w14:paraId="4BB73506" w14:textId="77777777" w:rsidR="003B46A5" w:rsidRPr="00100959" w:rsidRDefault="003B46A5" w:rsidP="00100959">
            <w:pPr>
              <w:jc w:val="left"/>
              <w:rPr>
                <w:rFonts w:ascii="Calibri" w:hAnsi="Calibri" w:cs="Calibri"/>
                <w:sz w:val="20"/>
              </w:rPr>
            </w:pPr>
            <w:r w:rsidRPr="00100959">
              <w:rPr>
                <w:rFonts w:ascii="Calibri" w:hAnsi="Calibri" w:cs="Calibri"/>
                <w:b/>
                <w:bCs/>
                <w:sz w:val="20"/>
              </w:rPr>
              <w:t>Exception d’inexécution</w:t>
            </w:r>
          </w:p>
        </w:tc>
      </w:tr>
      <w:tr w:rsidR="003B46A5" w:rsidRPr="00100959" w14:paraId="203E96DB" w14:textId="77777777" w:rsidTr="00100959">
        <w:tc>
          <w:tcPr>
            <w:tcW w:w="0" w:type="auto"/>
            <w:hideMark/>
          </w:tcPr>
          <w:p w14:paraId="3888F9DF" w14:textId="77777777" w:rsidR="003B46A5" w:rsidRPr="00100959" w:rsidRDefault="003B46A5" w:rsidP="00100959">
            <w:pPr>
              <w:jc w:val="left"/>
              <w:rPr>
                <w:rFonts w:ascii="Calibri" w:hAnsi="Calibri" w:cs="Calibri"/>
                <w:sz w:val="20"/>
              </w:rPr>
            </w:pPr>
            <w:r w:rsidRPr="00100959">
              <w:rPr>
                <w:rFonts w:ascii="Calibri" w:hAnsi="Calibri" w:cs="Calibri"/>
                <w:sz w:val="20"/>
              </w:rPr>
              <w:t>Il veut recevoir exactement ce qui était promis</w:t>
            </w:r>
          </w:p>
        </w:tc>
        <w:tc>
          <w:tcPr>
            <w:tcW w:w="0" w:type="auto"/>
            <w:hideMark/>
          </w:tcPr>
          <w:p w14:paraId="79E6A46B" w14:textId="77777777" w:rsidR="003B46A5" w:rsidRPr="00100959" w:rsidRDefault="003B46A5" w:rsidP="00100959">
            <w:pPr>
              <w:jc w:val="left"/>
              <w:rPr>
                <w:rFonts w:ascii="Calibri" w:hAnsi="Calibri" w:cs="Calibri"/>
                <w:sz w:val="20"/>
              </w:rPr>
            </w:pPr>
            <w:r w:rsidRPr="00100959">
              <w:rPr>
                <w:rFonts w:ascii="Calibri" w:hAnsi="Calibri" w:cs="Calibri"/>
                <w:b/>
                <w:bCs/>
                <w:sz w:val="20"/>
              </w:rPr>
              <w:t>Exécution forcée en nature</w:t>
            </w:r>
          </w:p>
        </w:tc>
      </w:tr>
      <w:tr w:rsidR="003B46A5" w:rsidRPr="00100959" w14:paraId="2B082425" w14:textId="77777777" w:rsidTr="00100959">
        <w:tc>
          <w:tcPr>
            <w:tcW w:w="0" w:type="auto"/>
            <w:hideMark/>
          </w:tcPr>
          <w:p w14:paraId="1C2E1E50" w14:textId="77777777" w:rsidR="003B46A5" w:rsidRPr="00100959" w:rsidRDefault="003B46A5" w:rsidP="00100959">
            <w:pPr>
              <w:jc w:val="left"/>
              <w:rPr>
                <w:rFonts w:ascii="Calibri" w:hAnsi="Calibri" w:cs="Calibri"/>
                <w:sz w:val="20"/>
              </w:rPr>
            </w:pPr>
            <w:r w:rsidRPr="00100959">
              <w:rPr>
                <w:rFonts w:ascii="Calibri" w:hAnsi="Calibri" w:cs="Calibri"/>
                <w:sz w:val="20"/>
              </w:rPr>
              <w:t>La prestation a été réalisée mais imparfaitement</w:t>
            </w:r>
          </w:p>
        </w:tc>
        <w:tc>
          <w:tcPr>
            <w:tcW w:w="0" w:type="auto"/>
            <w:hideMark/>
          </w:tcPr>
          <w:p w14:paraId="304D92DE" w14:textId="77777777" w:rsidR="003B46A5" w:rsidRPr="00100959" w:rsidRDefault="003B46A5" w:rsidP="00100959">
            <w:pPr>
              <w:jc w:val="left"/>
              <w:rPr>
                <w:rFonts w:ascii="Calibri" w:hAnsi="Calibri" w:cs="Calibri"/>
                <w:sz w:val="20"/>
              </w:rPr>
            </w:pPr>
            <w:r w:rsidRPr="00100959">
              <w:rPr>
                <w:rFonts w:ascii="Calibri" w:hAnsi="Calibri" w:cs="Calibri"/>
                <w:b/>
                <w:bCs/>
                <w:sz w:val="20"/>
              </w:rPr>
              <w:t>Réduction du prix</w:t>
            </w:r>
          </w:p>
        </w:tc>
      </w:tr>
      <w:tr w:rsidR="003B46A5" w:rsidRPr="00100959" w14:paraId="08B4825C" w14:textId="77777777" w:rsidTr="00100959">
        <w:tc>
          <w:tcPr>
            <w:tcW w:w="0" w:type="auto"/>
            <w:hideMark/>
          </w:tcPr>
          <w:p w14:paraId="725F5C95" w14:textId="77777777" w:rsidR="003B46A5" w:rsidRPr="00100959" w:rsidRDefault="003B46A5" w:rsidP="00100959">
            <w:pPr>
              <w:jc w:val="left"/>
              <w:rPr>
                <w:rFonts w:ascii="Calibri" w:hAnsi="Calibri" w:cs="Calibri"/>
                <w:sz w:val="20"/>
              </w:rPr>
            </w:pPr>
            <w:r w:rsidRPr="00100959">
              <w:rPr>
                <w:rFonts w:ascii="Calibri" w:hAnsi="Calibri" w:cs="Calibri"/>
                <w:sz w:val="20"/>
              </w:rPr>
              <w:t>La relation contractuelle doit cesser</w:t>
            </w:r>
          </w:p>
        </w:tc>
        <w:tc>
          <w:tcPr>
            <w:tcW w:w="0" w:type="auto"/>
            <w:hideMark/>
          </w:tcPr>
          <w:p w14:paraId="4F6FA25C" w14:textId="77777777" w:rsidR="003B46A5" w:rsidRPr="00100959" w:rsidRDefault="003B46A5" w:rsidP="00100959">
            <w:pPr>
              <w:jc w:val="left"/>
              <w:rPr>
                <w:rFonts w:ascii="Calibri" w:hAnsi="Calibri" w:cs="Calibri"/>
                <w:sz w:val="20"/>
              </w:rPr>
            </w:pPr>
            <w:r w:rsidRPr="00100959">
              <w:rPr>
                <w:rFonts w:ascii="Calibri" w:hAnsi="Calibri" w:cs="Calibri"/>
                <w:b/>
                <w:bCs/>
                <w:sz w:val="20"/>
              </w:rPr>
              <w:t>Résolution</w:t>
            </w:r>
          </w:p>
        </w:tc>
      </w:tr>
      <w:tr w:rsidR="003B46A5" w:rsidRPr="00100959" w14:paraId="460E53B2" w14:textId="77777777" w:rsidTr="00100959">
        <w:tc>
          <w:tcPr>
            <w:tcW w:w="0" w:type="auto"/>
            <w:hideMark/>
          </w:tcPr>
          <w:p w14:paraId="0FF9BC39" w14:textId="77777777" w:rsidR="003B46A5" w:rsidRPr="00100959" w:rsidRDefault="003B46A5" w:rsidP="00100959">
            <w:pPr>
              <w:jc w:val="left"/>
              <w:rPr>
                <w:rFonts w:ascii="Calibri" w:hAnsi="Calibri" w:cs="Calibri"/>
                <w:sz w:val="20"/>
              </w:rPr>
            </w:pPr>
            <w:r w:rsidRPr="00100959">
              <w:rPr>
                <w:rFonts w:ascii="Calibri" w:hAnsi="Calibri" w:cs="Calibri"/>
                <w:sz w:val="20"/>
              </w:rPr>
              <w:t>L’inexécution a causé un préjudice</w:t>
            </w:r>
          </w:p>
        </w:tc>
        <w:tc>
          <w:tcPr>
            <w:tcW w:w="0" w:type="auto"/>
            <w:hideMark/>
          </w:tcPr>
          <w:p w14:paraId="7AB67E0B" w14:textId="77777777" w:rsidR="003B46A5" w:rsidRPr="00100959" w:rsidRDefault="003B46A5" w:rsidP="00100959">
            <w:pPr>
              <w:jc w:val="left"/>
              <w:rPr>
                <w:rFonts w:ascii="Calibri" w:hAnsi="Calibri" w:cs="Calibri"/>
                <w:sz w:val="20"/>
              </w:rPr>
            </w:pPr>
            <w:r w:rsidRPr="00100959">
              <w:rPr>
                <w:rFonts w:ascii="Calibri" w:hAnsi="Calibri" w:cs="Calibri"/>
                <w:b/>
                <w:bCs/>
                <w:sz w:val="20"/>
              </w:rPr>
              <w:t>Dommages-intérêts</w:t>
            </w:r>
          </w:p>
        </w:tc>
      </w:tr>
    </w:tbl>
    <w:p w14:paraId="2EADBC7D" w14:textId="3A24BE9E" w:rsidR="003B46A5" w:rsidRPr="003B46A5" w:rsidRDefault="003B46A5" w:rsidP="00100959">
      <w:pPr>
        <w:spacing w:after="0" w:line="240" w:lineRule="auto"/>
      </w:pPr>
      <w:r w:rsidRPr="003B46A5">
        <w:t>Ces sanctions ne sont pas nécessairement exclusives les unes des autres</w:t>
      </w:r>
      <w:r w:rsidR="00100959">
        <w:t> :</w:t>
      </w:r>
      <w:r w:rsidRPr="003B46A5">
        <w:t xml:space="preserve"> celles qui sont compatibles peuvent être cumulées.</w:t>
      </w:r>
    </w:p>
    <w:p w14:paraId="5A24E5AB" w14:textId="77777777" w:rsidR="003B46A5" w:rsidRPr="003B46A5" w:rsidRDefault="00000000" w:rsidP="00100959">
      <w:pPr>
        <w:spacing w:after="0" w:line="240" w:lineRule="auto"/>
      </w:pPr>
      <w:r>
        <w:pict w14:anchorId="4A5C1019">
          <v:rect id="_x0000_i1072" style="width:0;height:1.5pt" o:hralign="center" o:hrstd="t" o:hr="t" fillcolor="#a0a0a0" stroked="f"/>
        </w:pict>
      </w:r>
    </w:p>
    <w:p w14:paraId="548BBE4A" w14:textId="77777777" w:rsidR="003B46A5" w:rsidRPr="003B46A5" w:rsidRDefault="003B46A5" w:rsidP="00100959">
      <w:pPr>
        <w:pStyle w:val="Titre1"/>
      </w:pPr>
      <w:r w:rsidRPr="003B46A5">
        <w:t>47. Méthode pour analyser une inexécution contractuelle</w:t>
      </w:r>
    </w:p>
    <w:p w14:paraId="10100FAD" w14:textId="627CBFA8" w:rsidR="003B46A5" w:rsidRPr="003B46A5" w:rsidRDefault="003B46A5" w:rsidP="00100959">
      <w:pPr>
        <w:spacing w:after="0" w:line="240" w:lineRule="auto"/>
        <w:rPr>
          <w:b/>
          <w:bCs/>
        </w:rPr>
      </w:pPr>
      <w:r w:rsidRPr="003B46A5">
        <w:rPr>
          <w:b/>
          <w:bCs/>
        </w:rPr>
        <w:t xml:space="preserve">Étape 1 </w:t>
      </w:r>
      <w:r>
        <w:rPr>
          <w:b/>
          <w:bCs/>
        </w:rPr>
        <w:t>-</w:t>
      </w:r>
      <w:r w:rsidRPr="003B46A5">
        <w:rPr>
          <w:b/>
          <w:bCs/>
        </w:rPr>
        <w:t xml:space="preserve"> Vérifier l’existence d’un contrat valable</w:t>
      </w:r>
    </w:p>
    <w:p w14:paraId="53361DD0" w14:textId="69D52DBD" w:rsidR="003B46A5" w:rsidRPr="003B46A5" w:rsidRDefault="003B46A5" w:rsidP="00100959">
      <w:pPr>
        <w:spacing w:after="0" w:line="240" w:lineRule="auto"/>
      </w:pPr>
      <w:r w:rsidRPr="003B46A5">
        <w:t>Il faut d’abord identifier</w:t>
      </w:r>
      <w:r w:rsidR="00100959">
        <w:t> :</w:t>
      </w:r>
    </w:p>
    <w:p w14:paraId="5E2296B8" w14:textId="639E40DD" w:rsidR="003B46A5" w:rsidRPr="003B46A5" w:rsidRDefault="003B46A5" w:rsidP="00100959">
      <w:pPr>
        <w:numPr>
          <w:ilvl w:val="0"/>
          <w:numId w:val="35"/>
        </w:numPr>
        <w:spacing w:after="0" w:line="240" w:lineRule="auto"/>
      </w:pPr>
      <w:r w:rsidRPr="003B46A5">
        <w:t>les parties</w:t>
      </w:r>
      <w:r w:rsidR="00100959">
        <w:t> ;</w:t>
      </w:r>
    </w:p>
    <w:p w14:paraId="6FFCE8BB" w14:textId="1D734E80" w:rsidR="003B46A5" w:rsidRPr="003B46A5" w:rsidRDefault="003B46A5" w:rsidP="00100959">
      <w:pPr>
        <w:numPr>
          <w:ilvl w:val="0"/>
          <w:numId w:val="35"/>
        </w:numPr>
        <w:spacing w:after="0" w:line="240" w:lineRule="auto"/>
      </w:pPr>
      <w:r w:rsidRPr="003B46A5">
        <w:t>le contrat</w:t>
      </w:r>
      <w:r w:rsidR="00100959">
        <w:t> ;</w:t>
      </w:r>
    </w:p>
    <w:p w14:paraId="5479509C" w14:textId="77777777" w:rsidR="003B46A5" w:rsidRPr="003B46A5" w:rsidRDefault="003B46A5" w:rsidP="00100959">
      <w:pPr>
        <w:numPr>
          <w:ilvl w:val="0"/>
          <w:numId w:val="35"/>
        </w:numPr>
        <w:spacing w:after="0" w:line="240" w:lineRule="auto"/>
      </w:pPr>
      <w:r w:rsidRPr="003B46A5">
        <w:t>les obligations concernées.</w:t>
      </w:r>
    </w:p>
    <w:p w14:paraId="4D16421E" w14:textId="0EA5D5D8" w:rsidR="003B46A5" w:rsidRPr="003B46A5" w:rsidRDefault="003B46A5" w:rsidP="00100959">
      <w:pPr>
        <w:spacing w:after="0" w:line="240" w:lineRule="auto"/>
        <w:rPr>
          <w:b/>
          <w:bCs/>
        </w:rPr>
      </w:pPr>
      <w:r w:rsidRPr="003B46A5">
        <w:rPr>
          <w:b/>
          <w:bCs/>
        </w:rPr>
        <w:t xml:space="preserve">Étape 2 </w:t>
      </w:r>
      <w:r>
        <w:rPr>
          <w:b/>
          <w:bCs/>
        </w:rPr>
        <w:t>-</w:t>
      </w:r>
      <w:r w:rsidRPr="003B46A5">
        <w:rPr>
          <w:b/>
          <w:bCs/>
        </w:rPr>
        <w:t xml:space="preserve"> Identifier précisément l’obligation inexécutée</w:t>
      </w:r>
    </w:p>
    <w:p w14:paraId="69F363BE" w14:textId="2704C555" w:rsidR="003B46A5" w:rsidRPr="003B46A5" w:rsidRDefault="003B46A5" w:rsidP="00100959">
      <w:pPr>
        <w:spacing w:after="0" w:line="240" w:lineRule="auto"/>
      </w:pPr>
      <w:r w:rsidRPr="003B46A5">
        <w:t>Est-elle</w:t>
      </w:r>
      <w:r w:rsidR="00100959">
        <w:t> :</w:t>
      </w:r>
    </w:p>
    <w:p w14:paraId="394670FA" w14:textId="37306530" w:rsidR="003B46A5" w:rsidRPr="003B46A5" w:rsidRDefault="003B46A5" w:rsidP="00100959">
      <w:pPr>
        <w:numPr>
          <w:ilvl w:val="0"/>
          <w:numId w:val="36"/>
        </w:numPr>
        <w:spacing w:after="0" w:line="240" w:lineRule="auto"/>
      </w:pPr>
      <w:r w:rsidRPr="003B46A5">
        <w:t>de moyens</w:t>
      </w:r>
      <w:r w:rsidR="00100959">
        <w:t> ?</w:t>
      </w:r>
    </w:p>
    <w:p w14:paraId="5E68F173" w14:textId="51A3AEBA" w:rsidR="003B46A5" w:rsidRPr="003B46A5" w:rsidRDefault="003B46A5" w:rsidP="00100959">
      <w:pPr>
        <w:numPr>
          <w:ilvl w:val="0"/>
          <w:numId w:val="36"/>
        </w:numPr>
        <w:spacing w:after="0" w:line="240" w:lineRule="auto"/>
      </w:pPr>
      <w:r w:rsidRPr="003B46A5">
        <w:t>de résultat</w:t>
      </w:r>
      <w:r w:rsidR="00100959">
        <w:t> ?</w:t>
      </w:r>
    </w:p>
    <w:p w14:paraId="7B039F51" w14:textId="4AB5BA05" w:rsidR="003B46A5" w:rsidRPr="003B46A5" w:rsidRDefault="003B46A5" w:rsidP="00100959">
      <w:pPr>
        <w:spacing w:after="0" w:line="240" w:lineRule="auto"/>
      </w:pPr>
      <w:r w:rsidRPr="003B46A5">
        <w:t>Quelle était son échéance</w:t>
      </w:r>
      <w:r w:rsidR="00100959">
        <w:t> ?</w:t>
      </w:r>
    </w:p>
    <w:p w14:paraId="5503DEC2" w14:textId="07D5B9B2" w:rsidR="003B46A5" w:rsidRPr="003B46A5" w:rsidRDefault="003B46A5" w:rsidP="00100959">
      <w:pPr>
        <w:spacing w:after="0" w:line="240" w:lineRule="auto"/>
        <w:rPr>
          <w:b/>
          <w:bCs/>
        </w:rPr>
      </w:pPr>
      <w:r w:rsidRPr="003B46A5">
        <w:rPr>
          <w:b/>
          <w:bCs/>
        </w:rPr>
        <w:t xml:space="preserve">Étape 3 </w:t>
      </w:r>
      <w:r>
        <w:rPr>
          <w:b/>
          <w:bCs/>
        </w:rPr>
        <w:t>-</w:t>
      </w:r>
      <w:r w:rsidRPr="003B46A5">
        <w:rPr>
          <w:b/>
          <w:bCs/>
        </w:rPr>
        <w:t xml:space="preserve"> Qualifier l’inexécution</w:t>
      </w:r>
    </w:p>
    <w:p w14:paraId="1085ADE4" w14:textId="60720BD6" w:rsidR="003B46A5" w:rsidRPr="003B46A5" w:rsidRDefault="003B46A5" w:rsidP="00100959">
      <w:pPr>
        <w:spacing w:after="0" w:line="240" w:lineRule="auto"/>
      </w:pPr>
      <w:r w:rsidRPr="003B46A5">
        <w:t>S’agit-il</w:t>
      </w:r>
      <w:r w:rsidR="00100959">
        <w:t> :</w:t>
      </w:r>
    </w:p>
    <w:p w14:paraId="736CCF81" w14:textId="0B6EED7C" w:rsidR="003B46A5" w:rsidRPr="003B46A5" w:rsidRDefault="003B46A5" w:rsidP="00100959">
      <w:pPr>
        <w:numPr>
          <w:ilvl w:val="0"/>
          <w:numId w:val="37"/>
        </w:numPr>
        <w:spacing w:after="0" w:line="240" w:lineRule="auto"/>
      </w:pPr>
      <w:r w:rsidRPr="003B46A5">
        <w:t>d’une absence totale d’exécution</w:t>
      </w:r>
      <w:r w:rsidR="00100959">
        <w:t> ?</w:t>
      </w:r>
    </w:p>
    <w:p w14:paraId="3061733D" w14:textId="4CC91D25" w:rsidR="003B46A5" w:rsidRPr="003B46A5" w:rsidRDefault="003B46A5" w:rsidP="00100959">
      <w:pPr>
        <w:numPr>
          <w:ilvl w:val="0"/>
          <w:numId w:val="37"/>
        </w:numPr>
        <w:spacing w:after="0" w:line="240" w:lineRule="auto"/>
      </w:pPr>
      <w:r w:rsidRPr="003B46A5">
        <w:t>d’un retard</w:t>
      </w:r>
      <w:r w:rsidR="00100959">
        <w:t> ?</w:t>
      </w:r>
    </w:p>
    <w:p w14:paraId="258EA9E1" w14:textId="121DDCF4" w:rsidR="003B46A5" w:rsidRPr="003B46A5" w:rsidRDefault="003B46A5" w:rsidP="00100959">
      <w:pPr>
        <w:numPr>
          <w:ilvl w:val="0"/>
          <w:numId w:val="37"/>
        </w:numPr>
        <w:spacing w:after="0" w:line="240" w:lineRule="auto"/>
      </w:pPr>
      <w:r w:rsidRPr="003B46A5">
        <w:t>d’une exécution imparfaite</w:t>
      </w:r>
      <w:r w:rsidR="00100959">
        <w:t> ?</w:t>
      </w:r>
    </w:p>
    <w:p w14:paraId="6D17D17C" w14:textId="363A3192" w:rsidR="003B46A5" w:rsidRPr="003B46A5" w:rsidRDefault="003B46A5" w:rsidP="00100959">
      <w:pPr>
        <w:numPr>
          <w:ilvl w:val="0"/>
          <w:numId w:val="37"/>
        </w:numPr>
        <w:spacing w:after="0" w:line="240" w:lineRule="auto"/>
      </w:pPr>
      <w:r w:rsidRPr="003B46A5">
        <w:t>d’une inexécution future devenue manifeste</w:t>
      </w:r>
      <w:r w:rsidR="00100959">
        <w:t> ?</w:t>
      </w:r>
    </w:p>
    <w:p w14:paraId="45CC7D74" w14:textId="4AF755BD" w:rsidR="003B46A5" w:rsidRPr="003B46A5" w:rsidRDefault="003B46A5" w:rsidP="00100959">
      <w:pPr>
        <w:spacing w:after="0" w:line="240" w:lineRule="auto"/>
        <w:rPr>
          <w:b/>
          <w:bCs/>
        </w:rPr>
      </w:pPr>
      <w:r w:rsidRPr="003B46A5">
        <w:rPr>
          <w:b/>
          <w:bCs/>
        </w:rPr>
        <w:t xml:space="preserve">Étape 4 </w:t>
      </w:r>
      <w:r>
        <w:rPr>
          <w:b/>
          <w:bCs/>
        </w:rPr>
        <w:t>-</w:t>
      </w:r>
      <w:r w:rsidRPr="003B46A5">
        <w:rPr>
          <w:b/>
          <w:bCs/>
        </w:rPr>
        <w:t xml:space="preserve"> Rechercher une clause contractuelle pertinente</w:t>
      </w:r>
    </w:p>
    <w:p w14:paraId="50F5AB46" w14:textId="48F705A9" w:rsidR="003B46A5" w:rsidRPr="003B46A5" w:rsidRDefault="003B46A5" w:rsidP="00100959">
      <w:pPr>
        <w:spacing w:after="0" w:line="240" w:lineRule="auto"/>
      </w:pPr>
      <w:r w:rsidRPr="003B46A5">
        <w:t>Le contrat contient-il</w:t>
      </w:r>
      <w:r w:rsidR="00100959">
        <w:t> :</w:t>
      </w:r>
    </w:p>
    <w:p w14:paraId="7BB877FD" w14:textId="348DF3B5" w:rsidR="003B46A5" w:rsidRPr="003B46A5" w:rsidRDefault="003B46A5" w:rsidP="00100959">
      <w:pPr>
        <w:numPr>
          <w:ilvl w:val="0"/>
          <w:numId w:val="38"/>
        </w:numPr>
        <w:spacing w:after="0" w:line="240" w:lineRule="auto"/>
      </w:pPr>
      <w:r w:rsidRPr="003B46A5">
        <w:t>une clause pénale</w:t>
      </w:r>
      <w:r w:rsidR="00100959">
        <w:t> ?</w:t>
      </w:r>
    </w:p>
    <w:p w14:paraId="6EE023C3" w14:textId="4462D9ED" w:rsidR="003B46A5" w:rsidRPr="003B46A5" w:rsidRDefault="003B46A5" w:rsidP="00100959">
      <w:pPr>
        <w:numPr>
          <w:ilvl w:val="0"/>
          <w:numId w:val="38"/>
        </w:numPr>
        <w:spacing w:after="0" w:line="240" w:lineRule="auto"/>
      </w:pPr>
      <w:r w:rsidRPr="003B46A5">
        <w:t>une clause résolutoire</w:t>
      </w:r>
      <w:r w:rsidR="00100959">
        <w:t> ?</w:t>
      </w:r>
    </w:p>
    <w:p w14:paraId="27C8DD9D" w14:textId="3B81BCF3" w:rsidR="003B46A5" w:rsidRPr="003B46A5" w:rsidRDefault="003B46A5" w:rsidP="00100959">
      <w:pPr>
        <w:numPr>
          <w:ilvl w:val="0"/>
          <w:numId w:val="38"/>
        </w:numPr>
        <w:spacing w:after="0" w:line="240" w:lineRule="auto"/>
      </w:pPr>
      <w:r w:rsidRPr="003B46A5">
        <w:t>une limitation de responsabilité</w:t>
      </w:r>
      <w:r w:rsidR="00100959">
        <w:t> ?</w:t>
      </w:r>
    </w:p>
    <w:p w14:paraId="5FEA878E" w14:textId="0D144A7A" w:rsidR="003B46A5" w:rsidRPr="003B46A5" w:rsidRDefault="003B46A5" w:rsidP="00100959">
      <w:pPr>
        <w:numPr>
          <w:ilvl w:val="0"/>
          <w:numId w:val="38"/>
        </w:numPr>
        <w:spacing w:after="0" w:line="240" w:lineRule="auto"/>
      </w:pPr>
      <w:r w:rsidRPr="003B46A5">
        <w:t>une clause de réserve de propriété</w:t>
      </w:r>
      <w:r w:rsidR="00100959">
        <w:t> ?</w:t>
      </w:r>
    </w:p>
    <w:p w14:paraId="435F4347" w14:textId="0313BA3C" w:rsidR="003B46A5" w:rsidRPr="003B46A5" w:rsidRDefault="003B46A5" w:rsidP="00100959">
      <w:pPr>
        <w:numPr>
          <w:ilvl w:val="0"/>
          <w:numId w:val="38"/>
        </w:numPr>
        <w:spacing w:after="0" w:line="240" w:lineRule="auto"/>
      </w:pPr>
      <w:r w:rsidRPr="003B46A5">
        <w:t>une clause compromissoire</w:t>
      </w:r>
      <w:r w:rsidR="00100959">
        <w:t> ?</w:t>
      </w:r>
    </w:p>
    <w:p w14:paraId="38A4DBD3" w14:textId="6BF95B7F" w:rsidR="003B46A5" w:rsidRPr="003B46A5" w:rsidRDefault="003B46A5" w:rsidP="00100959">
      <w:pPr>
        <w:numPr>
          <w:ilvl w:val="0"/>
          <w:numId w:val="38"/>
        </w:numPr>
        <w:spacing w:after="0" w:line="240" w:lineRule="auto"/>
      </w:pPr>
      <w:r w:rsidRPr="003B46A5">
        <w:t>une clause attributive de compétence</w:t>
      </w:r>
      <w:r w:rsidR="00100959">
        <w:t> ?</w:t>
      </w:r>
    </w:p>
    <w:p w14:paraId="2792101C" w14:textId="750BAAA1" w:rsidR="003B46A5" w:rsidRPr="003B46A5" w:rsidRDefault="003B46A5" w:rsidP="00100959">
      <w:pPr>
        <w:spacing w:after="0" w:line="240" w:lineRule="auto"/>
        <w:rPr>
          <w:b/>
          <w:bCs/>
        </w:rPr>
      </w:pPr>
      <w:r w:rsidRPr="003B46A5">
        <w:rPr>
          <w:b/>
          <w:bCs/>
        </w:rPr>
        <w:t xml:space="preserve">Étape 5 </w:t>
      </w:r>
      <w:r>
        <w:rPr>
          <w:b/>
          <w:bCs/>
        </w:rPr>
        <w:t>-</w:t>
      </w:r>
      <w:r w:rsidRPr="003B46A5">
        <w:rPr>
          <w:b/>
          <w:bCs/>
        </w:rPr>
        <w:t xml:space="preserve"> Vérifier la validité de cette clause</w:t>
      </w:r>
    </w:p>
    <w:p w14:paraId="2980CF93" w14:textId="0423EE0B" w:rsidR="003B46A5" w:rsidRPr="003B46A5" w:rsidRDefault="003B46A5" w:rsidP="00100959">
      <w:pPr>
        <w:spacing w:after="0" w:line="240" w:lineRule="auto"/>
      </w:pPr>
      <w:r w:rsidRPr="003B46A5">
        <w:t>La clause</w:t>
      </w:r>
      <w:r w:rsidR="00100959">
        <w:t> :</w:t>
      </w:r>
    </w:p>
    <w:p w14:paraId="4DA8063B" w14:textId="799F650A" w:rsidR="003B46A5" w:rsidRPr="003B46A5" w:rsidRDefault="003B46A5" w:rsidP="00100959">
      <w:pPr>
        <w:numPr>
          <w:ilvl w:val="0"/>
          <w:numId w:val="39"/>
        </w:numPr>
        <w:spacing w:after="0" w:line="240" w:lineRule="auto"/>
      </w:pPr>
      <w:r w:rsidRPr="003B46A5">
        <w:t>respecte-t-elle l’ordre public</w:t>
      </w:r>
      <w:r w:rsidR="00100959">
        <w:t> ?</w:t>
      </w:r>
    </w:p>
    <w:p w14:paraId="4203D861" w14:textId="1A141552" w:rsidR="003B46A5" w:rsidRPr="003B46A5" w:rsidRDefault="003B46A5" w:rsidP="00100959">
      <w:pPr>
        <w:numPr>
          <w:ilvl w:val="0"/>
          <w:numId w:val="39"/>
        </w:numPr>
        <w:spacing w:after="0" w:line="240" w:lineRule="auto"/>
      </w:pPr>
      <w:r w:rsidRPr="003B46A5">
        <w:t>a-t-elle été valablement acceptée</w:t>
      </w:r>
      <w:r w:rsidR="00100959">
        <w:t> ?</w:t>
      </w:r>
    </w:p>
    <w:p w14:paraId="2890DE00" w14:textId="233D4E83" w:rsidR="003B46A5" w:rsidRPr="003B46A5" w:rsidRDefault="003B46A5" w:rsidP="00100959">
      <w:pPr>
        <w:numPr>
          <w:ilvl w:val="0"/>
          <w:numId w:val="39"/>
        </w:numPr>
        <w:spacing w:after="0" w:line="240" w:lineRule="auto"/>
      </w:pPr>
      <w:r w:rsidRPr="003B46A5">
        <w:t>prive-t-elle une obligation essentielle de sa substance</w:t>
      </w:r>
      <w:r w:rsidR="00100959">
        <w:t> ?</w:t>
      </w:r>
    </w:p>
    <w:p w14:paraId="58A17AE4" w14:textId="650A1B7B" w:rsidR="003B46A5" w:rsidRPr="003B46A5" w:rsidRDefault="003B46A5" w:rsidP="00100959">
      <w:pPr>
        <w:numPr>
          <w:ilvl w:val="0"/>
          <w:numId w:val="39"/>
        </w:numPr>
        <w:spacing w:after="0" w:line="240" w:lineRule="auto"/>
      </w:pPr>
      <w:r w:rsidRPr="003B46A5">
        <w:t>respecte-t-elle les règles particulières propres à sa catégorie</w:t>
      </w:r>
      <w:r w:rsidR="00100959">
        <w:t> ?</w:t>
      </w:r>
    </w:p>
    <w:p w14:paraId="45F47550" w14:textId="502033E0" w:rsidR="003B46A5" w:rsidRPr="003B46A5" w:rsidRDefault="003B46A5" w:rsidP="00100959">
      <w:pPr>
        <w:spacing w:after="0" w:line="240" w:lineRule="auto"/>
        <w:rPr>
          <w:b/>
          <w:bCs/>
        </w:rPr>
      </w:pPr>
      <w:r w:rsidRPr="003B46A5">
        <w:rPr>
          <w:b/>
          <w:bCs/>
        </w:rPr>
        <w:t xml:space="preserve">Étape 6 </w:t>
      </w:r>
      <w:r>
        <w:rPr>
          <w:b/>
          <w:bCs/>
        </w:rPr>
        <w:t>-</w:t>
      </w:r>
      <w:r w:rsidRPr="003B46A5">
        <w:rPr>
          <w:b/>
          <w:bCs/>
        </w:rPr>
        <w:t xml:space="preserve"> Rechercher une cause exonératoire ou un mécanisme d’adaptation</w:t>
      </w:r>
    </w:p>
    <w:p w14:paraId="4E455AE6" w14:textId="6BC18C3E" w:rsidR="003B46A5" w:rsidRPr="003B46A5" w:rsidRDefault="003B46A5" w:rsidP="00100959">
      <w:pPr>
        <w:spacing w:after="0" w:line="240" w:lineRule="auto"/>
      </w:pPr>
      <w:r w:rsidRPr="003B46A5">
        <w:t>Existe-t-il</w:t>
      </w:r>
      <w:r w:rsidR="00100959">
        <w:t> :</w:t>
      </w:r>
    </w:p>
    <w:p w14:paraId="55BD056A" w14:textId="0B9EC641" w:rsidR="003B46A5" w:rsidRPr="003B46A5" w:rsidRDefault="003B46A5" w:rsidP="00100959">
      <w:pPr>
        <w:numPr>
          <w:ilvl w:val="0"/>
          <w:numId w:val="40"/>
        </w:numPr>
        <w:spacing w:after="0" w:line="240" w:lineRule="auto"/>
      </w:pPr>
      <w:r w:rsidRPr="003B46A5">
        <w:t>une force majeure</w:t>
      </w:r>
      <w:r w:rsidR="00100959">
        <w:t> ?</w:t>
      </w:r>
    </w:p>
    <w:p w14:paraId="4F85A7DF" w14:textId="572E3A0A" w:rsidR="003B46A5" w:rsidRPr="003B46A5" w:rsidRDefault="003B46A5" w:rsidP="00100959">
      <w:pPr>
        <w:numPr>
          <w:ilvl w:val="0"/>
          <w:numId w:val="40"/>
        </w:numPr>
        <w:spacing w:after="0" w:line="240" w:lineRule="auto"/>
      </w:pPr>
      <w:r w:rsidRPr="003B46A5">
        <w:t>une situation d’imprévision</w:t>
      </w:r>
      <w:r w:rsidR="00100959">
        <w:t> ?</w:t>
      </w:r>
    </w:p>
    <w:p w14:paraId="5585F339" w14:textId="6964013E" w:rsidR="003B46A5" w:rsidRPr="003B46A5" w:rsidRDefault="003B46A5" w:rsidP="00100959">
      <w:pPr>
        <w:numPr>
          <w:ilvl w:val="0"/>
          <w:numId w:val="40"/>
        </w:numPr>
        <w:spacing w:after="0" w:line="240" w:lineRule="auto"/>
      </w:pPr>
      <w:r w:rsidRPr="003B46A5">
        <w:t>une clause de renégociation</w:t>
      </w:r>
      <w:r w:rsidR="00100959">
        <w:t> ?</w:t>
      </w:r>
    </w:p>
    <w:p w14:paraId="0ED0AA0D" w14:textId="1CFEFFEB" w:rsidR="003B46A5" w:rsidRPr="003B46A5" w:rsidRDefault="003B46A5" w:rsidP="00100959">
      <w:pPr>
        <w:spacing w:after="0" w:line="240" w:lineRule="auto"/>
        <w:rPr>
          <w:b/>
          <w:bCs/>
        </w:rPr>
      </w:pPr>
      <w:r w:rsidRPr="003B46A5">
        <w:rPr>
          <w:b/>
          <w:bCs/>
        </w:rPr>
        <w:t xml:space="preserve">Étape 7 </w:t>
      </w:r>
      <w:r>
        <w:rPr>
          <w:b/>
          <w:bCs/>
        </w:rPr>
        <w:t>-</w:t>
      </w:r>
      <w:r w:rsidRPr="003B46A5">
        <w:rPr>
          <w:b/>
          <w:bCs/>
        </w:rPr>
        <w:t xml:space="preserve"> Vérifier la nécessité d’une mise en demeure</w:t>
      </w:r>
    </w:p>
    <w:p w14:paraId="76186E1D" w14:textId="35037A25" w:rsidR="003B46A5" w:rsidRPr="003B46A5" w:rsidRDefault="003B46A5" w:rsidP="00100959">
      <w:pPr>
        <w:spacing w:after="0" w:line="240" w:lineRule="auto"/>
      </w:pPr>
      <w:r w:rsidRPr="003B46A5">
        <w:t>La sanction envisagée suppose-t-elle</w:t>
      </w:r>
      <w:r w:rsidR="00100959">
        <w:t> :</w:t>
      </w:r>
    </w:p>
    <w:p w14:paraId="224553FC" w14:textId="0F7A760E" w:rsidR="003B46A5" w:rsidRPr="003B46A5" w:rsidRDefault="003B46A5" w:rsidP="00100959">
      <w:pPr>
        <w:numPr>
          <w:ilvl w:val="0"/>
          <w:numId w:val="41"/>
        </w:numPr>
        <w:spacing w:after="0" w:line="240" w:lineRule="auto"/>
      </w:pPr>
      <w:r w:rsidRPr="003B46A5">
        <w:t>une mise en demeure</w:t>
      </w:r>
      <w:r w:rsidR="00100959">
        <w:t> ?</w:t>
      </w:r>
    </w:p>
    <w:p w14:paraId="58B3B15A" w14:textId="3C17C799" w:rsidR="003B46A5" w:rsidRPr="003B46A5" w:rsidRDefault="003B46A5" w:rsidP="00100959">
      <w:pPr>
        <w:numPr>
          <w:ilvl w:val="0"/>
          <w:numId w:val="41"/>
        </w:numPr>
        <w:spacing w:after="0" w:line="240" w:lineRule="auto"/>
      </w:pPr>
      <w:r w:rsidRPr="003B46A5">
        <w:t>un délai raisonnable</w:t>
      </w:r>
      <w:r w:rsidR="00100959">
        <w:t> ?</w:t>
      </w:r>
    </w:p>
    <w:p w14:paraId="00A7BC7D" w14:textId="7A510105" w:rsidR="003B46A5" w:rsidRPr="003B46A5" w:rsidRDefault="003B46A5" w:rsidP="00100959">
      <w:pPr>
        <w:numPr>
          <w:ilvl w:val="0"/>
          <w:numId w:val="41"/>
        </w:numPr>
        <w:spacing w:after="0" w:line="240" w:lineRule="auto"/>
      </w:pPr>
      <w:r w:rsidRPr="003B46A5">
        <w:t>une notification particulière</w:t>
      </w:r>
      <w:r w:rsidR="00100959">
        <w:t> ?</w:t>
      </w:r>
    </w:p>
    <w:p w14:paraId="3DF6C560" w14:textId="635126E5" w:rsidR="003B46A5" w:rsidRPr="003B46A5" w:rsidRDefault="003B46A5" w:rsidP="00100959">
      <w:pPr>
        <w:spacing w:after="0" w:line="240" w:lineRule="auto"/>
        <w:rPr>
          <w:b/>
          <w:bCs/>
        </w:rPr>
      </w:pPr>
      <w:r w:rsidRPr="003B46A5">
        <w:rPr>
          <w:b/>
          <w:bCs/>
        </w:rPr>
        <w:t xml:space="preserve">Étape 8 </w:t>
      </w:r>
      <w:r>
        <w:rPr>
          <w:b/>
          <w:bCs/>
        </w:rPr>
        <w:t>-</w:t>
      </w:r>
      <w:r w:rsidRPr="003B46A5">
        <w:rPr>
          <w:b/>
          <w:bCs/>
        </w:rPr>
        <w:t xml:space="preserve"> Choisir la sanction correspondant réellement à l’objectif</w:t>
      </w:r>
    </w:p>
    <w:p w14:paraId="3EFED608" w14:textId="77777777" w:rsidR="003B46A5" w:rsidRPr="003B46A5" w:rsidRDefault="003B46A5" w:rsidP="00100959">
      <w:pPr>
        <w:spacing w:after="0" w:line="240" w:lineRule="auto"/>
      </w:pPr>
      <w:r w:rsidRPr="003B46A5">
        <w:t>Ne pas demander systématiquement des dommages-intérêts.</w:t>
      </w:r>
    </w:p>
    <w:p w14:paraId="5165D443" w14:textId="61D91F1A" w:rsidR="003B46A5" w:rsidRPr="003B46A5" w:rsidRDefault="003B46A5" w:rsidP="00100959">
      <w:pPr>
        <w:spacing w:after="0" w:line="240" w:lineRule="auto"/>
      </w:pPr>
      <w:r w:rsidRPr="003B46A5">
        <w:t>Le créancier peut vouloir</w:t>
      </w:r>
      <w:r w:rsidR="00100959">
        <w:t> :</w:t>
      </w:r>
    </w:p>
    <w:p w14:paraId="4A8CE2A2" w14:textId="27AC510F" w:rsidR="003B46A5" w:rsidRPr="003B46A5" w:rsidRDefault="003B46A5" w:rsidP="00100959">
      <w:pPr>
        <w:numPr>
          <w:ilvl w:val="0"/>
          <w:numId w:val="42"/>
        </w:numPr>
        <w:spacing w:after="0" w:line="240" w:lineRule="auto"/>
      </w:pPr>
      <w:r w:rsidRPr="003B46A5">
        <w:t>l’exécution</w:t>
      </w:r>
      <w:r w:rsidR="00100959">
        <w:t> ;</w:t>
      </w:r>
    </w:p>
    <w:p w14:paraId="19DF47F5" w14:textId="752CD28F" w:rsidR="003B46A5" w:rsidRPr="003B46A5" w:rsidRDefault="003B46A5" w:rsidP="00100959">
      <w:pPr>
        <w:numPr>
          <w:ilvl w:val="0"/>
          <w:numId w:val="42"/>
        </w:numPr>
        <w:spacing w:after="0" w:line="240" w:lineRule="auto"/>
      </w:pPr>
      <w:r w:rsidRPr="003B46A5">
        <w:t>une réduction du prix</w:t>
      </w:r>
      <w:r w:rsidR="00100959">
        <w:t> ;</w:t>
      </w:r>
    </w:p>
    <w:p w14:paraId="25D83315" w14:textId="572C4D09" w:rsidR="003B46A5" w:rsidRPr="003B46A5" w:rsidRDefault="003B46A5" w:rsidP="00100959">
      <w:pPr>
        <w:numPr>
          <w:ilvl w:val="0"/>
          <w:numId w:val="42"/>
        </w:numPr>
        <w:spacing w:after="0" w:line="240" w:lineRule="auto"/>
      </w:pPr>
      <w:r w:rsidRPr="003B46A5">
        <w:t>la suspension de sa prestation</w:t>
      </w:r>
      <w:r w:rsidR="00100959">
        <w:t> ;</w:t>
      </w:r>
    </w:p>
    <w:p w14:paraId="722C857E" w14:textId="26C5C4D1" w:rsidR="003B46A5" w:rsidRPr="003B46A5" w:rsidRDefault="003B46A5" w:rsidP="00100959">
      <w:pPr>
        <w:numPr>
          <w:ilvl w:val="0"/>
          <w:numId w:val="42"/>
        </w:numPr>
        <w:spacing w:after="0" w:line="240" w:lineRule="auto"/>
      </w:pPr>
      <w:r w:rsidRPr="003B46A5">
        <w:t>la fin du contrat</w:t>
      </w:r>
      <w:r w:rsidR="00100959">
        <w:t> ;</w:t>
      </w:r>
    </w:p>
    <w:p w14:paraId="310A1CF3" w14:textId="77777777" w:rsidR="003B46A5" w:rsidRPr="003B46A5" w:rsidRDefault="003B46A5" w:rsidP="00100959">
      <w:pPr>
        <w:numPr>
          <w:ilvl w:val="0"/>
          <w:numId w:val="42"/>
        </w:numPr>
        <w:spacing w:after="0" w:line="240" w:lineRule="auto"/>
      </w:pPr>
      <w:r w:rsidRPr="003B46A5">
        <w:t>ou la réparation de son préjudice.</w:t>
      </w:r>
    </w:p>
    <w:p w14:paraId="6C055896" w14:textId="77777777" w:rsidR="003B46A5" w:rsidRPr="003B46A5" w:rsidRDefault="00000000" w:rsidP="00100959">
      <w:pPr>
        <w:spacing w:after="0" w:line="240" w:lineRule="auto"/>
      </w:pPr>
      <w:r>
        <w:pict w14:anchorId="48E26746">
          <v:rect id="_x0000_i1073" style="width:0;height:1.5pt" o:hralign="center" o:hrstd="t" o:hr="t" fillcolor="#a0a0a0" stroked="f"/>
        </w:pict>
      </w:r>
    </w:p>
    <w:p w14:paraId="2424692E" w14:textId="31DA0308" w:rsidR="003B46A5" w:rsidRPr="003B46A5" w:rsidRDefault="003B46A5" w:rsidP="00100959">
      <w:pPr>
        <w:pStyle w:val="Titre1"/>
      </w:pPr>
      <w:r w:rsidRPr="003B46A5">
        <w:t>48. Tableau général</w:t>
      </w:r>
      <w:r w:rsidR="00100959">
        <w:t> :</w:t>
      </w:r>
      <w:r w:rsidRPr="003B46A5">
        <w:t xml:space="preserve"> de l’inexécution à la sanction</w:t>
      </w:r>
    </w:p>
    <w:tbl>
      <w:tblPr>
        <w:tblStyle w:val="Grilledutableau"/>
        <w:tblW w:w="0" w:type="auto"/>
        <w:tblLook w:val="04A0" w:firstRow="1" w:lastRow="0" w:firstColumn="1" w:lastColumn="0" w:noHBand="0" w:noVBand="1"/>
      </w:tblPr>
      <w:tblGrid>
        <w:gridCol w:w="3144"/>
        <w:gridCol w:w="3797"/>
        <w:gridCol w:w="3515"/>
      </w:tblGrid>
      <w:tr w:rsidR="003B46A5" w:rsidRPr="00100959" w14:paraId="61B0B83B" w14:textId="77777777" w:rsidTr="00100959">
        <w:trPr>
          <w:tblHeader/>
        </w:trPr>
        <w:tc>
          <w:tcPr>
            <w:tcW w:w="0" w:type="auto"/>
            <w:hideMark/>
          </w:tcPr>
          <w:p w14:paraId="23E3D8C3" w14:textId="77777777" w:rsidR="003B46A5" w:rsidRPr="00100959" w:rsidRDefault="003B46A5" w:rsidP="00100959">
            <w:pPr>
              <w:jc w:val="left"/>
              <w:rPr>
                <w:rFonts w:ascii="Calibri" w:hAnsi="Calibri" w:cs="Calibri"/>
                <w:b/>
                <w:bCs/>
                <w:sz w:val="20"/>
              </w:rPr>
            </w:pPr>
            <w:r w:rsidRPr="00100959">
              <w:rPr>
                <w:rFonts w:ascii="Calibri" w:hAnsi="Calibri" w:cs="Calibri"/>
                <w:b/>
                <w:bCs/>
                <w:sz w:val="20"/>
              </w:rPr>
              <w:t>Situation</w:t>
            </w:r>
          </w:p>
        </w:tc>
        <w:tc>
          <w:tcPr>
            <w:tcW w:w="0" w:type="auto"/>
            <w:hideMark/>
          </w:tcPr>
          <w:p w14:paraId="76FF7C84" w14:textId="77777777" w:rsidR="003B46A5" w:rsidRPr="00100959" w:rsidRDefault="003B46A5" w:rsidP="00100959">
            <w:pPr>
              <w:jc w:val="left"/>
              <w:rPr>
                <w:rFonts w:ascii="Calibri" w:hAnsi="Calibri" w:cs="Calibri"/>
                <w:b/>
                <w:bCs/>
                <w:sz w:val="20"/>
              </w:rPr>
            </w:pPr>
            <w:r w:rsidRPr="00100959">
              <w:rPr>
                <w:rFonts w:ascii="Calibri" w:hAnsi="Calibri" w:cs="Calibri"/>
                <w:b/>
                <w:bCs/>
                <w:sz w:val="20"/>
              </w:rPr>
              <w:t>Condition essentielle</w:t>
            </w:r>
          </w:p>
        </w:tc>
        <w:tc>
          <w:tcPr>
            <w:tcW w:w="0" w:type="auto"/>
            <w:hideMark/>
          </w:tcPr>
          <w:p w14:paraId="4258BF53" w14:textId="77777777" w:rsidR="003B46A5" w:rsidRPr="00100959" w:rsidRDefault="003B46A5" w:rsidP="00100959">
            <w:pPr>
              <w:jc w:val="left"/>
              <w:rPr>
                <w:rFonts w:ascii="Calibri" w:hAnsi="Calibri" w:cs="Calibri"/>
                <w:b/>
                <w:bCs/>
                <w:sz w:val="20"/>
              </w:rPr>
            </w:pPr>
            <w:r w:rsidRPr="00100959">
              <w:rPr>
                <w:rFonts w:ascii="Calibri" w:hAnsi="Calibri" w:cs="Calibri"/>
                <w:b/>
                <w:bCs/>
                <w:sz w:val="20"/>
              </w:rPr>
              <w:t>Effet</w:t>
            </w:r>
          </w:p>
        </w:tc>
      </w:tr>
      <w:tr w:rsidR="003B46A5" w:rsidRPr="00100959" w14:paraId="4829ED6A" w14:textId="77777777" w:rsidTr="00100959">
        <w:tc>
          <w:tcPr>
            <w:tcW w:w="0" w:type="auto"/>
            <w:hideMark/>
          </w:tcPr>
          <w:p w14:paraId="53988A8C" w14:textId="77777777" w:rsidR="003B46A5" w:rsidRPr="00100959" w:rsidRDefault="003B46A5" w:rsidP="00100959">
            <w:pPr>
              <w:jc w:val="left"/>
              <w:rPr>
                <w:rFonts w:ascii="Calibri" w:hAnsi="Calibri" w:cs="Calibri"/>
                <w:sz w:val="20"/>
              </w:rPr>
            </w:pPr>
            <w:r w:rsidRPr="00100959">
              <w:rPr>
                <w:rFonts w:ascii="Calibri" w:hAnsi="Calibri" w:cs="Calibri"/>
                <w:sz w:val="20"/>
              </w:rPr>
              <w:t>Inexécution actuelle suffisamment grave</w:t>
            </w:r>
          </w:p>
        </w:tc>
        <w:tc>
          <w:tcPr>
            <w:tcW w:w="0" w:type="auto"/>
            <w:hideMark/>
          </w:tcPr>
          <w:p w14:paraId="1E07F1E8" w14:textId="77777777" w:rsidR="003B46A5" w:rsidRPr="00100959" w:rsidRDefault="003B46A5" w:rsidP="00100959">
            <w:pPr>
              <w:jc w:val="left"/>
              <w:rPr>
                <w:rFonts w:ascii="Calibri" w:hAnsi="Calibri" w:cs="Calibri"/>
                <w:sz w:val="20"/>
              </w:rPr>
            </w:pPr>
            <w:r w:rsidRPr="00100959">
              <w:rPr>
                <w:rFonts w:ascii="Calibri" w:hAnsi="Calibri" w:cs="Calibri"/>
                <w:sz w:val="20"/>
              </w:rPr>
              <w:t>Obligation réciproque inexécutée</w:t>
            </w:r>
          </w:p>
        </w:tc>
        <w:tc>
          <w:tcPr>
            <w:tcW w:w="0" w:type="auto"/>
            <w:hideMark/>
          </w:tcPr>
          <w:p w14:paraId="31D80AFA" w14:textId="77777777" w:rsidR="003B46A5" w:rsidRPr="00100959" w:rsidRDefault="003B46A5" w:rsidP="00100959">
            <w:pPr>
              <w:jc w:val="left"/>
              <w:rPr>
                <w:rFonts w:ascii="Calibri" w:hAnsi="Calibri" w:cs="Calibri"/>
                <w:sz w:val="20"/>
              </w:rPr>
            </w:pPr>
            <w:r w:rsidRPr="00100959">
              <w:rPr>
                <w:rFonts w:ascii="Calibri" w:hAnsi="Calibri" w:cs="Calibri"/>
                <w:sz w:val="20"/>
              </w:rPr>
              <w:t>Exception d’inexécution</w:t>
            </w:r>
          </w:p>
        </w:tc>
      </w:tr>
      <w:tr w:rsidR="003B46A5" w:rsidRPr="00100959" w14:paraId="1CDA85D8" w14:textId="77777777" w:rsidTr="00100959">
        <w:tc>
          <w:tcPr>
            <w:tcW w:w="0" w:type="auto"/>
            <w:hideMark/>
          </w:tcPr>
          <w:p w14:paraId="0B85D81F" w14:textId="77777777" w:rsidR="003B46A5" w:rsidRPr="00100959" w:rsidRDefault="003B46A5" w:rsidP="00100959">
            <w:pPr>
              <w:jc w:val="left"/>
              <w:rPr>
                <w:rFonts w:ascii="Calibri" w:hAnsi="Calibri" w:cs="Calibri"/>
                <w:sz w:val="20"/>
              </w:rPr>
            </w:pPr>
            <w:r w:rsidRPr="00100959">
              <w:rPr>
                <w:rFonts w:ascii="Calibri" w:hAnsi="Calibri" w:cs="Calibri"/>
                <w:sz w:val="20"/>
              </w:rPr>
              <w:t>Inexécution future manifeste</w:t>
            </w:r>
          </w:p>
        </w:tc>
        <w:tc>
          <w:tcPr>
            <w:tcW w:w="0" w:type="auto"/>
            <w:hideMark/>
          </w:tcPr>
          <w:p w14:paraId="28C0E438" w14:textId="77777777" w:rsidR="003B46A5" w:rsidRPr="00100959" w:rsidRDefault="003B46A5" w:rsidP="00100959">
            <w:pPr>
              <w:jc w:val="left"/>
              <w:rPr>
                <w:rFonts w:ascii="Calibri" w:hAnsi="Calibri" w:cs="Calibri"/>
                <w:sz w:val="20"/>
              </w:rPr>
            </w:pPr>
            <w:r w:rsidRPr="00100959">
              <w:rPr>
                <w:rFonts w:ascii="Calibri" w:hAnsi="Calibri" w:cs="Calibri"/>
                <w:sz w:val="20"/>
              </w:rPr>
              <w:t>Conséquences suffisamment graves + notification</w:t>
            </w:r>
          </w:p>
        </w:tc>
        <w:tc>
          <w:tcPr>
            <w:tcW w:w="0" w:type="auto"/>
            <w:hideMark/>
          </w:tcPr>
          <w:p w14:paraId="0B0012B6" w14:textId="77777777" w:rsidR="003B46A5" w:rsidRPr="00100959" w:rsidRDefault="003B46A5" w:rsidP="00100959">
            <w:pPr>
              <w:jc w:val="left"/>
              <w:rPr>
                <w:rFonts w:ascii="Calibri" w:hAnsi="Calibri" w:cs="Calibri"/>
                <w:sz w:val="20"/>
              </w:rPr>
            </w:pPr>
            <w:r w:rsidRPr="00100959">
              <w:rPr>
                <w:rFonts w:ascii="Calibri" w:hAnsi="Calibri" w:cs="Calibri"/>
                <w:sz w:val="20"/>
              </w:rPr>
              <w:t>Suspension anticipée</w:t>
            </w:r>
          </w:p>
        </w:tc>
      </w:tr>
      <w:tr w:rsidR="003B46A5" w:rsidRPr="00100959" w14:paraId="5F8522DC" w14:textId="77777777" w:rsidTr="00100959">
        <w:tc>
          <w:tcPr>
            <w:tcW w:w="0" w:type="auto"/>
            <w:hideMark/>
          </w:tcPr>
          <w:p w14:paraId="064D6C04" w14:textId="77777777" w:rsidR="003B46A5" w:rsidRPr="00100959" w:rsidRDefault="003B46A5" w:rsidP="00100959">
            <w:pPr>
              <w:jc w:val="left"/>
              <w:rPr>
                <w:rFonts w:ascii="Calibri" w:hAnsi="Calibri" w:cs="Calibri"/>
                <w:sz w:val="20"/>
              </w:rPr>
            </w:pPr>
            <w:r w:rsidRPr="00100959">
              <w:rPr>
                <w:rFonts w:ascii="Calibri" w:hAnsi="Calibri" w:cs="Calibri"/>
                <w:sz w:val="20"/>
              </w:rPr>
              <w:t>Obligation non exécutée</w:t>
            </w:r>
          </w:p>
        </w:tc>
        <w:tc>
          <w:tcPr>
            <w:tcW w:w="0" w:type="auto"/>
            <w:hideMark/>
          </w:tcPr>
          <w:p w14:paraId="63357FF0" w14:textId="77777777" w:rsidR="003B46A5" w:rsidRPr="00100959" w:rsidRDefault="003B46A5" w:rsidP="00100959">
            <w:pPr>
              <w:jc w:val="left"/>
              <w:rPr>
                <w:rFonts w:ascii="Calibri" w:hAnsi="Calibri" w:cs="Calibri"/>
                <w:sz w:val="20"/>
              </w:rPr>
            </w:pPr>
            <w:r w:rsidRPr="00100959">
              <w:rPr>
                <w:rFonts w:ascii="Calibri" w:hAnsi="Calibri" w:cs="Calibri"/>
                <w:sz w:val="20"/>
              </w:rPr>
              <w:t>Mise en demeure + exécution possible et proportionnée</w:t>
            </w:r>
          </w:p>
        </w:tc>
        <w:tc>
          <w:tcPr>
            <w:tcW w:w="0" w:type="auto"/>
            <w:hideMark/>
          </w:tcPr>
          <w:p w14:paraId="1679F3A8" w14:textId="77777777" w:rsidR="003B46A5" w:rsidRPr="00100959" w:rsidRDefault="003B46A5" w:rsidP="00100959">
            <w:pPr>
              <w:jc w:val="left"/>
              <w:rPr>
                <w:rFonts w:ascii="Calibri" w:hAnsi="Calibri" w:cs="Calibri"/>
                <w:sz w:val="20"/>
              </w:rPr>
            </w:pPr>
            <w:r w:rsidRPr="00100959">
              <w:rPr>
                <w:rFonts w:ascii="Calibri" w:hAnsi="Calibri" w:cs="Calibri"/>
                <w:sz w:val="20"/>
              </w:rPr>
              <w:t>Exécution forcée</w:t>
            </w:r>
          </w:p>
        </w:tc>
      </w:tr>
      <w:tr w:rsidR="003B46A5" w:rsidRPr="00100959" w14:paraId="753AB51A" w14:textId="77777777" w:rsidTr="00100959">
        <w:tc>
          <w:tcPr>
            <w:tcW w:w="0" w:type="auto"/>
            <w:hideMark/>
          </w:tcPr>
          <w:p w14:paraId="11973FEB" w14:textId="77777777" w:rsidR="003B46A5" w:rsidRPr="00100959" w:rsidRDefault="003B46A5" w:rsidP="00100959">
            <w:pPr>
              <w:jc w:val="left"/>
              <w:rPr>
                <w:rFonts w:ascii="Calibri" w:hAnsi="Calibri" w:cs="Calibri"/>
                <w:sz w:val="20"/>
              </w:rPr>
            </w:pPr>
            <w:r w:rsidRPr="00100959">
              <w:rPr>
                <w:rFonts w:ascii="Calibri" w:hAnsi="Calibri" w:cs="Calibri"/>
                <w:sz w:val="20"/>
              </w:rPr>
              <w:t>Exécution imparfaite</w:t>
            </w:r>
          </w:p>
        </w:tc>
        <w:tc>
          <w:tcPr>
            <w:tcW w:w="0" w:type="auto"/>
            <w:hideMark/>
          </w:tcPr>
          <w:p w14:paraId="727BE6B8" w14:textId="77777777" w:rsidR="003B46A5" w:rsidRPr="00100959" w:rsidRDefault="003B46A5" w:rsidP="00100959">
            <w:pPr>
              <w:jc w:val="left"/>
              <w:rPr>
                <w:rFonts w:ascii="Calibri" w:hAnsi="Calibri" w:cs="Calibri"/>
                <w:sz w:val="20"/>
              </w:rPr>
            </w:pPr>
            <w:r w:rsidRPr="00100959">
              <w:rPr>
                <w:rFonts w:ascii="Calibri" w:hAnsi="Calibri" w:cs="Calibri"/>
                <w:sz w:val="20"/>
              </w:rPr>
              <w:t>Conditions du mécanisme légal</w:t>
            </w:r>
          </w:p>
        </w:tc>
        <w:tc>
          <w:tcPr>
            <w:tcW w:w="0" w:type="auto"/>
            <w:hideMark/>
          </w:tcPr>
          <w:p w14:paraId="164F2492" w14:textId="77777777" w:rsidR="003B46A5" w:rsidRPr="00100959" w:rsidRDefault="003B46A5" w:rsidP="00100959">
            <w:pPr>
              <w:jc w:val="left"/>
              <w:rPr>
                <w:rFonts w:ascii="Calibri" w:hAnsi="Calibri" w:cs="Calibri"/>
                <w:sz w:val="20"/>
              </w:rPr>
            </w:pPr>
            <w:r w:rsidRPr="00100959">
              <w:rPr>
                <w:rFonts w:ascii="Calibri" w:hAnsi="Calibri" w:cs="Calibri"/>
                <w:sz w:val="20"/>
              </w:rPr>
              <w:t>Réduction proportionnelle du prix</w:t>
            </w:r>
          </w:p>
        </w:tc>
      </w:tr>
      <w:tr w:rsidR="003B46A5" w:rsidRPr="00100959" w14:paraId="579F283C" w14:textId="77777777" w:rsidTr="00100959">
        <w:tc>
          <w:tcPr>
            <w:tcW w:w="0" w:type="auto"/>
            <w:hideMark/>
          </w:tcPr>
          <w:p w14:paraId="68428BE5" w14:textId="77777777" w:rsidR="003B46A5" w:rsidRPr="00100959" w:rsidRDefault="003B46A5" w:rsidP="00100959">
            <w:pPr>
              <w:jc w:val="left"/>
              <w:rPr>
                <w:rFonts w:ascii="Calibri" w:hAnsi="Calibri" w:cs="Calibri"/>
                <w:sz w:val="20"/>
              </w:rPr>
            </w:pPr>
            <w:r w:rsidRPr="00100959">
              <w:rPr>
                <w:rFonts w:ascii="Calibri" w:hAnsi="Calibri" w:cs="Calibri"/>
                <w:sz w:val="20"/>
              </w:rPr>
              <w:t>Inexécution suffisamment grave</w:t>
            </w:r>
          </w:p>
        </w:tc>
        <w:tc>
          <w:tcPr>
            <w:tcW w:w="0" w:type="auto"/>
            <w:hideMark/>
          </w:tcPr>
          <w:p w14:paraId="5BFDCE4B" w14:textId="77777777" w:rsidR="003B46A5" w:rsidRPr="00100959" w:rsidRDefault="003B46A5" w:rsidP="00100959">
            <w:pPr>
              <w:jc w:val="left"/>
              <w:rPr>
                <w:rFonts w:ascii="Calibri" w:hAnsi="Calibri" w:cs="Calibri"/>
                <w:sz w:val="20"/>
              </w:rPr>
            </w:pPr>
            <w:r w:rsidRPr="00100959">
              <w:rPr>
                <w:rFonts w:ascii="Calibri" w:hAnsi="Calibri" w:cs="Calibri"/>
                <w:sz w:val="20"/>
              </w:rPr>
              <w:t>Clause, notification ou juge</w:t>
            </w:r>
          </w:p>
        </w:tc>
        <w:tc>
          <w:tcPr>
            <w:tcW w:w="0" w:type="auto"/>
            <w:hideMark/>
          </w:tcPr>
          <w:p w14:paraId="32E007FC" w14:textId="77777777" w:rsidR="003B46A5" w:rsidRPr="00100959" w:rsidRDefault="003B46A5" w:rsidP="00100959">
            <w:pPr>
              <w:jc w:val="left"/>
              <w:rPr>
                <w:rFonts w:ascii="Calibri" w:hAnsi="Calibri" w:cs="Calibri"/>
                <w:sz w:val="20"/>
              </w:rPr>
            </w:pPr>
            <w:r w:rsidRPr="00100959">
              <w:rPr>
                <w:rFonts w:ascii="Calibri" w:hAnsi="Calibri" w:cs="Calibri"/>
                <w:sz w:val="20"/>
              </w:rPr>
              <w:t>Résolution</w:t>
            </w:r>
          </w:p>
        </w:tc>
      </w:tr>
      <w:tr w:rsidR="003B46A5" w:rsidRPr="00100959" w14:paraId="2B226DC9" w14:textId="77777777" w:rsidTr="00100959">
        <w:tc>
          <w:tcPr>
            <w:tcW w:w="0" w:type="auto"/>
            <w:hideMark/>
          </w:tcPr>
          <w:p w14:paraId="0FD76FE6" w14:textId="77777777" w:rsidR="003B46A5" w:rsidRPr="00100959" w:rsidRDefault="003B46A5" w:rsidP="00100959">
            <w:pPr>
              <w:jc w:val="left"/>
              <w:rPr>
                <w:rFonts w:ascii="Calibri" w:hAnsi="Calibri" w:cs="Calibri"/>
                <w:sz w:val="20"/>
              </w:rPr>
            </w:pPr>
            <w:r w:rsidRPr="00100959">
              <w:rPr>
                <w:rFonts w:ascii="Calibri" w:hAnsi="Calibri" w:cs="Calibri"/>
                <w:sz w:val="20"/>
              </w:rPr>
              <w:t>Préjudice résultant de l’inexécution</w:t>
            </w:r>
          </w:p>
        </w:tc>
        <w:tc>
          <w:tcPr>
            <w:tcW w:w="0" w:type="auto"/>
            <w:hideMark/>
          </w:tcPr>
          <w:p w14:paraId="56EC85D2" w14:textId="77777777" w:rsidR="003B46A5" w:rsidRPr="00100959" w:rsidRDefault="003B46A5" w:rsidP="00100959">
            <w:pPr>
              <w:jc w:val="left"/>
              <w:rPr>
                <w:rFonts w:ascii="Calibri" w:hAnsi="Calibri" w:cs="Calibri"/>
                <w:sz w:val="20"/>
              </w:rPr>
            </w:pPr>
            <w:r w:rsidRPr="00100959">
              <w:rPr>
                <w:rFonts w:ascii="Calibri" w:hAnsi="Calibri" w:cs="Calibri"/>
                <w:sz w:val="20"/>
              </w:rPr>
              <w:t>Conditions de responsabilité</w:t>
            </w:r>
          </w:p>
        </w:tc>
        <w:tc>
          <w:tcPr>
            <w:tcW w:w="0" w:type="auto"/>
            <w:hideMark/>
          </w:tcPr>
          <w:p w14:paraId="4AD6BD21" w14:textId="77777777" w:rsidR="003B46A5" w:rsidRPr="00100959" w:rsidRDefault="003B46A5" w:rsidP="00100959">
            <w:pPr>
              <w:jc w:val="left"/>
              <w:rPr>
                <w:rFonts w:ascii="Calibri" w:hAnsi="Calibri" w:cs="Calibri"/>
                <w:sz w:val="20"/>
              </w:rPr>
            </w:pPr>
            <w:r w:rsidRPr="00100959">
              <w:rPr>
                <w:rFonts w:ascii="Calibri" w:hAnsi="Calibri" w:cs="Calibri"/>
                <w:sz w:val="20"/>
              </w:rPr>
              <w:t>Dommages-intérêts</w:t>
            </w:r>
          </w:p>
        </w:tc>
      </w:tr>
      <w:tr w:rsidR="003B46A5" w:rsidRPr="00100959" w14:paraId="29E7E73E" w14:textId="77777777" w:rsidTr="00100959">
        <w:tc>
          <w:tcPr>
            <w:tcW w:w="0" w:type="auto"/>
            <w:hideMark/>
          </w:tcPr>
          <w:p w14:paraId="62DA86D8" w14:textId="77777777" w:rsidR="003B46A5" w:rsidRPr="00100959" w:rsidRDefault="003B46A5" w:rsidP="00100959">
            <w:pPr>
              <w:jc w:val="left"/>
              <w:rPr>
                <w:rFonts w:ascii="Calibri" w:hAnsi="Calibri" w:cs="Calibri"/>
                <w:sz w:val="20"/>
              </w:rPr>
            </w:pPr>
            <w:r w:rsidRPr="00100959">
              <w:rPr>
                <w:rFonts w:ascii="Calibri" w:hAnsi="Calibri" w:cs="Calibri"/>
                <w:sz w:val="20"/>
              </w:rPr>
              <w:t>Empêchement répondant aux critères légaux</w:t>
            </w:r>
          </w:p>
        </w:tc>
        <w:tc>
          <w:tcPr>
            <w:tcW w:w="0" w:type="auto"/>
            <w:hideMark/>
          </w:tcPr>
          <w:p w14:paraId="7473E99A" w14:textId="77777777" w:rsidR="003B46A5" w:rsidRPr="00100959" w:rsidRDefault="003B46A5" w:rsidP="00100959">
            <w:pPr>
              <w:jc w:val="left"/>
              <w:rPr>
                <w:rFonts w:ascii="Calibri" w:hAnsi="Calibri" w:cs="Calibri"/>
                <w:sz w:val="20"/>
              </w:rPr>
            </w:pPr>
            <w:r w:rsidRPr="00100959">
              <w:rPr>
                <w:rFonts w:ascii="Calibri" w:hAnsi="Calibri" w:cs="Calibri"/>
                <w:sz w:val="20"/>
              </w:rPr>
              <w:t>Force majeure</w:t>
            </w:r>
          </w:p>
        </w:tc>
        <w:tc>
          <w:tcPr>
            <w:tcW w:w="0" w:type="auto"/>
            <w:hideMark/>
          </w:tcPr>
          <w:p w14:paraId="1DD5B0AF" w14:textId="77777777" w:rsidR="003B46A5" w:rsidRPr="00100959" w:rsidRDefault="003B46A5" w:rsidP="00100959">
            <w:pPr>
              <w:jc w:val="left"/>
              <w:rPr>
                <w:rFonts w:ascii="Calibri" w:hAnsi="Calibri" w:cs="Calibri"/>
                <w:sz w:val="20"/>
              </w:rPr>
            </w:pPr>
            <w:r w:rsidRPr="00100959">
              <w:rPr>
                <w:rFonts w:ascii="Calibri" w:hAnsi="Calibri" w:cs="Calibri"/>
                <w:sz w:val="20"/>
              </w:rPr>
              <w:t>Suspension ou résolution selon sa durée</w:t>
            </w:r>
          </w:p>
        </w:tc>
      </w:tr>
      <w:tr w:rsidR="003B46A5" w:rsidRPr="00100959" w14:paraId="06226B80" w14:textId="77777777" w:rsidTr="00100959">
        <w:tc>
          <w:tcPr>
            <w:tcW w:w="0" w:type="auto"/>
            <w:hideMark/>
          </w:tcPr>
          <w:p w14:paraId="409EFBCE" w14:textId="77777777" w:rsidR="003B46A5" w:rsidRPr="00100959" w:rsidRDefault="003B46A5" w:rsidP="00100959">
            <w:pPr>
              <w:jc w:val="left"/>
              <w:rPr>
                <w:rFonts w:ascii="Calibri" w:hAnsi="Calibri" w:cs="Calibri"/>
                <w:sz w:val="20"/>
              </w:rPr>
            </w:pPr>
            <w:r w:rsidRPr="00100959">
              <w:rPr>
                <w:rFonts w:ascii="Calibri" w:hAnsi="Calibri" w:cs="Calibri"/>
                <w:sz w:val="20"/>
              </w:rPr>
              <w:t>Exécution excessivement onéreuse</w:t>
            </w:r>
          </w:p>
        </w:tc>
        <w:tc>
          <w:tcPr>
            <w:tcW w:w="0" w:type="auto"/>
            <w:hideMark/>
          </w:tcPr>
          <w:p w14:paraId="2E2EF636" w14:textId="77777777" w:rsidR="003B46A5" w:rsidRPr="00100959" w:rsidRDefault="003B46A5" w:rsidP="00100959">
            <w:pPr>
              <w:jc w:val="left"/>
              <w:rPr>
                <w:rFonts w:ascii="Calibri" w:hAnsi="Calibri" w:cs="Calibri"/>
                <w:sz w:val="20"/>
              </w:rPr>
            </w:pPr>
            <w:r w:rsidRPr="00100959">
              <w:rPr>
                <w:rFonts w:ascii="Calibri" w:hAnsi="Calibri" w:cs="Calibri"/>
                <w:sz w:val="20"/>
              </w:rPr>
              <w:t>Imprévision</w:t>
            </w:r>
          </w:p>
        </w:tc>
        <w:tc>
          <w:tcPr>
            <w:tcW w:w="0" w:type="auto"/>
            <w:hideMark/>
          </w:tcPr>
          <w:p w14:paraId="5AA8506E" w14:textId="77777777" w:rsidR="003B46A5" w:rsidRPr="00100959" w:rsidRDefault="003B46A5" w:rsidP="00100959">
            <w:pPr>
              <w:jc w:val="left"/>
              <w:rPr>
                <w:rFonts w:ascii="Calibri" w:hAnsi="Calibri" w:cs="Calibri"/>
                <w:sz w:val="20"/>
              </w:rPr>
            </w:pPr>
            <w:r w:rsidRPr="00100959">
              <w:rPr>
                <w:rFonts w:ascii="Calibri" w:hAnsi="Calibri" w:cs="Calibri"/>
                <w:sz w:val="20"/>
              </w:rPr>
              <w:t>Renégociation puis éventuelle intervention du juge</w:t>
            </w:r>
          </w:p>
        </w:tc>
      </w:tr>
    </w:tbl>
    <w:p w14:paraId="7182B150" w14:textId="77777777" w:rsidR="003B46A5" w:rsidRPr="003B46A5" w:rsidRDefault="00000000" w:rsidP="00100959">
      <w:pPr>
        <w:spacing w:after="0" w:line="240" w:lineRule="auto"/>
      </w:pPr>
      <w:r>
        <w:pict w14:anchorId="30A0BA41">
          <v:rect id="_x0000_i1074" style="width:0;height:1.5pt" o:hralign="center" o:hrstd="t" o:hr="t" fillcolor="#a0a0a0" stroked="f"/>
        </w:pict>
      </w:r>
    </w:p>
    <w:p w14:paraId="3DD94386" w14:textId="77777777" w:rsidR="003B46A5" w:rsidRPr="003B46A5" w:rsidRDefault="003B46A5" w:rsidP="00100959">
      <w:pPr>
        <w:pStyle w:val="Titre1"/>
      </w:pPr>
      <w:r w:rsidRPr="003B46A5">
        <w:t>49. Points essentiels</w:t>
      </w:r>
    </w:p>
    <w:p w14:paraId="53003017" w14:textId="77777777" w:rsidR="003B46A5" w:rsidRPr="003B46A5" w:rsidRDefault="003B46A5" w:rsidP="00100959">
      <w:pPr>
        <w:numPr>
          <w:ilvl w:val="0"/>
          <w:numId w:val="43"/>
        </w:numPr>
        <w:spacing w:after="0" w:line="240" w:lineRule="auto"/>
      </w:pPr>
      <w:r w:rsidRPr="003B46A5">
        <w:t xml:space="preserve">La </w:t>
      </w:r>
      <w:r w:rsidRPr="003B46A5">
        <w:rPr>
          <w:b/>
          <w:bCs/>
        </w:rPr>
        <w:t>liberté contractuelle</w:t>
      </w:r>
      <w:r w:rsidRPr="003B46A5">
        <w:t xml:space="preserve"> est le principe, mais elle s’arrête devant l’ordre public.</w:t>
      </w:r>
    </w:p>
    <w:p w14:paraId="4941B5FA" w14:textId="77777777" w:rsidR="003B46A5" w:rsidRPr="003B46A5" w:rsidRDefault="003B46A5" w:rsidP="00100959">
      <w:pPr>
        <w:numPr>
          <w:ilvl w:val="0"/>
          <w:numId w:val="43"/>
        </w:numPr>
        <w:spacing w:after="0" w:line="240" w:lineRule="auto"/>
      </w:pPr>
      <w:r w:rsidRPr="003B46A5">
        <w:t xml:space="preserve">Le contrat légalement formé possède une </w:t>
      </w:r>
      <w:r w:rsidRPr="003B46A5">
        <w:rPr>
          <w:b/>
          <w:bCs/>
        </w:rPr>
        <w:t>force obligatoire</w:t>
      </w:r>
      <w:r w:rsidRPr="003B46A5">
        <w:t>.</w:t>
      </w:r>
    </w:p>
    <w:p w14:paraId="78EF0691" w14:textId="77777777" w:rsidR="003B46A5" w:rsidRPr="003B46A5" w:rsidRDefault="003B46A5" w:rsidP="00100959">
      <w:pPr>
        <w:numPr>
          <w:ilvl w:val="0"/>
          <w:numId w:val="43"/>
        </w:numPr>
        <w:spacing w:after="0" w:line="240" w:lineRule="auto"/>
      </w:pPr>
      <w:r w:rsidRPr="003B46A5">
        <w:t>Une partie ne peut pas modifier unilatéralement un contrat simplement parce qu’il est devenu moins avantageux.</w:t>
      </w:r>
    </w:p>
    <w:p w14:paraId="04DBE536" w14:textId="77777777" w:rsidR="003B46A5" w:rsidRPr="003B46A5" w:rsidRDefault="003B46A5" w:rsidP="00100959">
      <w:pPr>
        <w:numPr>
          <w:ilvl w:val="0"/>
          <w:numId w:val="43"/>
        </w:numPr>
        <w:spacing w:after="0" w:line="240" w:lineRule="auto"/>
      </w:pPr>
      <w:r w:rsidRPr="003B46A5">
        <w:t xml:space="preserve">Le contrat doit être exécuté de </w:t>
      </w:r>
      <w:r w:rsidRPr="003B46A5">
        <w:rPr>
          <w:b/>
          <w:bCs/>
        </w:rPr>
        <w:t>bonne foi</w:t>
      </w:r>
      <w:r w:rsidRPr="003B46A5">
        <w:t>.</w:t>
      </w:r>
    </w:p>
    <w:p w14:paraId="02F4F7E7" w14:textId="34E97287" w:rsidR="003B46A5" w:rsidRPr="003B46A5" w:rsidRDefault="003B46A5" w:rsidP="00100959">
      <w:pPr>
        <w:numPr>
          <w:ilvl w:val="0"/>
          <w:numId w:val="43"/>
        </w:numPr>
        <w:spacing w:after="0" w:line="240" w:lineRule="auto"/>
      </w:pPr>
      <w:r w:rsidRPr="003B46A5">
        <w:t>Une obligation de moyens impose principalement les diligences attendues</w:t>
      </w:r>
      <w:r w:rsidR="00100959">
        <w:t> ;</w:t>
      </w:r>
      <w:r w:rsidRPr="003B46A5">
        <w:t xml:space="preserve"> une obligation de résultat porte sur l’obtention d’un résultat déterminé.</w:t>
      </w:r>
    </w:p>
    <w:p w14:paraId="0AD6FDA3" w14:textId="579AC8A6" w:rsidR="003B46A5" w:rsidRPr="003B46A5" w:rsidRDefault="003B46A5" w:rsidP="00100959">
      <w:pPr>
        <w:numPr>
          <w:ilvl w:val="0"/>
          <w:numId w:val="43"/>
        </w:numPr>
        <w:spacing w:after="0" w:line="240" w:lineRule="auto"/>
      </w:pPr>
      <w:r w:rsidRPr="003B46A5">
        <w:t>Le contrat ne crée en principe d’obligations qu’entre ses parties</w:t>
      </w:r>
      <w:r w:rsidR="00100959">
        <w:t> :</w:t>
      </w:r>
      <w:r w:rsidRPr="003B46A5">
        <w:t xml:space="preserve"> c’est </w:t>
      </w:r>
      <w:r w:rsidRPr="003B46A5">
        <w:rPr>
          <w:b/>
          <w:bCs/>
        </w:rPr>
        <w:t>l’effet relatif</w:t>
      </w:r>
      <w:r w:rsidRPr="003B46A5">
        <w:t>.</w:t>
      </w:r>
    </w:p>
    <w:p w14:paraId="74CD09D7" w14:textId="77777777" w:rsidR="003B46A5" w:rsidRPr="003B46A5" w:rsidRDefault="003B46A5" w:rsidP="00100959">
      <w:pPr>
        <w:numPr>
          <w:ilvl w:val="0"/>
          <w:numId w:val="43"/>
        </w:numPr>
        <w:spacing w:after="0" w:line="240" w:lineRule="auto"/>
      </w:pPr>
      <w:r w:rsidRPr="003B46A5">
        <w:t xml:space="preserve">Le contrat est néanmoins </w:t>
      </w:r>
      <w:r w:rsidRPr="003B46A5">
        <w:rPr>
          <w:b/>
          <w:bCs/>
        </w:rPr>
        <w:t>opposable aux tiers</w:t>
      </w:r>
      <w:r w:rsidRPr="003B46A5">
        <w:t>, qui doivent respecter la situation juridique qu’il crée.</w:t>
      </w:r>
    </w:p>
    <w:p w14:paraId="78FF73B4" w14:textId="77777777" w:rsidR="003B46A5" w:rsidRPr="003B46A5" w:rsidRDefault="003B46A5" w:rsidP="00100959">
      <w:pPr>
        <w:numPr>
          <w:ilvl w:val="0"/>
          <w:numId w:val="43"/>
        </w:numPr>
        <w:spacing w:after="0" w:line="240" w:lineRule="auto"/>
      </w:pPr>
      <w:r w:rsidRPr="003B46A5">
        <w:t>L’imprévision suppose notamment un changement imprévisible rendant l’exécution excessivement onéreuse sans que la partie ait accepté ce risque.</w:t>
      </w:r>
    </w:p>
    <w:p w14:paraId="7B06C5FC" w14:textId="77777777" w:rsidR="003B46A5" w:rsidRPr="003B46A5" w:rsidRDefault="003B46A5" w:rsidP="00100959">
      <w:pPr>
        <w:numPr>
          <w:ilvl w:val="0"/>
          <w:numId w:val="43"/>
        </w:numPr>
        <w:spacing w:after="0" w:line="240" w:lineRule="auto"/>
      </w:pPr>
      <w:r w:rsidRPr="003B46A5">
        <w:t>La demande de renégociation ne dispense pas de continuer à exécuter le contrat.</w:t>
      </w:r>
    </w:p>
    <w:p w14:paraId="4DE64FA7" w14:textId="77777777" w:rsidR="003B46A5" w:rsidRPr="003B46A5" w:rsidRDefault="003B46A5" w:rsidP="00100959">
      <w:pPr>
        <w:numPr>
          <w:ilvl w:val="0"/>
          <w:numId w:val="43"/>
        </w:numPr>
        <w:spacing w:after="0" w:line="240" w:lineRule="auto"/>
      </w:pPr>
      <w:r w:rsidRPr="003B46A5">
        <w:t xml:space="preserve">Le </w:t>
      </w:r>
      <w:r w:rsidRPr="003B46A5">
        <w:rPr>
          <w:b/>
          <w:bCs/>
        </w:rPr>
        <w:t>paiement</w:t>
      </w:r>
      <w:r w:rsidRPr="003B46A5">
        <w:t xml:space="preserve"> est juridiquement l’exécution volontaire de la prestation due et ne se limite pas au versement d’argent.</w:t>
      </w:r>
    </w:p>
    <w:p w14:paraId="178AA44B" w14:textId="77777777" w:rsidR="003B46A5" w:rsidRPr="003B46A5" w:rsidRDefault="003B46A5" w:rsidP="00100959">
      <w:pPr>
        <w:numPr>
          <w:ilvl w:val="0"/>
          <w:numId w:val="43"/>
        </w:numPr>
        <w:spacing w:after="0" w:line="240" w:lineRule="auto"/>
      </w:pPr>
      <w:r w:rsidRPr="003B46A5">
        <w:t>Celui qui affirme avoir payé doit pouvoir le prouver.</w:t>
      </w:r>
    </w:p>
    <w:p w14:paraId="3CCD96EE" w14:textId="77777777" w:rsidR="003B46A5" w:rsidRPr="003B46A5" w:rsidRDefault="003B46A5" w:rsidP="00100959">
      <w:pPr>
        <w:numPr>
          <w:ilvl w:val="0"/>
          <w:numId w:val="43"/>
        </w:numPr>
        <w:spacing w:after="0" w:line="240" w:lineRule="auto"/>
      </w:pPr>
      <w:r w:rsidRPr="003B46A5">
        <w:t>La mise en demeure joue un rôle central mais n’est pas exigée de manière identique pour toutes les sanctions.</w:t>
      </w:r>
    </w:p>
    <w:p w14:paraId="3623FF74" w14:textId="77777777" w:rsidR="003B46A5" w:rsidRPr="003B46A5" w:rsidRDefault="003B46A5" w:rsidP="00100959">
      <w:pPr>
        <w:numPr>
          <w:ilvl w:val="0"/>
          <w:numId w:val="43"/>
        </w:numPr>
        <w:spacing w:after="0" w:line="240" w:lineRule="auto"/>
      </w:pPr>
      <w:r w:rsidRPr="003B46A5">
        <w:t>Une clause ne peut pas priver de sa substance l’obligation essentielle du débiteur.</w:t>
      </w:r>
    </w:p>
    <w:p w14:paraId="1E0BDA90" w14:textId="4E71FA5F" w:rsidR="003B46A5" w:rsidRPr="003B46A5" w:rsidRDefault="003B46A5" w:rsidP="00100959">
      <w:pPr>
        <w:numPr>
          <w:ilvl w:val="0"/>
          <w:numId w:val="43"/>
        </w:numPr>
        <w:spacing w:after="0" w:line="240" w:lineRule="auto"/>
      </w:pPr>
      <w:r w:rsidRPr="003B46A5">
        <w:t xml:space="preserve">Une </w:t>
      </w:r>
      <w:r w:rsidRPr="003B46A5">
        <w:rPr>
          <w:b/>
          <w:bCs/>
        </w:rPr>
        <w:t>clause limitative</w:t>
      </w:r>
      <w:r w:rsidRPr="003B46A5">
        <w:t xml:space="preserve"> plafonne la réparation</w:t>
      </w:r>
      <w:r w:rsidR="00100959">
        <w:t> ;</w:t>
      </w:r>
      <w:r w:rsidRPr="003B46A5">
        <w:t xml:space="preserve"> une </w:t>
      </w:r>
      <w:r w:rsidRPr="003B46A5">
        <w:rPr>
          <w:b/>
          <w:bCs/>
        </w:rPr>
        <w:t>clause exclusive</w:t>
      </w:r>
      <w:r w:rsidRPr="003B46A5">
        <w:t xml:space="preserve"> cherche à l’exclure dans les hypothèses qu’elle vise.</w:t>
      </w:r>
    </w:p>
    <w:p w14:paraId="47CC7C7C" w14:textId="3E837C81" w:rsidR="003B46A5" w:rsidRPr="003B46A5" w:rsidRDefault="003B46A5" w:rsidP="00100959">
      <w:pPr>
        <w:numPr>
          <w:ilvl w:val="0"/>
          <w:numId w:val="43"/>
        </w:numPr>
        <w:spacing w:after="0" w:line="240" w:lineRule="auto"/>
      </w:pPr>
      <w:r w:rsidRPr="003B46A5">
        <w:t xml:space="preserve">Une </w:t>
      </w:r>
      <w:r w:rsidRPr="003B46A5">
        <w:rPr>
          <w:b/>
          <w:bCs/>
        </w:rPr>
        <w:t>clause pénale</w:t>
      </w:r>
      <w:r w:rsidRPr="003B46A5">
        <w:t xml:space="preserve"> fixe à l’avance une pénalité</w:t>
      </w:r>
      <w:r w:rsidR="00100959">
        <w:t> ;</w:t>
      </w:r>
      <w:r w:rsidRPr="003B46A5">
        <w:t xml:space="preserve"> le juge peut corriger son montant s’il est manifestement excessif ou dérisoire.</w:t>
      </w:r>
    </w:p>
    <w:p w14:paraId="0AD08767" w14:textId="77777777" w:rsidR="003B46A5" w:rsidRPr="003B46A5" w:rsidRDefault="003B46A5" w:rsidP="00100959">
      <w:pPr>
        <w:numPr>
          <w:ilvl w:val="0"/>
          <w:numId w:val="43"/>
        </w:numPr>
        <w:spacing w:after="0" w:line="240" w:lineRule="auto"/>
      </w:pPr>
      <w:r w:rsidRPr="003B46A5">
        <w:t xml:space="preserve">Une </w:t>
      </w:r>
      <w:r w:rsidRPr="003B46A5">
        <w:rPr>
          <w:b/>
          <w:bCs/>
        </w:rPr>
        <w:t>clause résolutoire</w:t>
      </w:r>
      <w:r w:rsidRPr="003B46A5">
        <w:t xml:space="preserve"> organise la résolution en cas d’inexécution précisément identifiée.</w:t>
      </w:r>
    </w:p>
    <w:p w14:paraId="7CE73289" w14:textId="77777777" w:rsidR="003B46A5" w:rsidRPr="003B46A5" w:rsidRDefault="003B46A5" w:rsidP="00100959">
      <w:pPr>
        <w:numPr>
          <w:ilvl w:val="0"/>
          <w:numId w:val="43"/>
        </w:numPr>
        <w:spacing w:after="0" w:line="240" w:lineRule="auto"/>
      </w:pPr>
      <w:r w:rsidRPr="003B46A5">
        <w:t xml:space="preserve">Une </w:t>
      </w:r>
      <w:r w:rsidRPr="003B46A5">
        <w:rPr>
          <w:b/>
          <w:bCs/>
        </w:rPr>
        <w:t>clause de réserve de propriété</w:t>
      </w:r>
      <w:r w:rsidRPr="003B46A5">
        <w:t xml:space="preserve"> retarde le transfert de propriété jusqu’au paiement.</w:t>
      </w:r>
    </w:p>
    <w:p w14:paraId="4C8AB3D8" w14:textId="77777777" w:rsidR="003B46A5" w:rsidRPr="003B46A5" w:rsidRDefault="003B46A5" w:rsidP="00100959">
      <w:pPr>
        <w:numPr>
          <w:ilvl w:val="0"/>
          <w:numId w:val="43"/>
        </w:numPr>
        <w:spacing w:after="0" w:line="240" w:lineRule="auto"/>
      </w:pPr>
      <w:r w:rsidRPr="003B46A5">
        <w:t xml:space="preserve">Une </w:t>
      </w:r>
      <w:r w:rsidRPr="003B46A5">
        <w:rPr>
          <w:b/>
          <w:bCs/>
        </w:rPr>
        <w:t>clause compromissoire</w:t>
      </w:r>
      <w:r w:rsidRPr="003B46A5">
        <w:t xml:space="preserve"> prévoit l’arbitrage d’un litige futur.</w:t>
      </w:r>
    </w:p>
    <w:p w14:paraId="00224BE6" w14:textId="77777777" w:rsidR="003B46A5" w:rsidRPr="003B46A5" w:rsidRDefault="003B46A5" w:rsidP="00100959">
      <w:pPr>
        <w:numPr>
          <w:ilvl w:val="0"/>
          <w:numId w:val="43"/>
        </w:numPr>
        <w:spacing w:after="0" w:line="240" w:lineRule="auto"/>
      </w:pPr>
      <w:r w:rsidRPr="003B46A5">
        <w:t xml:space="preserve">Une </w:t>
      </w:r>
      <w:r w:rsidRPr="003B46A5">
        <w:rPr>
          <w:b/>
          <w:bCs/>
        </w:rPr>
        <w:t>clause attributive de compétence territoriale</w:t>
      </w:r>
      <w:r w:rsidRPr="003B46A5">
        <w:t xml:space="preserve"> n’est valable en droit interne que dans les conditions strictes prévues par le Code de procédure civile.</w:t>
      </w:r>
    </w:p>
    <w:p w14:paraId="3EC675A5" w14:textId="659ABDE9" w:rsidR="003B46A5" w:rsidRPr="003B46A5" w:rsidRDefault="003B46A5" w:rsidP="00100959">
      <w:pPr>
        <w:numPr>
          <w:ilvl w:val="0"/>
          <w:numId w:val="43"/>
        </w:numPr>
        <w:spacing w:after="0" w:line="240" w:lineRule="auto"/>
      </w:pPr>
      <w:r w:rsidRPr="003B46A5">
        <w:t xml:space="preserve">La force majeure exige un véritable </w:t>
      </w:r>
      <w:r w:rsidRPr="003B46A5">
        <w:rPr>
          <w:b/>
          <w:bCs/>
        </w:rPr>
        <w:t>empêchement d’exécuter</w:t>
      </w:r>
      <w:r w:rsidR="00100959">
        <w:t> ;</w:t>
      </w:r>
      <w:r w:rsidRPr="003B46A5">
        <w:t xml:space="preserve"> elle ne doit pas être confondue avec l’imprévision.</w:t>
      </w:r>
    </w:p>
    <w:p w14:paraId="5E9C1288" w14:textId="57E8333B" w:rsidR="003B46A5" w:rsidRPr="003B46A5" w:rsidRDefault="003B46A5" w:rsidP="00100959">
      <w:pPr>
        <w:numPr>
          <w:ilvl w:val="0"/>
          <w:numId w:val="43"/>
        </w:numPr>
        <w:spacing w:after="0" w:line="240" w:lineRule="auto"/>
      </w:pPr>
      <w:r w:rsidRPr="003B46A5">
        <w:t>L’inexécution permet cinq grandes sanctions</w:t>
      </w:r>
      <w:r w:rsidR="00100959">
        <w:t> :</w:t>
      </w:r>
      <w:r w:rsidRPr="003B46A5">
        <w:t xml:space="preserve"> exception d’inexécution, exécution forcée, réduction du prix, résolution et réparation.</w:t>
      </w:r>
    </w:p>
    <w:p w14:paraId="247FE099" w14:textId="77777777" w:rsidR="003B46A5" w:rsidRPr="003B46A5" w:rsidRDefault="003B46A5" w:rsidP="00100959">
      <w:pPr>
        <w:numPr>
          <w:ilvl w:val="0"/>
          <w:numId w:val="43"/>
        </w:numPr>
        <w:spacing w:after="0" w:line="240" w:lineRule="auto"/>
      </w:pPr>
      <w:r w:rsidRPr="003B46A5">
        <w:t>L’exécution forcée est écartée lorsqu’elle est impossible ou manifestement disproportionnée dans les conditions prévues par la loi.</w:t>
      </w:r>
    </w:p>
    <w:p w14:paraId="58D8045A" w14:textId="77777777" w:rsidR="003B46A5" w:rsidRPr="003B46A5" w:rsidRDefault="003B46A5" w:rsidP="00100959">
      <w:pPr>
        <w:numPr>
          <w:ilvl w:val="0"/>
          <w:numId w:val="43"/>
        </w:numPr>
        <w:spacing w:after="0" w:line="240" w:lineRule="auto"/>
      </w:pPr>
      <w:r w:rsidRPr="003B46A5">
        <w:t xml:space="preserve">La réduction du prix vise une </w:t>
      </w:r>
      <w:r w:rsidRPr="003B46A5">
        <w:rPr>
          <w:b/>
          <w:bCs/>
        </w:rPr>
        <w:t>exécution imparfaite</w:t>
      </w:r>
      <w:r w:rsidRPr="003B46A5">
        <w:t>.</w:t>
      </w:r>
    </w:p>
    <w:p w14:paraId="722BE86E" w14:textId="77777777" w:rsidR="003B46A5" w:rsidRPr="003B46A5" w:rsidRDefault="003B46A5" w:rsidP="00100959">
      <w:pPr>
        <w:numPr>
          <w:ilvl w:val="0"/>
          <w:numId w:val="43"/>
        </w:numPr>
        <w:spacing w:after="0" w:line="240" w:lineRule="auto"/>
      </w:pPr>
      <w:r w:rsidRPr="003B46A5">
        <w:t>La résolution peut être contractuelle, unilatérale sous conditions ou judiciaire.</w:t>
      </w:r>
    </w:p>
    <w:p w14:paraId="1980A7D8" w14:textId="2E9C7468" w:rsidR="003B46A5" w:rsidRPr="003B46A5" w:rsidRDefault="003B46A5" w:rsidP="00100959">
      <w:pPr>
        <w:numPr>
          <w:ilvl w:val="0"/>
          <w:numId w:val="43"/>
        </w:numPr>
        <w:spacing w:after="0" w:line="240" w:lineRule="auto"/>
      </w:pPr>
      <w:r w:rsidRPr="003B46A5">
        <w:rPr>
          <w:b/>
          <w:bCs/>
        </w:rPr>
        <w:t>Nullité et résolution ne doivent jamais être confondues</w:t>
      </w:r>
      <w:r w:rsidR="00100959">
        <w:t> :</w:t>
      </w:r>
      <w:r w:rsidRPr="003B46A5">
        <w:t xml:space="preserve"> la première sanctionne un défaut de validité</w:t>
      </w:r>
      <w:r w:rsidR="00100959">
        <w:t> ;</w:t>
      </w:r>
      <w:r w:rsidRPr="003B46A5">
        <w:t xml:space="preserve"> la seconde une inexécution d’un contrat valablement formé.</w:t>
      </w:r>
    </w:p>
    <w:p w14:paraId="77B3C1E3" w14:textId="77777777" w:rsidR="003B46A5" w:rsidRPr="003B46A5" w:rsidRDefault="003B46A5" w:rsidP="00100959">
      <w:pPr>
        <w:numPr>
          <w:ilvl w:val="0"/>
          <w:numId w:val="43"/>
        </w:numPr>
        <w:spacing w:after="0" w:line="240" w:lineRule="auto"/>
      </w:pPr>
      <w:r w:rsidRPr="003B46A5">
        <w:t>Les sanctions compatibles peuvent être cumulées.</w:t>
      </w:r>
    </w:p>
    <w:p w14:paraId="4622190D" w14:textId="77777777" w:rsidR="003B46A5" w:rsidRPr="003B46A5" w:rsidRDefault="003B46A5" w:rsidP="00100959">
      <w:pPr>
        <w:numPr>
          <w:ilvl w:val="0"/>
          <w:numId w:val="43"/>
        </w:numPr>
        <w:spacing w:after="0" w:line="240" w:lineRule="auto"/>
      </w:pPr>
      <w:r w:rsidRPr="003B46A5">
        <w:t>Les dommages-intérêts contractuels doivent correspondre aux conséquences juridiquement réparables de l’inexécution.</w:t>
      </w:r>
    </w:p>
    <w:p w14:paraId="2527DDAB" w14:textId="77777777" w:rsidR="003B46A5" w:rsidRPr="003B46A5" w:rsidRDefault="00000000" w:rsidP="00100959">
      <w:pPr>
        <w:spacing w:after="0" w:line="240" w:lineRule="auto"/>
      </w:pPr>
      <w:r>
        <w:pict w14:anchorId="21161094">
          <v:rect id="_x0000_i1075" style="width:0;height:1.5pt" o:hralign="center" o:hrstd="t" o:hr="t" fillcolor="#a0a0a0" stroked="f"/>
        </w:pict>
      </w:r>
    </w:p>
    <w:p w14:paraId="056FA9B7" w14:textId="77777777" w:rsidR="003B46A5" w:rsidRPr="003B46A5" w:rsidRDefault="003B46A5" w:rsidP="00100959">
      <w:pPr>
        <w:pStyle w:val="Titre1"/>
      </w:pPr>
      <w:r w:rsidRPr="003B46A5">
        <w:t>50. Droit applicable et évolutions</w:t>
      </w:r>
    </w:p>
    <w:p w14:paraId="27CE74A0" w14:textId="77777777" w:rsidR="003B46A5" w:rsidRPr="003B46A5" w:rsidRDefault="003B46A5" w:rsidP="00100959">
      <w:pPr>
        <w:spacing w:after="0" w:line="240" w:lineRule="auto"/>
        <w:rPr>
          <w:b/>
          <w:bCs/>
        </w:rPr>
      </w:pPr>
      <w:r w:rsidRPr="003B46A5">
        <w:rPr>
          <w:b/>
          <w:bCs/>
        </w:rPr>
        <w:t>Droit applicable au 12 août 2026</w:t>
      </w:r>
    </w:p>
    <w:p w14:paraId="365CD8DF" w14:textId="52BBEB74" w:rsidR="003B46A5" w:rsidRPr="003B46A5" w:rsidRDefault="003B46A5" w:rsidP="00100959">
      <w:pPr>
        <w:spacing w:after="0" w:line="240" w:lineRule="auto"/>
      </w:pPr>
      <w:r w:rsidRPr="003B46A5">
        <w:t>Les règles exposées ont été vérifiées dans les versions en vigueur à cette date du</w:t>
      </w:r>
      <w:r w:rsidR="00100959">
        <w:t> :</w:t>
      </w:r>
    </w:p>
    <w:p w14:paraId="22F8A613" w14:textId="14F1DB27" w:rsidR="003B46A5" w:rsidRPr="003B46A5" w:rsidRDefault="003B46A5" w:rsidP="00100959">
      <w:pPr>
        <w:numPr>
          <w:ilvl w:val="0"/>
          <w:numId w:val="44"/>
        </w:numPr>
        <w:spacing w:after="0" w:line="240" w:lineRule="auto"/>
      </w:pPr>
      <w:r w:rsidRPr="003B46A5">
        <w:rPr>
          <w:b/>
          <w:bCs/>
        </w:rPr>
        <w:t>Code civil</w:t>
      </w:r>
      <w:r w:rsidRPr="003B46A5">
        <w:t>, notamment ses dispositions relatives aux contrats, aux effets du contrat et à son inexécution</w:t>
      </w:r>
      <w:r w:rsidR="00100959">
        <w:t> ;</w:t>
      </w:r>
    </w:p>
    <w:p w14:paraId="3807F02F" w14:textId="1A5F57DA" w:rsidR="003B46A5" w:rsidRPr="003B46A5" w:rsidRDefault="003B46A5" w:rsidP="00100959">
      <w:pPr>
        <w:numPr>
          <w:ilvl w:val="0"/>
          <w:numId w:val="44"/>
        </w:numPr>
        <w:spacing w:after="0" w:line="240" w:lineRule="auto"/>
      </w:pPr>
      <w:r w:rsidRPr="003B46A5">
        <w:rPr>
          <w:b/>
          <w:bCs/>
        </w:rPr>
        <w:t>Code civil relatif au paiement et à la mise en demeure</w:t>
      </w:r>
      <w:r w:rsidR="00100959">
        <w:t> ;</w:t>
      </w:r>
    </w:p>
    <w:p w14:paraId="23960747" w14:textId="3B3E2408" w:rsidR="003B46A5" w:rsidRPr="003B46A5" w:rsidRDefault="003B46A5" w:rsidP="00100959">
      <w:pPr>
        <w:numPr>
          <w:ilvl w:val="0"/>
          <w:numId w:val="44"/>
        </w:numPr>
        <w:spacing w:after="0" w:line="240" w:lineRule="auto"/>
      </w:pPr>
      <w:r w:rsidRPr="003B46A5">
        <w:rPr>
          <w:b/>
          <w:bCs/>
        </w:rPr>
        <w:t>Code civil relatif à la réserve de propriété</w:t>
      </w:r>
      <w:r w:rsidR="00100959">
        <w:t> ;</w:t>
      </w:r>
    </w:p>
    <w:p w14:paraId="4DA1FE37" w14:textId="446D1C70" w:rsidR="003B46A5" w:rsidRPr="003B46A5" w:rsidRDefault="003B46A5" w:rsidP="00100959">
      <w:pPr>
        <w:numPr>
          <w:ilvl w:val="0"/>
          <w:numId w:val="44"/>
        </w:numPr>
        <w:spacing w:after="0" w:line="240" w:lineRule="auto"/>
      </w:pPr>
      <w:r w:rsidRPr="003B46A5">
        <w:rPr>
          <w:b/>
          <w:bCs/>
        </w:rPr>
        <w:t>Code civil et Code de procédure civile relatifs à l’arbitrage</w:t>
      </w:r>
      <w:r w:rsidR="00100959">
        <w:t> ;</w:t>
      </w:r>
    </w:p>
    <w:p w14:paraId="5AA27280" w14:textId="77777777" w:rsidR="003B46A5" w:rsidRPr="003B46A5" w:rsidRDefault="003B46A5" w:rsidP="00100959">
      <w:pPr>
        <w:numPr>
          <w:ilvl w:val="0"/>
          <w:numId w:val="44"/>
        </w:numPr>
        <w:spacing w:after="0" w:line="240" w:lineRule="auto"/>
      </w:pPr>
      <w:r w:rsidRPr="003B46A5">
        <w:rPr>
          <w:b/>
          <w:bCs/>
        </w:rPr>
        <w:t>Code de procédure civile relatif aux clauses attributives de compétence territoriale</w:t>
      </w:r>
      <w:r w:rsidRPr="003B46A5">
        <w:t>.</w:t>
      </w:r>
    </w:p>
    <w:p w14:paraId="250F6F45" w14:textId="7B58E590" w:rsidR="003B46A5" w:rsidRPr="003B46A5" w:rsidRDefault="003B46A5" w:rsidP="00100959">
      <w:pPr>
        <w:spacing w:after="0" w:line="240" w:lineRule="auto"/>
      </w:pPr>
      <w:r w:rsidRPr="003B46A5">
        <w:t>La jurisprudence récente continue notamment à préciser</w:t>
      </w:r>
      <w:r w:rsidR="00100959">
        <w:t> :</w:t>
      </w:r>
    </w:p>
    <w:p w14:paraId="5C2C6A94" w14:textId="08D1857E" w:rsidR="003B46A5" w:rsidRPr="003B46A5" w:rsidRDefault="003B46A5" w:rsidP="00100959">
      <w:pPr>
        <w:numPr>
          <w:ilvl w:val="0"/>
          <w:numId w:val="45"/>
        </w:numPr>
        <w:spacing w:after="0" w:line="240" w:lineRule="auto"/>
      </w:pPr>
      <w:r w:rsidRPr="003B46A5">
        <w:t>les conditions dans lesquelles une clause peut être neutralisée parce qu’elle prive une obligation de sa substance</w:t>
      </w:r>
      <w:r w:rsidR="00100959">
        <w:t> ;</w:t>
      </w:r>
    </w:p>
    <w:p w14:paraId="2F0198AB" w14:textId="7AB68A0F" w:rsidR="003B46A5" w:rsidRPr="003B46A5" w:rsidRDefault="003B46A5" w:rsidP="00100959">
      <w:pPr>
        <w:numPr>
          <w:ilvl w:val="0"/>
          <w:numId w:val="45"/>
        </w:numPr>
        <w:spacing w:after="0" w:line="240" w:lineRule="auto"/>
      </w:pPr>
      <w:r w:rsidRPr="003B46A5">
        <w:t>le régime des clauses créant un déséquilibre significatif dans les contrats d’adhésion</w:t>
      </w:r>
      <w:r w:rsidR="00100959">
        <w:t> ;</w:t>
      </w:r>
    </w:p>
    <w:p w14:paraId="6B4A96FC" w14:textId="77777777" w:rsidR="003B46A5" w:rsidRPr="003B46A5" w:rsidRDefault="003B46A5" w:rsidP="00100959">
      <w:pPr>
        <w:numPr>
          <w:ilvl w:val="0"/>
          <w:numId w:val="45"/>
        </w:numPr>
        <w:spacing w:after="0" w:line="240" w:lineRule="auto"/>
      </w:pPr>
      <w:r w:rsidRPr="003B46A5">
        <w:t>l’application de la clause pénale et le pouvoir de modulation du juge.</w:t>
      </w:r>
    </w:p>
    <w:p w14:paraId="278F2A99" w14:textId="77777777" w:rsidR="003B46A5" w:rsidRPr="003B46A5" w:rsidRDefault="003B46A5" w:rsidP="00100959">
      <w:pPr>
        <w:spacing w:after="0" w:line="240" w:lineRule="auto"/>
        <w:rPr>
          <w:b/>
          <w:bCs/>
        </w:rPr>
      </w:pPr>
      <w:r w:rsidRPr="003B46A5">
        <w:rPr>
          <w:b/>
          <w:bCs/>
        </w:rPr>
        <w:t>Évolution déjà adoptée mais à venir</w:t>
      </w:r>
    </w:p>
    <w:p w14:paraId="3A61FC89" w14:textId="6F5F7549" w:rsidR="003B46A5" w:rsidRPr="003B46A5" w:rsidRDefault="003B46A5" w:rsidP="00100959">
      <w:pPr>
        <w:spacing w:after="0" w:line="240" w:lineRule="auto"/>
      </w:pPr>
      <w:r w:rsidRPr="003B46A5">
        <w:t xml:space="preserve">Aucune modification législative ou réglementaire déjà adoptée et à entrée en vigueur différée n’a été identifiée, dans les sources officielles consultées au </w:t>
      </w:r>
      <w:r w:rsidRPr="003B46A5">
        <w:rPr>
          <w:b/>
          <w:bCs/>
        </w:rPr>
        <w:t>12 août 2026</w:t>
      </w:r>
      <w:r w:rsidRPr="003B46A5">
        <w:t>, comme modifiant les principes généraux présentés dans cette fiche relatifs</w:t>
      </w:r>
      <w:r w:rsidR="00100959">
        <w:t> :</w:t>
      </w:r>
    </w:p>
    <w:p w14:paraId="5C21DC26" w14:textId="45975CEA" w:rsidR="003B46A5" w:rsidRPr="003B46A5" w:rsidRDefault="003B46A5" w:rsidP="00100959">
      <w:pPr>
        <w:numPr>
          <w:ilvl w:val="0"/>
          <w:numId w:val="46"/>
        </w:numPr>
        <w:spacing w:after="0" w:line="240" w:lineRule="auto"/>
      </w:pPr>
      <w:r w:rsidRPr="003B46A5">
        <w:t>à la force obligatoire</w:t>
      </w:r>
      <w:r w:rsidR="00100959">
        <w:t> ;</w:t>
      </w:r>
    </w:p>
    <w:p w14:paraId="1A07897B" w14:textId="2161D9FF" w:rsidR="003B46A5" w:rsidRPr="003B46A5" w:rsidRDefault="003B46A5" w:rsidP="00100959">
      <w:pPr>
        <w:numPr>
          <w:ilvl w:val="0"/>
          <w:numId w:val="46"/>
        </w:numPr>
        <w:spacing w:after="0" w:line="240" w:lineRule="auto"/>
      </w:pPr>
      <w:r w:rsidRPr="003B46A5">
        <w:t>à la bonne foi</w:t>
      </w:r>
      <w:r w:rsidR="00100959">
        <w:t> ;</w:t>
      </w:r>
    </w:p>
    <w:p w14:paraId="2E31E7D6" w14:textId="6523AF67" w:rsidR="003B46A5" w:rsidRPr="003B46A5" w:rsidRDefault="003B46A5" w:rsidP="00100959">
      <w:pPr>
        <w:numPr>
          <w:ilvl w:val="0"/>
          <w:numId w:val="46"/>
        </w:numPr>
        <w:spacing w:after="0" w:line="240" w:lineRule="auto"/>
      </w:pPr>
      <w:r w:rsidRPr="003B46A5">
        <w:t>à l’effet relatif</w:t>
      </w:r>
      <w:r w:rsidR="00100959">
        <w:t> ;</w:t>
      </w:r>
    </w:p>
    <w:p w14:paraId="4B97C067" w14:textId="7E194BB7" w:rsidR="003B46A5" w:rsidRPr="003B46A5" w:rsidRDefault="003B46A5" w:rsidP="00100959">
      <w:pPr>
        <w:numPr>
          <w:ilvl w:val="0"/>
          <w:numId w:val="46"/>
        </w:numPr>
        <w:spacing w:after="0" w:line="240" w:lineRule="auto"/>
      </w:pPr>
      <w:r w:rsidRPr="003B46A5">
        <w:t>à l’imprévision</w:t>
      </w:r>
      <w:r w:rsidR="00100959">
        <w:t> ;</w:t>
      </w:r>
    </w:p>
    <w:p w14:paraId="17BD0A16" w14:textId="1D35BD98" w:rsidR="003B46A5" w:rsidRPr="003B46A5" w:rsidRDefault="003B46A5" w:rsidP="00100959">
      <w:pPr>
        <w:numPr>
          <w:ilvl w:val="0"/>
          <w:numId w:val="46"/>
        </w:numPr>
        <w:spacing w:after="0" w:line="240" w:lineRule="auto"/>
      </w:pPr>
      <w:r w:rsidRPr="003B46A5">
        <w:t>aux principales clauses étudiées</w:t>
      </w:r>
      <w:r w:rsidR="00100959">
        <w:t> ;</w:t>
      </w:r>
    </w:p>
    <w:p w14:paraId="4A38993A" w14:textId="5E0025DF" w:rsidR="003B46A5" w:rsidRPr="003B46A5" w:rsidRDefault="003B46A5" w:rsidP="00100959">
      <w:pPr>
        <w:numPr>
          <w:ilvl w:val="0"/>
          <w:numId w:val="46"/>
        </w:numPr>
        <w:spacing w:after="0" w:line="240" w:lineRule="auto"/>
      </w:pPr>
      <w:r w:rsidRPr="003B46A5">
        <w:t>à la force majeure</w:t>
      </w:r>
      <w:r w:rsidR="00100959">
        <w:t> ;</w:t>
      </w:r>
    </w:p>
    <w:p w14:paraId="785B187D" w14:textId="77777777" w:rsidR="003B46A5" w:rsidRPr="003B46A5" w:rsidRDefault="003B46A5" w:rsidP="00100959">
      <w:pPr>
        <w:numPr>
          <w:ilvl w:val="0"/>
          <w:numId w:val="46"/>
        </w:numPr>
        <w:spacing w:after="0" w:line="240" w:lineRule="auto"/>
      </w:pPr>
      <w:r w:rsidRPr="003B46A5">
        <w:t>ou aux sanctions générales de l’inexécution.</w:t>
      </w:r>
    </w:p>
    <w:p w14:paraId="59C76C1E" w14:textId="3292E8C9" w:rsidR="003B46A5" w:rsidRPr="003B46A5" w:rsidRDefault="003B46A5" w:rsidP="00100959">
      <w:pPr>
        <w:spacing w:after="0" w:line="240" w:lineRule="auto"/>
      </w:pPr>
      <w:r w:rsidRPr="003B46A5">
        <w:t>Une veille jurisprudentielle reste néanmoins nécessaire, particulièrement pour l’appréciation</w:t>
      </w:r>
      <w:r w:rsidR="00100959">
        <w:t> :</w:t>
      </w:r>
    </w:p>
    <w:p w14:paraId="528BACB7" w14:textId="60C0F87E" w:rsidR="003B46A5" w:rsidRPr="003B46A5" w:rsidRDefault="003B46A5" w:rsidP="00100959">
      <w:pPr>
        <w:numPr>
          <w:ilvl w:val="0"/>
          <w:numId w:val="47"/>
        </w:numPr>
        <w:spacing w:after="0" w:line="240" w:lineRule="auto"/>
      </w:pPr>
      <w:r w:rsidRPr="003B46A5">
        <w:t>des clauses limitatives ou exclusives de responsabilité</w:t>
      </w:r>
      <w:r w:rsidR="00100959">
        <w:t> ;</w:t>
      </w:r>
    </w:p>
    <w:p w14:paraId="536DBEF2" w14:textId="21B4A376" w:rsidR="003B46A5" w:rsidRPr="003B46A5" w:rsidRDefault="003B46A5" w:rsidP="00100959">
      <w:pPr>
        <w:numPr>
          <w:ilvl w:val="0"/>
          <w:numId w:val="47"/>
        </w:numPr>
        <w:spacing w:after="0" w:line="240" w:lineRule="auto"/>
      </w:pPr>
      <w:r w:rsidRPr="003B46A5">
        <w:t>du déséquilibre significatif</w:t>
      </w:r>
      <w:r w:rsidR="00100959">
        <w:t> ;</w:t>
      </w:r>
    </w:p>
    <w:p w14:paraId="34433B48" w14:textId="6872EFC9" w:rsidR="003B46A5" w:rsidRPr="003B46A5" w:rsidRDefault="003B46A5" w:rsidP="00100959">
      <w:pPr>
        <w:numPr>
          <w:ilvl w:val="0"/>
          <w:numId w:val="47"/>
        </w:numPr>
        <w:spacing w:after="0" w:line="240" w:lineRule="auto"/>
      </w:pPr>
      <w:r w:rsidRPr="003B46A5">
        <w:t>de l’obligation essentielle</w:t>
      </w:r>
      <w:r w:rsidR="00100959">
        <w:t> ;</w:t>
      </w:r>
    </w:p>
    <w:p w14:paraId="12460C2E" w14:textId="77777777" w:rsidR="003B46A5" w:rsidRPr="003B46A5" w:rsidRDefault="003B46A5" w:rsidP="00100959">
      <w:pPr>
        <w:numPr>
          <w:ilvl w:val="0"/>
          <w:numId w:val="47"/>
        </w:numPr>
        <w:spacing w:after="0" w:line="240" w:lineRule="auto"/>
      </w:pPr>
      <w:r w:rsidRPr="003B46A5">
        <w:t>et de la gravité de l’inexécution justifiant une résolution.</w:t>
      </w:r>
    </w:p>
    <w:p w14:paraId="244DFE14" w14:textId="77777777" w:rsidR="003B46A5" w:rsidRPr="003B46A5" w:rsidRDefault="00000000" w:rsidP="00100959">
      <w:pPr>
        <w:spacing w:after="0" w:line="240" w:lineRule="auto"/>
      </w:pPr>
      <w:r>
        <w:pict w14:anchorId="6686C3BF">
          <v:rect id="_x0000_i1076" style="width:0;height:1.5pt" o:hralign="center" o:hrstd="t" o:hr="t" fillcolor="#a0a0a0" stroked="f"/>
        </w:pict>
      </w:r>
    </w:p>
    <w:p w14:paraId="5F191609" w14:textId="77777777" w:rsidR="003B46A5" w:rsidRPr="003B46A5" w:rsidRDefault="003B46A5" w:rsidP="00100959">
      <w:pPr>
        <w:pStyle w:val="Titre1"/>
      </w:pPr>
      <w:r w:rsidRPr="003B46A5">
        <w:t>51. Sigles et mots-clés</w:t>
      </w:r>
    </w:p>
    <w:tbl>
      <w:tblPr>
        <w:tblStyle w:val="Grilledutableau"/>
        <w:tblW w:w="0" w:type="auto"/>
        <w:tblLook w:val="04A0" w:firstRow="1" w:lastRow="0" w:firstColumn="1" w:lastColumn="0" w:noHBand="0" w:noVBand="1"/>
      </w:tblPr>
      <w:tblGrid>
        <w:gridCol w:w="2798"/>
        <w:gridCol w:w="7658"/>
      </w:tblGrid>
      <w:tr w:rsidR="003B46A5" w:rsidRPr="00100959" w14:paraId="2A270698" w14:textId="77777777" w:rsidTr="00100959">
        <w:trPr>
          <w:tblHeader/>
        </w:trPr>
        <w:tc>
          <w:tcPr>
            <w:tcW w:w="0" w:type="auto"/>
            <w:hideMark/>
          </w:tcPr>
          <w:p w14:paraId="606F5021" w14:textId="77777777" w:rsidR="003B46A5" w:rsidRPr="00100959" w:rsidRDefault="003B46A5" w:rsidP="00100959">
            <w:pPr>
              <w:jc w:val="left"/>
              <w:rPr>
                <w:rFonts w:ascii="Calibri" w:hAnsi="Calibri" w:cs="Calibri"/>
                <w:b/>
                <w:bCs/>
                <w:sz w:val="20"/>
              </w:rPr>
            </w:pPr>
            <w:r w:rsidRPr="00100959">
              <w:rPr>
                <w:rFonts w:ascii="Calibri" w:hAnsi="Calibri" w:cs="Calibri"/>
                <w:b/>
                <w:bCs/>
                <w:sz w:val="20"/>
              </w:rPr>
              <w:t>Notion</w:t>
            </w:r>
          </w:p>
        </w:tc>
        <w:tc>
          <w:tcPr>
            <w:tcW w:w="0" w:type="auto"/>
            <w:hideMark/>
          </w:tcPr>
          <w:p w14:paraId="2961DB4E" w14:textId="77777777" w:rsidR="003B46A5" w:rsidRPr="00100959" w:rsidRDefault="003B46A5" w:rsidP="00100959">
            <w:pPr>
              <w:jc w:val="left"/>
              <w:rPr>
                <w:rFonts w:ascii="Calibri" w:hAnsi="Calibri" w:cs="Calibri"/>
                <w:b/>
                <w:bCs/>
                <w:sz w:val="20"/>
              </w:rPr>
            </w:pPr>
            <w:r w:rsidRPr="00100959">
              <w:rPr>
                <w:rFonts w:ascii="Calibri" w:hAnsi="Calibri" w:cs="Calibri"/>
                <w:b/>
                <w:bCs/>
                <w:sz w:val="20"/>
              </w:rPr>
              <w:t>Signification</w:t>
            </w:r>
          </w:p>
        </w:tc>
      </w:tr>
      <w:tr w:rsidR="003B46A5" w:rsidRPr="00100959" w14:paraId="5EC52F31" w14:textId="77777777" w:rsidTr="00100959">
        <w:tc>
          <w:tcPr>
            <w:tcW w:w="0" w:type="auto"/>
            <w:hideMark/>
          </w:tcPr>
          <w:p w14:paraId="3634C518" w14:textId="77777777" w:rsidR="003B46A5" w:rsidRPr="00100959" w:rsidRDefault="003B46A5" w:rsidP="00100959">
            <w:pPr>
              <w:jc w:val="left"/>
              <w:rPr>
                <w:rFonts w:ascii="Calibri" w:hAnsi="Calibri" w:cs="Calibri"/>
                <w:sz w:val="20"/>
              </w:rPr>
            </w:pPr>
            <w:r w:rsidRPr="00100959">
              <w:rPr>
                <w:rFonts w:ascii="Calibri" w:hAnsi="Calibri" w:cs="Calibri"/>
                <w:b/>
                <w:bCs/>
                <w:sz w:val="20"/>
              </w:rPr>
              <w:t>Liberté contractuelle</w:t>
            </w:r>
          </w:p>
        </w:tc>
        <w:tc>
          <w:tcPr>
            <w:tcW w:w="0" w:type="auto"/>
            <w:hideMark/>
          </w:tcPr>
          <w:p w14:paraId="2179F553" w14:textId="77777777" w:rsidR="003B46A5" w:rsidRPr="00100959" w:rsidRDefault="003B46A5" w:rsidP="00100959">
            <w:pPr>
              <w:jc w:val="left"/>
              <w:rPr>
                <w:rFonts w:ascii="Calibri" w:hAnsi="Calibri" w:cs="Calibri"/>
                <w:sz w:val="20"/>
              </w:rPr>
            </w:pPr>
            <w:r w:rsidRPr="00100959">
              <w:rPr>
                <w:rFonts w:ascii="Calibri" w:hAnsi="Calibri" w:cs="Calibri"/>
                <w:sz w:val="20"/>
              </w:rPr>
              <w:t>Liberté de contracter, de choisir son cocontractant et d’organiser le contrat dans les limites légales</w:t>
            </w:r>
          </w:p>
        </w:tc>
      </w:tr>
      <w:tr w:rsidR="003B46A5" w:rsidRPr="00100959" w14:paraId="425FE756" w14:textId="77777777" w:rsidTr="00100959">
        <w:tc>
          <w:tcPr>
            <w:tcW w:w="0" w:type="auto"/>
            <w:hideMark/>
          </w:tcPr>
          <w:p w14:paraId="4DB053ED" w14:textId="77777777" w:rsidR="003B46A5" w:rsidRPr="00100959" w:rsidRDefault="003B46A5" w:rsidP="00100959">
            <w:pPr>
              <w:jc w:val="left"/>
              <w:rPr>
                <w:rFonts w:ascii="Calibri" w:hAnsi="Calibri" w:cs="Calibri"/>
                <w:sz w:val="20"/>
              </w:rPr>
            </w:pPr>
            <w:r w:rsidRPr="00100959">
              <w:rPr>
                <w:rFonts w:ascii="Calibri" w:hAnsi="Calibri" w:cs="Calibri"/>
                <w:b/>
                <w:bCs/>
                <w:sz w:val="20"/>
              </w:rPr>
              <w:t>Force obligatoire</w:t>
            </w:r>
          </w:p>
        </w:tc>
        <w:tc>
          <w:tcPr>
            <w:tcW w:w="0" w:type="auto"/>
            <w:hideMark/>
          </w:tcPr>
          <w:p w14:paraId="00907EDF" w14:textId="77777777" w:rsidR="003B46A5" w:rsidRPr="00100959" w:rsidRDefault="003B46A5" w:rsidP="00100959">
            <w:pPr>
              <w:jc w:val="left"/>
              <w:rPr>
                <w:rFonts w:ascii="Calibri" w:hAnsi="Calibri" w:cs="Calibri"/>
                <w:sz w:val="20"/>
              </w:rPr>
            </w:pPr>
            <w:r w:rsidRPr="00100959">
              <w:rPr>
                <w:rFonts w:ascii="Calibri" w:hAnsi="Calibri" w:cs="Calibri"/>
                <w:sz w:val="20"/>
              </w:rPr>
              <w:t>Principe selon lequel le contrat légalement formé s’impose aux parties</w:t>
            </w:r>
          </w:p>
        </w:tc>
      </w:tr>
      <w:tr w:rsidR="003B46A5" w:rsidRPr="00100959" w14:paraId="3AA10DF6" w14:textId="77777777" w:rsidTr="00100959">
        <w:tc>
          <w:tcPr>
            <w:tcW w:w="0" w:type="auto"/>
            <w:hideMark/>
          </w:tcPr>
          <w:p w14:paraId="743A9C2A" w14:textId="77777777" w:rsidR="003B46A5" w:rsidRPr="00100959" w:rsidRDefault="003B46A5" w:rsidP="00100959">
            <w:pPr>
              <w:jc w:val="left"/>
              <w:rPr>
                <w:rFonts w:ascii="Calibri" w:hAnsi="Calibri" w:cs="Calibri"/>
                <w:sz w:val="20"/>
              </w:rPr>
            </w:pPr>
            <w:r w:rsidRPr="00100959">
              <w:rPr>
                <w:rFonts w:ascii="Calibri" w:hAnsi="Calibri" w:cs="Calibri"/>
                <w:b/>
                <w:bCs/>
                <w:sz w:val="20"/>
              </w:rPr>
              <w:t>Bonne foi</w:t>
            </w:r>
          </w:p>
        </w:tc>
        <w:tc>
          <w:tcPr>
            <w:tcW w:w="0" w:type="auto"/>
            <w:hideMark/>
          </w:tcPr>
          <w:p w14:paraId="0785FF55" w14:textId="77777777" w:rsidR="003B46A5" w:rsidRPr="00100959" w:rsidRDefault="003B46A5" w:rsidP="00100959">
            <w:pPr>
              <w:jc w:val="left"/>
              <w:rPr>
                <w:rFonts w:ascii="Calibri" w:hAnsi="Calibri" w:cs="Calibri"/>
                <w:sz w:val="20"/>
              </w:rPr>
            </w:pPr>
            <w:r w:rsidRPr="00100959">
              <w:rPr>
                <w:rFonts w:ascii="Calibri" w:hAnsi="Calibri" w:cs="Calibri"/>
                <w:sz w:val="20"/>
              </w:rPr>
              <w:t>Exigence impérative de loyauté dans la négociation, la formation et l’exécution du contrat</w:t>
            </w:r>
          </w:p>
        </w:tc>
      </w:tr>
      <w:tr w:rsidR="003B46A5" w:rsidRPr="00100959" w14:paraId="1CFC25C8" w14:textId="77777777" w:rsidTr="00100959">
        <w:tc>
          <w:tcPr>
            <w:tcW w:w="0" w:type="auto"/>
            <w:hideMark/>
          </w:tcPr>
          <w:p w14:paraId="4FA1650B" w14:textId="77777777" w:rsidR="003B46A5" w:rsidRPr="00100959" w:rsidRDefault="003B46A5" w:rsidP="00100959">
            <w:pPr>
              <w:jc w:val="left"/>
              <w:rPr>
                <w:rFonts w:ascii="Calibri" w:hAnsi="Calibri" w:cs="Calibri"/>
                <w:sz w:val="20"/>
              </w:rPr>
            </w:pPr>
            <w:r w:rsidRPr="00100959">
              <w:rPr>
                <w:rFonts w:ascii="Calibri" w:hAnsi="Calibri" w:cs="Calibri"/>
                <w:b/>
                <w:bCs/>
                <w:sz w:val="20"/>
              </w:rPr>
              <w:t>Obligation de moyens</w:t>
            </w:r>
          </w:p>
        </w:tc>
        <w:tc>
          <w:tcPr>
            <w:tcW w:w="0" w:type="auto"/>
            <w:hideMark/>
          </w:tcPr>
          <w:p w14:paraId="7DAE2631" w14:textId="77777777" w:rsidR="003B46A5" w:rsidRPr="00100959" w:rsidRDefault="003B46A5" w:rsidP="00100959">
            <w:pPr>
              <w:jc w:val="left"/>
              <w:rPr>
                <w:rFonts w:ascii="Calibri" w:hAnsi="Calibri" w:cs="Calibri"/>
                <w:sz w:val="20"/>
              </w:rPr>
            </w:pPr>
            <w:r w:rsidRPr="00100959">
              <w:rPr>
                <w:rFonts w:ascii="Calibri" w:hAnsi="Calibri" w:cs="Calibri"/>
                <w:sz w:val="20"/>
              </w:rPr>
              <w:t>Engagement de mettre en œuvre les diligences normalement attendues</w:t>
            </w:r>
          </w:p>
        </w:tc>
      </w:tr>
      <w:tr w:rsidR="003B46A5" w:rsidRPr="00100959" w14:paraId="39B8D103" w14:textId="77777777" w:rsidTr="00100959">
        <w:tc>
          <w:tcPr>
            <w:tcW w:w="0" w:type="auto"/>
            <w:hideMark/>
          </w:tcPr>
          <w:p w14:paraId="1042266D" w14:textId="77777777" w:rsidR="003B46A5" w:rsidRPr="00100959" w:rsidRDefault="003B46A5" w:rsidP="00100959">
            <w:pPr>
              <w:jc w:val="left"/>
              <w:rPr>
                <w:rFonts w:ascii="Calibri" w:hAnsi="Calibri" w:cs="Calibri"/>
                <w:sz w:val="20"/>
              </w:rPr>
            </w:pPr>
            <w:r w:rsidRPr="00100959">
              <w:rPr>
                <w:rFonts w:ascii="Calibri" w:hAnsi="Calibri" w:cs="Calibri"/>
                <w:b/>
                <w:bCs/>
                <w:sz w:val="20"/>
              </w:rPr>
              <w:t>Obligation de résultat</w:t>
            </w:r>
          </w:p>
        </w:tc>
        <w:tc>
          <w:tcPr>
            <w:tcW w:w="0" w:type="auto"/>
            <w:hideMark/>
          </w:tcPr>
          <w:p w14:paraId="54C8E2FC" w14:textId="77777777" w:rsidR="003B46A5" w:rsidRPr="00100959" w:rsidRDefault="003B46A5" w:rsidP="00100959">
            <w:pPr>
              <w:jc w:val="left"/>
              <w:rPr>
                <w:rFonts w:ascii="Calibri" w:hAnsi="Calibri" w:cs="Calibri"/>
                <w:sz w:val="20"/>
              </w:rPr>
            </w:pPr>
            <w:r w:rsidRPr="00100959">
              <w:rPr>
                <w:rFonts w:ascii="Calibri" w:hAnsi="Calibri" w:cs="Calibri"/>
                <w:sz w:val="20"/>
              </w:rPr>
              <w:t>Engagement portant sur l’obtention d’un résultat déterminé</w:t>
            </w:r>
          </w:p>
        </w:tc>
      </w:tr>
      <w:tr w:rsidR="003B46A5" w:rsidRPr="00100959" w14:paraId="789A4DE1" w14:textId="77777777" w:rsidTr="00100959">
        <w:tc>
          <w:tcPr>
            <w:tcW w:w="0" w:type="auto"/>
            <w:hideMark/>
          </w:tcPr>
          <w:p w14:paraId="02373669" w14:textId="77777777" w:rsidR="003B46A5" w:rsidRPr="00100959" w:rsidRDefault="003B46A5" w:rsidP="00100959">
            <w:pPr>
              <w:jc w:val="left"/>
              <w:rPr>
                <w:rFonts w:ascii="Calibri" w:hAnsi="Calibri" w:cs="Calibri"/>
                <w:sz w:val="20"/>
              </w:rPr>
            </w:pPr>
            <w:r w:rsidRPr="00100959">
              <w:rPr>
                <w:rFonts w:ascii="Calibri" w:hAnsi="Calibri" w:cs="Calibri"/>
                <w:b/>
                <w:bCs/>
                <w:sz w:val="20"/>
              </w:rPr>
              <w:t>Effet relatif</w:t>
            </w:r>
          </w:p>
        </w:tc>
        <w:tc>
          <w:tcPr>
            <w:tcW w:w="0" w:type="auto"/>
            <w:hideMark/>
          </w:tcPr>
          <w:p w14:paraId="1B2F1737" w14:textId="77777777" w:rsidR="003B46A5" w:rsidRPr="00100959" w:rsidRDefault="003B46A5" w:rsidP="00100959">
            <w:pPr>
              <w:jc w:val="left"/>
              <w:rPr>
                <w:rFonts w:ascii="Calibri" w:hAnsi="Calibri" w:cs="Calibri"/>
                <w:sz w:val="20"/>
              </w:rPr>
            </w:pPr>
            <w:r w:rsidRPr="00100959">
              <w:rPr>
                <w:rFonts w:ascii="Calibri" w:hAnsi="Calibri" w:cs="Calibri"/>
                <w:sz w:val="20"/>
              </w:rPr>
              <w:t>Principe selon lequel le contrat ne crée en principe d’obligations qu’entre ses parties</w:t>
            </w:r>
          </w:p>
        </w:tc>
      </w:tr>
      <w:tr w:rsidR="003B46A5" w:rsidRPr="00100959" w14:paraId="3A76122C" w14:textId="77777777" w:rsidTr="00100959">
        <w:tc>
          <w:tcPr>
            <w:tcW w:w="0" w:type="auto"/>
            <w:hideMark/>
          </w:tcPr>
          <w:p w14:paraId="52AAAAB9" w14:textId="77777777" w:rsidR="003B46A5" w:rsidRPr="00100959" w:rsidRDefault="003B46A5" w:rsidP="00100959">
            <w:pPr>
              <w:jc w:val="left"/>
              <w:rPr>
                <w:rFonts w:ascii="Calibri" w:hAnsi="Calibri" w:cs="Calibri"/>
                <w:sz w:val="20"/>
              </w:rPr>
            </w:pPr>
            <w:r w:rsidRPr="00100959">
              <w:rPr>
                <w:rFonts w:ascii="Calibri" w:hAnsi="Calibri" w:cs="Calibri"/>
                <w:b/>
                <w:bCs/>
                <w:sz w:val="20"/>
              </w:rPr>
              <w:t>Opposabilité</w:t>
            </w:r>
          </w:p>
        </w:tc>
        <w:tc>
          <w:tcPr>
            <w:tcW w:w="0" w:type="auto"/>
            <w:hideMark/>
          </w:tcPr>
          <w:p w14:paraId="786449F4" w14:textId="77777777" w:rsidR="003B46A5" w:rsidRPr="00100959" w:rsidRDefault="003B46A5" w:rsidP="00100959">
            <w:pPr>
              <w:jc w:val="left"/>
              <w:rPr>
                <w:rFonts w:ascii="Calibri" w:hAnsi="Calibri" w:cs="Calibri"/>
                <w:sz w:val="20"/>
              </w:rPr>
            </w:pPr>
            <w:r w:rsidRPr="00100959">
              <w:rPr>
                <w:rFonts w:ascii="Calibri" w:hAnsi="Calibri" w:cs="Calibri"/>
                <w:sz w:val="20"/>
              </w:rPr>
              <w:t>Obligation pour les tiers de respecter la situation juridique créée par le contrat</w:t>
            </w:r>
          </w:p>
        </w:tc>
      </w:tr>
      <w:tr w:rsidR="003B46A5" w:rsidRPr="00100959" w14:paraId="1785E2AB" w14:textId="77777777" w:rsidTr="00100959">
        <w:tc>
          <w:tcPr>
            <w:tcW w:w="0" w:type="auto"/>
            <w:hideMark/>
          </w:tcPr>
          <w:p w14:paraId="5EA3F7A0" w14:textId="77777777" w:rsidR="003B46A5" w:rsidRPr="00100959" w:rsidRDefault="003B46A5" w:rsidP="00100959">
            <w:pPr>
              <w:jc w:val="left"/>
              <w:rPr>
                <w:rFonts w:ascii="Calibri" w:hAnsi="Calibri" w:cs="Calibri"/>
                <w:sz w:val="20"/>
              </w:rPr>
            </w:pPr>
            <w:r w:rsidRPr="00100959">
              <w:rPr>
                <w:rFonts w:ascii="Calibri" w:hAnsi="Calibri" w:cs="Calibri"/>
                <w:b/>
                <w:bCs/>
                <w:sz w:val="20"/>
              </w:rPr>
              <w:t>Imprévision</w:t>
            </w:r>
          </w:p>
        </w:tc>
        <w:tc>
          <w:tcPr>
            <w:tcW w:w="0" w:type="auto"/>
            <w:hideMark/>
          </w:tcPr>
          <w:p w14:paraId="535FA691" w14:textId="77777777" w:rsidR="003B46A5" w:rsidRPr="00100959" w:rsidRDefault="003B46A5" w:rsidP="00100959">
            <w:pPr>
              <w:jc w:val="left"/>
              <w:rPr>
                <w:rFonts w:ascii="Calibri" w:hAnsi="Calibri" w:cs="Calibri"/>
                <w:sz w:val="20"/>
              </w:rPr>
            </w:pPr>
            <w:r w:rsidRPr="00100959">
              <w:rPr>
                <w:rFonts w:ascii="Calibri" w:hAnsi="Calibri" w:cs="Calibri"/>
                <w:sz w:val="20"/>
              </w:rPr>
              <w:t>Changement imprévisible rendant l’exécution excessivement onéreuse dans les conditions prévues par la loi</w:t>
            </w:r>
          </w:p>
        </w:tc>
      </w:tr>
      <w:tr w:rsidR="003B46A5" w:rsidRPr="00100959" w14:paraId="4E266895" w14:textId="77777777" w:rsidTr="00100959">
        <w:tc>
          <w:tcPr>
            <w:tcW w:w="0" w:type="auto"/>
            <w:hideMark/>
          </w:tcPr>
          <w:p w14:paraId="0655735F" w14:textId="77777777" w:rsidR="003B46A5" w:rsidRPr="00100959" w:rsidRDefault="003B46A5" w:rsidP="00100959">
            <w:pPr>
              <w:jc w:val="left"/>
              <w:rPr>
                <w:rFonts w:ascii="Calibri" w:hAnsi="Calibri" w:cs="Calibri"/>
                <w:sz w:val="20"/>
              </w:rPr>
            </w:pPr>
            <w:r w:rsidRPr="00100959">
              <w:rPr>
                <w:rFonts w:ascii="Calibri" w:hAnsi="Calibri" w:cs="Calibri"/>
                <w:b/>
                <w:bCs/>
                <w:sz w:val="20"/>
              </w:rPr>
              <w:t>Paiement</w:t>
            </w:r>
          </w:p>
        </w:tc>
        <w:tc>
          <w:tcPr>
            <w:tcW w:w="0" w:type="auto"/>
            <w:hideMark/>
          </w:tcPr>
          <w:p w14:paraId="1737AE4C" w14:textId="77777777" w:rsidR="003B46A5" w:rsidRPr="00100959" w:rsidRDefault="003B46A5" w:rsidP="00100959">
            <w:pPr>
              <w:jc w:val="left"/>
              <w:rPr>
                <w:rFonts w:ascii="Calibri" w:hAnsi="Calibri" w:cs="Calibri"/>
                <w:sz w:val="20"/>
              </w:rPr>
            </w:pPr>
            <w:r w:rsidRPr="00100959">
              <w:rPr>
                <w:rFonts w:ascii="Calibri" w:hAnsi="Calibri" w:cs="Calibri"/>
                <w:sz w:val="20"/>
              </w:rPr>
              <w:t>Exécution volontaire de la prestation due</w:t>
            </w:r>
          </w:p>
        </w:tc>
      </w:tr>
      <w:tr w:rsidR="003B46A5" w:rsidRPr="00100959" w14:paraId="14AEE773" w14:textId="77777777" w:rsidTr="00100959">
        <w:tc>
          <w:tcPr>
            <w:tcW w:w="0" w:type="auto"/>
            <w:hideMark/>
          </w:tcPr>
          <w:p w14:paraId="32870734" w14:textId="77777777" w:rsidR="003B46A5" w:rsidRPr="00100959" w:rsidRDefault="003B46A5" w:rsidP="00100959">
            <w:pPr>
              <w:jc w:val="left"/>
              <w:rPr>
                <w:rFonts w:ascii="Calibri" w:hAnsi="Calibri" w:cs="Calibri"/>
                <w:sz w:val="20"/>
              </w:rPr>
            </w:pPr>
            <w:r w:rsidRPr="00100959">
              <w:rPr>
                <w:rFonts w:ascii="Calibri" w:hAnsi="Calibri" w:cs="Calibri"/>
                <w:b/>
                <w:bCs/>
                <w:sz w:val="20"/>
              </w:rPr>
              <w:t>Mise en demeure</w:t>
            </w:r>
          </w:p>
        </w:tc>
        <w:tc>
          <w:tcPr>
            <w:tcW w:w="0" w:type="auto"/>
            <w:hideMark/>
          </w:tcPr>
          <w:p w14:paraId="012C1F06" w14:textId="77777777" w:rsidR="003B46A5" w:rsidRPr="00100959" w:rsidRDefault="003B46A5" w:rsidP="00100959">
            <w:pPr>
              <w:jc w:val="left"/>
              <w:rPr>
                <w:rFonts w:ascii="Calibri" w:hAnsi="Calibri" w:cs="Calibri"/>
                <w:sz w:val="20"/>
              </w:rPr>
            </w:pPr>
            <w:r w:rsidRPr="00100959">
              <w:rPr>
                <w:rFonts w:ascii="Calibri" w:hAnsi="Calibri" w:cs="Calibri"/>
                <w:sz w:val="20"/>
              </w:rPr>
              <w:t>Interpellation du débiteur lui demandant d’exécuter son obligation</w:t>
            </w:r>
          </w:p>
        </w:tc>
      </w:tr>
      <w:tr w:rsidR="003B46A5" w:rsidRPr="00100959" w14:paraId="7519243A" w14:textId="77777777" w:rsidTr="00100959">
        <w:tc>
          <w:tcPr>
            <w:tcW w:w="0" w:type="auto"/>
            <w:hideMark/>
          </w:tcPr>
          <w:p w14:paraId="14F1D816" w14:textId="77777777" w:rsidR="003B46A5" w:rsidRPr="00100959" w:rsidRDefault="003B46A5" w:rsidP="00100959">
            <w:pPr>
              <w:jc w:val="left"/>
              <w:rPr>
                <w:rFonts w:ascii="Calibri" w:hAnsi="Calibri" w:cs="Calibri"/>
                <w:sz w:val="20"/>
              </w:rPr>
            </w:pPr>
            <w:r w:rsidRPr="00100959">
              <w:rPr>
                <w:rFonts w:ascii="Calibri" w:hAnsi="Calibri" w:cs="Calibri"/>
                <w:b/>
                <w:bCs/>
                <w:sz w:val="20"/>
              </w:rPr>
              <w:t>Clause limitative de responsabilité</w:t>
            </w:r>
          </w:p>
        </w:tc>
        <w:tc>
          <w:tcPr>
            <w:tcW w:w="0" w:type="auto"/>
            <w:hideMark/>
          </w:tcPr>
          <w:p w14:paraId="1CFB708A" w14:textId="77777777" w:rsidR="003B46A5" w:rsidRPr="00100959" w:rsidRDefault="003B46A5" w:rsidP="00100959">
            <w:pPr>
              <w:jc w:val="left"/>
              <w:rPr>
                <w:rFonts w:ascii="Calibri" w:hAnsi="Calibri" w:cs="Calibri"/>
                <w:sz w:val="20"/>
              </w:rPr>
            </w:pPr>
            <w:r w:rsidRPr="00100959">
              <w:rPr>
                <w:rFonts w:ascii="Calibri" w:hAnsi="Calibri" w:cs="Calibri"/>
                <w:sz w:val="20"/>
              </w:rPr>
              <w:t>Clause plafonnant la responsabilité ou la réparation</w:t>
            </w:r>
          </w:p>
        </w:tc>
      </w:tr>
      <w:tr w:rsidR="003B46A5" w:rsidRPr="00100959" w14:paraId="7C989DD6" w14:textId="77777777" w:rsidTr="00100959">
        <w:tc>
          <w:tcPr>
            <w:tcW w:w="0" w:type="auto"/>
            <w:hideMark/>
          </w:tcPr>
          <w:p w14:paraId="608FAF34" w14:textId="77777777" w:rsidR="003B46A5" w:rsidRPr="00100959" w:rsidRDefault="003B46A5" w:rsidP="00100959">
            <w:pPr>
              <w:jc w:val="left"/>
              <w:rPr>
                <w:rFonts w:ascii="Calibri" w:hAnsi="Calibri" w:cs="Calibri"/>
                <w:sz w:val="20"/>
              </w:rPr>
            </w:pPr>
            <w:r w:rsidRPr="00100959">
              <w:rPr>
                <w:rFonts w:ascii="Calibri" w:hAnsi="Calibri" w:cs="Calibri"/>
                <w:b/>
                <w:bCs/>
                <w:sz w:val="20"/>
              </w:rPr>
              <w:t>Clause exclusive de responsabilité</w:t>
            </w:r>
          </w:p>
        </w:tc>
        <w:tc>
          <w:tcPr>
            <w:tcW w:w="0" w:type="auto"/>
            <w:hideMark/>
          </w:tcPr>
          <w:p w14:paraId="0341564E" w14:textId="77777777" w:rsidR="003B46A5" w:rsidRPr="00100959" w:rsidRDefault="003B46A5" w:rsidP="00100959">
            <w:pPr>
              <w:jc w:val="left"/>
              <w:rPr>
                <w:rFonts w:ascii="Calibri" w:hAnsi="Calibri" w:cs="Calibri"/>
                <w:sz w:val="20"/>
              </w:rPr>
            </w:pPr>
            <w:r w:rsidRPr="00100959">
              <w:rPr>
                <w:rFonts w:ascii="Calibri" w:hAnsi="Calibri" w:cs="Calibri"/>
                <w:sz w:val="20"/>
              </w:rPr>
              <w:t>Clause excluant certaines responsabilités ou réparations</w:t>
            </w:r>
          </w:p>
        </w:tc>
      </w:tr>
      <w:tr w:rsidR="003B46A5" w:rsidRPr="00100959" w14:paraId="76A8C236" w14:textId="77777777" w:rsidTr="00100959">
        <w:tc>
          <w:tcPr>
            <w:tcW w:w="0" w:type="auto"/>
            <w:hideMark/>
          </w:tcPr>
          <w:p w14:paraId="05EC2118" w14:textId="77777777" w:rsidR="003B46A5" w:rsidRPr="00100959" w:rsidRDefault="003B46A5" w:rsidP="00100959">
            <w:pPr>
              <w:jc w:val="left"/>
              <w:rPr>
                <w:rFonts w:ascii="Calibri" w:hAnsi="Calibri" w:cs="Calibri"/>
                <w:sz w:val="20"/>
              </w:rPr>
            </w:pPr>
            <w:r w:rsidRPr="00100959">
              <w:rPr>
                <w:rFonts w:ascii="Calibri" w:hAnsi="Calibri" w:cs="Calibri"/>
                <w:b/>
                <w:bCs/>
                <w:sz w:val="20"/>
              </w:rPr>
              <w:t>Clause pénale</w:t>
            </w:r>
          </w:p>
        </w:tc>
        <w:tc>
          <w:tcPr>
            <w:tcW w:w="0" w:type="auto"/>
            <w:hideMark/>
          </w:tcPr>
          <w:p w14:paraId="4EBE53FC" w14:textId="77777777" w:rsidR="003B46A5" w:rsidRPr="00100959" w:rsidRDefault="003B46A5" w:rsidP="00100959">
            <w:pPr>
              <w:jc w:val="left"/>
              <w:rPr>
                <w:rFonts w:ascii="Calibri" w:hAnsi="Calibri" w:cs="Calibri"/>
                <w:sz w:val="20"/>
              </w:rPr>
            </w:pPr>
            <w:r w:rsidRPr="00100959">
              <w:rPr>
                <w:rFonts w:ascii="Calibri" w:hAnsi="Calibri" w:cs="Calibri"/>
                <w:sz w:val="20"/>
              </w:rPr>
              <w:t>Clause fixant à l’avance une pénalité en cas d’inexécution</w:t>
            </w:r>
          </w:p>
        </w:tc>
      </w:tr>
      <w:tr w:rsidR="003B46A5" w:rsidRPr="00100959" w14:paraId="22DD3387" w14:textId="77777777" w:rsidTr="00100959">
        <w:tc>
          <w:tcPr>
            <w:tcW w:w="0" w:type="auto"/>
            <w:hideMark/>
          </w:tcPr>
          <w:p w14:paraId="432F7F63" w14:textId="77777777" w:rsidR="003B46A5" w:rsidRPr="00100959" w:rsidRDefault="003B46A5" w:rsidP="00100959">
            <w:pPr>
              <w:jc w:val="left"/>
              <w:rPr>
                <w:rFonts w:ascii="Calibri" w:hAnsi="Calibri" w:cs="Calibri"/>
                <w:sz w:val="20"/>
              </w:rPr>
            </w:pPr>
            <w:r w:rsidRPr="00100959">
              <w:rPr>
                <w:rFonts w:ascii="Calibri" w:hAnsi="Calibri" w:cs="Calibri"/>
                <w:b/>
                <w:bCs/>
                <w:sz w:val="20"/>
              </w:rPr>
              <w:t>Clause résolutoire</w:t>
            </w:r>
          </w:p>
        </w:tc>
        <w:tc>
          <w:tcPr>
            <w:tcW w:w="0" w:type="auto"/>
            <w:hideMark/>
          </w:tcPr>
          <w:p w14:paraId="1036D6DA" w14:textId="77777777" w:rsidR="003B46A5" w:rsidRPr="00100959" w:rsidRDefault="003B46A5" w:rsidP="00100959">
            <w:pPr>
              <w:jc w:val="left"/>
              <w:rPr>
                <w:rFonts w:ascii="Calibri" w:hAnsi="Calibri" w:cs="Calibri"/>
                <w:sz w:val="20"/>
              </w:rPr>
            </w:pPr>
            <w:r w:rsidRPr="00100959">
              <w:rPr>
                <w:rFonts w:ascii="Calibri" w:hAnsi="Calibri" w:cs="Calibri"/>
                <w:sz w:val="20"/>
              </w:rPr>
              <w:t>Clause prévoyant la résolution pour certaines inexécutions</w:t>
            </w:r>
          </w:p>
        </w:tc>
      </w:tr>
      <w:tr w:rsidR="003B46A5" w:rsidRPr="00100959" w14:paraId="6294B8CD" w14:textId="77777777" w:rsidTr="00100959">
        <w:tc>
          <w:tcPr>
            <w:tcW w:w="0" w:type="auto"/>
            <w:hideMark/>
          </w:tcPr>
          <w:p w14:paraId="1B0E7CB7" w14:textId="77777777" w:rsidR="003B46A5" w:rsidRPr="00100959" w:rsidRDefault="003B46A5" w:rsidP="00100959">
            <w:pPr>
              <w:jc w:val="left"/>
              <w:rPr>
                <w:rFonts w:ascii="Calibri" w:hAnsi="Calibri" w:cs="Calibri"/>
                <w:sz w:val="20"/>
              </w:rPr>
            </w:pPr>
            <w:r w:rsidRPr="00100959">
              <w:rPr>
                <w:rFonts w:ascii="Calibri" w:hAnsi="Calibri" w:cs="Calibri"/>
                <w:b/>
                <w:bCs/>
                <w:sz w:val="20"/>
              </w:rPr>
              <w:t>Clause compromissoire</w:t>
            </w:r>
          </w:p>
        </w:tc>
        <w:tc>
          <w:tcPr>
            <w:tcW w:w="0" w:type="auto"/>
            <w:hideMark/>
          </w:tcPr>
          <w:p w14:paraId="15D33493" w14:textId="77777777" w:rsidR="003B46A5" w:rsidRPr="00100959" w:rsidRDefault="003B46A5" w:rsidP="00100959">
            <w:pPr>
              <w:jc w:val="left"/>
              <w:rPr>
                <w:rFonts w:ascii="Calibri" w:hAnsi="Calibri" w:cs="Calibri"/>
                <w:sz w:val="20"/>
              </w:rPr>
            </w:pPr>
            <w:r w:rsidRPr="00100959">
              <w:rPr>
                <w:rFonts w:ascii="Calibri" w:hAnsi="Calibri" w:cs="Calibri"/>
                <w:sz w:val="20"/>
              </w:rPr>
              <w:t>Convention prévoyant l’arbitrage de litiges futurs</w:t>
            </w:r>
          </w:p>
        </w:tc>
      </w:tr>
      <w:tr w:rsidR="003B46A5" w:rsidRPr="00100959" w14:paraId="53CB843A" w14:textId="77777777" w:rsidTr="00100959">
        <w:tc>
          <w:tcPr>
            <w:tcW w:w="0" w:type="auto"/>
            <w:hideMark/>
          </w:tcPr>
          <w:p w14:paraId="7E8282A9" w14:textId="77777777" w:rsidR="003B46A5" w:rsidRPr="00100959" w:rsidRDefault="003B46A5" w:rsidP="00100959">
            <w:pPr>
              <w:jc w:val="left"/>
              <w:rPr>
                <w:rFonts w:ascii="Calibri" w:hAnsi="Calibri" w:cs="Calibri"/>
                <w:sz w:val="20"/>
              </w:rPr>
            </w:pPr>
            <w:r w:rsidRPr="00100959">
              <w:rPr>
                <w:rFonts w:ascii="Calibri" w:hAnsi="Calibri" w:cs="Calibri"/>
                <w:b/>
                <w:bCs/>
                <w:sz w:val="20"/>
              </w:rPr>
              <w:t>Clause attributive de compétence</w:t>
            </w:r>
          </w:p>
        </w:tc>
        <w:tc>
          <w:tcPr>
            <w:tcW w:w="0" w:type="auto"/>
            <w:hideMark/>
          </w:tcPr>
          <w:p w14:paraId="6FDB86B3" w14:textId="77777777" w:rsidR="003B46A5" w:rsidRPr="00100959" w:rsidRDefault="003B46A5" w:rsidP="00100959">
            <w:pPr>
              <w:jc w:val="left"/>
              <w:rPr>
                <w:rFonts w:ascii="Calibri" w:hAnsi="Calibri" w:cs="Calibri"/>
                <w:sz w:val="20"/>
              </w:rPr>
            </w:pPr>
            <w:r w:rsidRPr="00100959">
              <w:rPr>
                <w:rFonts w:ascii="Calibri" w:hAnsi="Calibri" w:cs="Calibri"/>
                <w:sz w:val="20"/>
              </w:rPr>
              <w:t>Clause désignant à l’avance une juridiction territorialement compétente</w:t>
            </w:r>
          </w:p>
        </w:tc>
      </w:tr>
      <w:tr w:rsidR="003B46A5" w:rsidRPr="00100959" w14:paraId="2FF0CBC1" w14:textId="77777777" w:rsidTr="00100959">
        <w:tc>
          <w:tcPr>
            <w:tcW w:w="0" w:type="auto"/>
            <w:hideMark/>
          </w:tcPr>
          <w:p w14:paraId="419C8102" w14:textId="77777777" w:rsidR="003B46A5" w:rsidRPr="00100959" w:rsidRDefault="003B46A5" w:rsidP="00100959">
            <w:pPr>
              <w:jc w:val="left"/>
              <w:rPr>
                <w:rFonts w:ascii="Calibri" w:hAnsi="Calibri" w:cs="Calibri"/>
                <w:sz w:val="20"/>
              </w:rPr>
            </w:pPr>
            <w:r w:rsidRPr="00100959">
              <w:rPr>
                <w:rFonts w:ascii="Calibri" w:hAnsi="Calibri" w:cs="Calibri"/>
                <w:b/>
                <w:bCs/>
                <w:sz w:val="20"/>
              </w:rPr>
              <w:t>Clause de réserve de propriété</w:t>
            </w:r>
          </w:p>
        </w:tc>
        <w:tc>
          <w:tcPr>
            <w:tcW w:w="0" w:type="auto"/>
            <w:hideMark/>
          </w:tcPr>
          <w:p w14:paraId="2C0DFEB2" w14:textId="77777777" w:rsidR="003B46A5" w:rsidRPr="00100959" w:rsidRDefault="003B46A5" w:rsidP="00100959">
            <w:pPr>
              <w:jc w:val="left"/>
              <w:rPr>
                <w:rFonts w:ascii="Calibri" w:hAnsi="Calibri" w:cs="Calibri"/>
                <w:sz w:val="20"/>
              </w:rPr>
            </w:pPr>
            <w:r w:rsidRPr="00100959">
              <w:rPr>
                <w:rFonts w:ascii="Calibri" w:hAnsi="Calibri" w:cs="Calibri"/>
                <w:sz w:val="20"/>
              </w:rPr>
              <w:t>Clause maintenant la propriété au vendeur jusqu’au paiement</w:t>
            </w:r>
          </w:p>
        </w:tc>
      </w:tr>
      <w:tr w:rsidR="003B46A5" w:rsidRPr="00100959" w14:paraId="5EFDE017" w14:textId="77777777" w:rsidTr="00100959">
        <w:tc>
          <w:tcPr>
            <w:tcW w:w="0" w:type="auto"/>
            <w:hideMark/>
          </w:tcPr>
          <w:p w14:paraId="43C583D4" w14:textId="77777777" w:rsidR="003B46A5" w:rsidRPr="00100959" w:rsidRDefault="003B46A5" w:rsidP="00100959">
            <w:pPr>
              <w:jc w:val="left"/>
              <w:rPr>
                <w:rFonts w:ascii="Calibri" w:hAnsi="Calibri" w:cs="Calibri"/>
                <w:sz w:val="20"/>
              </w:rPr>
            </w:pPr>
            <w:r w:rsidRPr="00100959">
              <w:rPr>
                <w:rFonts w:ascii="Calibri" w:hAnsi="Calibri" w:cs="Calibri"/>
                <w:b/>
                <w:bCs/>
                <w:sz w:val="20"/>
              </w:rPr>
              <w:t>Force majeure</w:t>
            </w:r>
          </w:p>
        </w:tc>
        <w:tc>
          <w:tcPr>
            <w:tcW w:w="0" w:type="auto"/>
            <w:hideMark/>
          </w:tcPr>
          <w:p w14:paraId="0B5F3842" w14:textId="77777777" w:rsidR="003B46A5" w:rsidRPr="00100959" w:rsidRDefault="003B46A5" w:rsidP="00100959">
            <w:pPr>
              <w:jc w:val="left"/>
              <w:rPr>
                <w:rFonts w:ascii="Calibri" w:hAnsi="Calibri" w:cs="Calibri"/>
                <w:sz w:val="20"/>
              </w:rPr>
            </w:pPr>
            <w:r w:rsidRPr="00100959">
              <w:rPr>
                <w:rFonts w:ascii="Calibri" w:hAnsi="Calibri" w:cs="Calibri"/>
                <w:sz w:val="20"/>
              </w:rPr>
              <w:t>Événement répondant aux conditions légales et empêchant l’exécution</w:t>
            </w:r>
          </w:p>
        </w:tc>
      </w:tr>
      <w:tr w:rsidR="003B46A5" w:rsidRPr="00100959" w14:paraId="3CB54F4D" w14:textId="77777777" w:rsidTr="00100959">
        <w:tc>
          <w:tcPr>
            <w:tcW w:w="0" w:type="auto"/>
            <w:hideMark/>
          </w:tcPr>
          <w:p w14:paraId="4C8AC153" w14:textId="77777777" w:rsidR="003B46A5" w:rsidRPr="00100959" w:rsidRDefault="003B46A5" w:rsidP="00100959">
            <w:pPr>
              <w:jc w:val="left"/>
              <w:rPr>
                <w:rFonts w:ascii="Calibri" w:hAnsi="Calibri" w:cs="Calibri"/>
                <w:sz w:val="20"/>
              </w:rPr>
            </w:pPr>
            <w:r w:rsidRPr="00100959">
              <w:rPr>
                <w:rFonts w:ascii="Calibri" w:hAnsi="Calibri" w:cs="Calibri"/>
                <w:b/>
                <w:bCs/>
                <w:sz w:val="20"/>
              </w:rPr>
              <w:t>Exception d’inexécution</w:t>
            </w:r>
          </w:p>
        </w:tc>
        <w:tc>
          <w:tcPr>
            <w:tcW w:w="0" w:type="auto"/>
            <w:hideMark/>
          </w:tcPr>
          <w:p w14:paraId="0227675F" w14:textId="77777777" w:rsidR="003B46A5" w:rsidRPr="00100959" w:rsidRDefault="003B46A5" w:rsidP="00100959">
            <w:pPr>
              <w:jc w:val="left"/>
              <w:rPr>
                <w:rFonts w:ascii="Calibri" w:hAnsi="Calibri" w:cs="Calibri"/>
                <w:sz w:val="20"/>
              </w:rPr>
            </w:pPr>
            <w:r w:rsidRPr="00100959">
              <w:rPr>
                <w:rFonts w:ascii="Calibri" w:hAnsi="Calibri" w:cs="Calibri"/>
                <w:sz w:val="20"/>
              </w:rPr>
              <w:t>Droit de suspendre sa prestation en raison de l’inexécution suffisamment grave de l’autre partie</w:t>
            </w:r>
          </w:p>
        </w:tc>
      </w:tr>
      <w:tr w:rsidR="003B46A5" w:rsidRPr="00100959" w14:paraId="10464336" w14:textId="77777777" w:rsidTr="00100959">
        <w:tc>
          <w:tcPr>
            <w:tcW w:w="0" w:type="auto"/>
            <w:hideMark/>
          </w:tcPr>
          <w:p w14:paraId="12B001C3" w14:textId="77777777" w:rsidR="003B46A5" w:rsidRPr="00100959" w:rsidRDefault="003B46A5" w:rsidP="00100959">
            <w:pPr>
              <w:jc w:val="left"/>
              <w:rPr>
                <w:rFonts w:ascii="Calibri" w:hAnsi="Calibri" w:cs="Calibri"/>
                <w:sz w:val="20"/>
              </w:rPr>
            </w:pPr>
            <w:r w:rsidRPr="00100959">
              <w:rPr>
                <w:rFonts w:ascii="Calibri" w:hAnsi="Calibri" w:cs="Calibri"/>
                <w:b/>
                <w:bCs/>
                <w:sz w:val="20"/>
              </w:rPr>
              <w:t>Exécution forcée</w:t>
            </w:r>
          </w:p>
        </w:tc>
        <w:tc>
          <w:tcPr>
            <w:tcW w:w="0" w:type="auto"/>
            <w:hideMark/>
          </w:tcPr>
          <w:p w14:paraId="05405695" w14:textId="77777777" w:rsidR="003B46A5" w:rsidRPr="00100959" w:rsidRDefault="003B46A5" w:rsidP="00100959">
            <w:pPr>
              <w:jc w:val="left"/>
              <w:rPr>
                <w:rFonts w:ascii="Calibri" w:hAnsi="Calibri" w:cs="Calibri"/>
                <w:sz w:val="20"/>
              </w:rPr>
            </w:pPr>
            <w:r w:rsidRPr="00100959">
              <w:rPr>
                <w:rFonts w:ascii="Calibri" w:hAnsi="Calibri" w:cs="Calibri"/>
                <w:sz w:val="20"/>
              </w:rPr>
              <w:t>Obtention de l’exécution de la prestation promise</w:t>
            </w:r>
          </w:p>
        </w:tc>
      </w:tr>
      <w:tr w:rsidR="003B46A5" w:rsidRPr="00100959" w14:paraId="4724A937" w14:textId="77777777" w:rsidTr="00100959">
        <w:tc>
          <w:tcPr>
            <w:tcW w:w="0" w:type="auto"/>
            <w:hideMark/>
          </w:tcPr>
          <w:p w14:paraId="728D211E" w14:textId="77777777" w:rsidR="003B46A5" w:rsidRPr="00100959" w:rsidRDefault="003B46A5" w:rsidP="00100959">
            <w:pPr>
              <w:jc w:val="left"/>
              <w:rPr>
                <w:rFonts w:ascii="Calibri" w:hAnsi="Calibri" w:cs="Calibri"/>
                <w:sz w:val="20"/>
              </w:rPr>
            </w:pPr>
            <w:r w:rsidRPr="00100959">
              <w:rPr>
                <w:rFonts w:ascii="Calibri" w:hAnsi="Calibri" w:cs="Calibri"/>
                <w:b/>
                <w:bCs/>
                <w:sz w:val="20"/>
              </w:rPr>
              <w:t>Réduction du prix</w:t>
            </w:r>
          </w:p>
        </w:tc>
        <w:tc>
          <w:tcPr>
            <w:tcW w:w="0" w:type="auto"/>
            <w:hideMark/>
          </w:tcPr>
          <w:p w14:paraId="2B3C6613" w14:textId="77777777" w:rsidR="003B46A5" w:rsidRPr="00100959" w:rsidRDefault="003B46A5" w:rsidP="00100959">
            <w:pPr>
              <w:jc w:val="left"/>
              <w:rPr>
                <w:rFonts w:ascii="Calibri" w:hAnsi="Calibri" w:cs="Calibri"/>
                <w:sz w:val="20"/>
              </w:rPr>
            </w:pPr>
            <w:r w:rsidRPr="00100959">
              <w:rPr>
                <w:rFonts w:ascii="Calibri" w:hAnsi="Calibri" w:cs="Calibri"/>
                <w:sz w:val="20"/>
              </w:rPr>
              <w:t>Diminution proportionnelle du prix en cas d’exécution imparfaite</w:t>
            </w:r>
          </w:p>
        </w:tc>
      </w:tr>
      <w:tr w:rsidR="003B46A5" w:rsidRPr="00100959" w14:paraId="29790FA5" w14:textId="77777777" w:rsidTr="00100959">
        <w:tc>
          <w:tcPr>
            <w:tcW w:w="0" w:type="auto"/>
            <w:hideMark/>
          </w:tcPr>
          <w:p w14:paraId="647C734D" w14:textId="77777777" w:rsidR="003B46A5" w:rsidRPr="00100959" w:rsidRDefault="003B46A5" w:rsidP="00100959">
            <w:pPr>
              <w:jc w:val="left"/>
              <w:rPr>
                <w:rFonts w:ascii="Calibri" w:hAnsi="Calibri" w:cs="Calibri"/>
                <w:sz w:val="20"/>
              </w:rPr>
            </w:pPr>
            <w:r w:rsidRPr="00100959">
              <w:rPr>
                <w:rFonts w:ascii="Calibri" w:hAnsi="Calibri" w:cs="Calibri"/>
                <w:b/>
                <w:bCs/>
                <w:sz w:val="20"/>
              </w:rPr>
              <w:t>Résolution</w:t>
            </w:r>
          </w:p>
        </w:tc>
        <w:tc>
          <w:tcPr>
            <w:tcW w:w="0" w:type="auto"/>
            <w:hideMark/>
          </w:tcPr>
          <w:p w14:paraId="15604663" w14:textId="77777777" w:rsidR="003B46A5" w:rsidRPr="00100959" w:rsidRDefault="003B46A5" w:rsidP="00100959">
            <w:pPr>
              <w:jc w:val="left"/>
              <w:rPr>
                <w:rFonts w:ascii="Calibri" w:hAnsi="Calibri" w:cs="Calibri"/>
                <w:sz w:val="20"/>
              </w:rPr>
            </w:pPr>
            <w:r w:rsidRPr="00100959">
              <w:rPr>
                <w:rFonts w:ascii="Calibri" w:hAnsi="Calibri" w:cs="Calibri"/>
                <w:sz w:val="20"/>
              </w:rPr>
              <w:t>Fin du contrat pour inexécution</w:t>
            </w:r>
          </w:p>
        </w:tc>
      </w:tr>
      <w:tr w:rsidR="003B46A5" w:rsidRPr="00100959" w14:paraId="0E468A4E" w14:textId="77777777" w:rsidTr="00100959">
        <w:tc>
          <w:tcPr>
            <w:tcW w:w="0" w:type="auto"/>
            <w:hideMark/>
          </w:tcPr>
          <w:p w14:paraId="2459F1F4" w14:textId="77777777" w:rsidR="003B46A5" w:rsidRPr="00100959" w:rsidRDefault="003B46A5" w:rsidP="00100959">
            <w:pPr>
              <w:jc w:val="left"/>
              <w:rPr>
                <w:rFonts w:ascii="Calibri" w:hAnsi="Calibri" w:cs="Calibri"/>
                <w:sz w:val="20"/>
              </w:rPr>
            </w:pPr>
            <w:r w:rsidRPr="00100959">
              <w:rPr>
                <w:rFonts w:ascii="Calibri" w:hAnsi="Calibri" w:cs="Calibri"/>
                <w:b/>
                <w:bCs/>
                <w:sz w:val="20"/>
              </w:rPr>
              <w:t>Résiliation</w:t>
            </w:r>
          </w:p>
        </w:tc>
        <w:tc>
          <w:tcPr>
            <w:tcW w:w="0" w:type="auto"/>
            <w:hideMark/>
          </w:tcPr>
          <w:p w14:paraId="29A3DC48" w14:textId="77777777" w:rsidR="003B46A5" w:rsidRPr="00100959" w:rsidRDefault="003B46A5" w:rsidP="00100959">
            <w:pPr>
              <w:jc w:val="left"/>
              <w:rPr>
                <w:rFonts w:ascii="Calibri" w:hAnsi="Calibri" w:cs="Calibri"/>
                <w:sz w:val="20"/>
              </w:rPr>
            </w:pPr>
            <w:r w:rsidRPr="00100959">
              <w:rPr>
                <w:rFonts w:ascii="Calibri" w:hAnsi="Calibri" w:cs="Calibri"/>
                <w:sz w:val="20"/>
              </w:rPr>
              <w:t>Forme de résolution sans restitution des prestations antérieures ayant déjà trouvé leur utilité</w:t>
            </w:r>
          </w:p>
        </w:tc>
      </w:tr>
      <w:tr w:rsidR="003B46A5" w:rsidRPr="00100959" w14:paraId="6692742B" w14:textId="77777777" w:rsidTr="00100959">
        <w:tc>
          <w:tcPr>
            <w:tcW w:w="0" w:type="auto"/>
            <w:hideMark/>
          </w:tcPr>
          <w:p w14:paraId="43348523" w14:textId="77777777" w:rsidR="003B46A5" w:rsidRPr="00100959" w:rsidRDefault="003B46A5" w:rsidP="00100959">
            <w:pPr>
              <w:jc w:val="left"/>
              <w:rPr>
                <w:rFonts w:ascii="Calibri" w:hAnsi="Calibri" w:cs="Calibri"/>
                <w:sz w:val="20"/>
              </w:rPr>
            </w:pPr>
            <w:r w:rsidRPr="00100959">
              <w:rPr>
                <w:rFonts w:ascii="Calibri" w:hAnsi="Calibri" w:cs="Calibri"/>
                <w:b/>
                <w:bCs/>
                <w:sz w:val="20"/>
              </w:rPr>
              <w:t>Dommages-intérêts</w:t>
            </w:r>
          </w:p>
        </w:tc>
        <w:tc>
          <w:tcPr>
            <w:tcW w:w="0" w:type="auto"/>
            <w:hideMark/>
          </w:tcPr>
          <w:p w14:paraId="50E46F66" w14:textId="77777777" w:rsidR="003B46A5" w:rsidRPr="00100959" w:rsidRDefault="003B46A5" w:rsidP="00100959">
            <w:pPr>
              <w:jc w:val="left"/>
              <w:rPr>
                <w:rFonts w:ascii="Calibri" w:hAnsi="Calibri" w:cs="Calibri"/>
                <w:sz w:val="20"/>
              </w:rPr>
            </w:pPr>
            <w:r w:rsidRPr="00100959">
              <w:rPr>
                <w:rFonts w:ascii="Calibri" w:hAnsi="Calibri" w:cs="Calibri"/>
                <w:sz w:val="20"/>
              </w:rPr>
              <w:t>Réparation pécuniaire du préjudice causé par l’inexécution</w:t>
            </w:r>
          </w:p>
        </w:tc>
      </w:tr>
    </w:tbl>
    <w:p w14:paraId="1B7F86D7" w14:textId="77777777" w:rsidR="003B46A5" w:rsidRPr="003B46A5" w:rsidRDefault="00000000" w:rsidP="00100959">
      <w:pPr>
        <w:spacing w:after="0" w:line="240" w:lineRule="auto"/>
      </w:pPr>
      <w:r>
        <w:pict w14:anchorId="5B106940">
          <v:rect id="_x0000_i1077" style="width:0;height:1.5pt" o:hralign="center" o:hrstd="t" o:hr="t" fillcolor="#a0a0a0" stroked="f"/>
        </w:pict>
      </w:r>
    </w:p>
    <w:p w14:paraId="0664AB31" w14:textId="77777777" w:rsidR="003B46A5" w:rsidRPr="003B46A5" w:rsidRDefault="003B46A5" w:rsidP="00100959">
      <w:pPr>
        <w:spacing w:after="0" w:line="240" w:lineRule="auto"/>
        <w:rPr>
          <w:b/>
          <w:bCs/>
        </w:rPr>
      </w:pPr>
      <w:r w:rsidRPr="003B46A5">
        <w:rPr>
          <w:b/>
          <w:bCs/>
        </w:rPr>
        <w:t>Sources officielles</w:t>
      </w:r>
    </w:p>
    <w:p w14:paraId="5F083C68" w14:textId="77777777" w:rsidR="003B46A5" w:rsidRPr="003B46A5" w:rsidRDefault="003B46A5" w:rsidP="00100959">
      <w:pPr>
        <w:spacing w:after="0" w:line="240" w:lineRule="auto"/>
        <w:rPr>
          <w:b/>
          <w:bCs/>
        </w:rPr>
      </w:pPr>
      <w:r w:rsidRPr="003B46A5">
        <w:rPr>
          <w:b/>
          <w:bCs/>
        </w:rPr>
        <w:t>Principes généraux du contrat</w:t>
      </w:r>
    </w:p>
    <w:p w14:paraId="5E9B7854" w14:textId="1C5CB38E" w:rsidR="003B46A5" w:rsidRDefault="003B46A5" w:rsidP="00100959">
      <w:pPr>
        <w:spacing w:after="0" w:line="240" w:lineRule="auto"/>
      </w:pPr>
      <w:r w:rsidRPr="003B46A5">
        <w:rPr>
          <w:b/>
          <w:bCs/>
        </w:rPr>
        <w:t xml:space="preserve">Code civil </w:t>
      </w:r>
      <w:r>
        <w:rPr>
          <w:b/>
          <w:bCs/>
        </w:rPr>
        <w:t>-</w:t>
      </w:r>
      <w:r w:rsidRPr="003B46A5">
        <w:rPr>
          <w:b/>
          <w:bCs/>
        </w:rPr>
        <w:t xml:space="preserve"> article 1102</w:t>
      </w:r>
      <w:r w:rsidR="00100959">
        <w:rPr>
          <w:b/>
          <w:bCs/>
        </w:rPr>
        <w:t> :</w:t>
      </w:r>
      <w:r w:rsidRPr="003B46A5">
        <w:rPr>
          <w:b/>
          <w:bCs/>
        </w:rPr>
        <w:t xml:space="preserve"> liberté contractuelle</w:t>
      </w:r>
    </w:p>
    <w:p w14:paraId="5A02582B" w14:textId="692C2BDC" w:rsidR="003B46A5" w:rsidRPr="003B46A5" w:rsidRDefault="003B46A5" w:rsidP="00100959">
      <w:pPr>
        <w:spacing w:after="0" w:line="240" w:lineRule="auto"/>
      </w:pPr>
      <w:hyperlink r:id="rId7" w:history="1">
        <w:r w:rsidRPr="003B46A5">
          <w:rPr>
            <w:rStyle w:val="Lienhypertexte"/>
          </w:rPr>
          <w:t>https://www.legifrance.gouv.fr/codes/article_lc/LEGIARTI000032040782</w:t>
        </w:r>
      </w:hyperlink>
    </w:p>
    <w:p w14:paraId="5264D3EF" w14:textId="45174049" w:rsidR="003B46A5" w:rsidRDefault="003B46A5" w:rsidP="00100959">
      <w:pPr>
        <w:spacing w:after="0" w:line="240" w:lineRule="auto"/>
      </w:pPr>
      <w:r w:rsidRPr="003B46A5">
        <w:rPr>
          <w:b/>
          <w:bCs/>
        </w:rPr>
        <w:t xml:space="preserve">Code civil </w:t>
      </w:r>
      <w:r>
        <w:rPr>
          <w:b/>
          <w:bCs/>
        </w:rPr>
        <w:t>-</w:t>
      </w:r>
      <w:r w:rsidRPr="003B46A5">
        <w:rPr>
          <w:b/>
          <w:bCs/>
        </w:rPr>
        <w:t xml:space="preserve"> article 1103</w:t>
      </w:r>
      <w:r w:rsidR="00100959">
        <w:rPr>
          <w:b/>
          <w:bCs/>
        </w:rPr>
        <w:t> :</w:t>
      </w:r>
      <w:r w:rsidRPr="003B46A5">
        <w:rPr>
          <w:b/>
          <w:bCs/>
        </w:rPr>
        <w:t xml:space="preserve"> force obligatoire</w:t>
      </w:r>
    </w:p>
    <w:p w14:paraId="26FD432A" w14:textId="0D640D74" w:rsidR="003B46A5" w:rsidRPr="003B46A5" w:rsidRDefault="003B46A5" w:rsidP="00100959">
      <w:pPr>
        <w:spacing w:after="0" w:line="240" w:lineRule="auto"/>
      </w:pPr>
      <w:hyperlink r:id="rId8" w:history="1">
        <w:r w:rsidRPr="003B46A5">
          <w:rPr>
            <w:rStyle w:val="Lienhypertexte"/>
          </w:rPr>
          <w:t>https://www.legifrance.gouv.fr/codes/article_lc/LEGIARTI000032040777</w:t>
        </w:r>
      </w:hyperlink>
    </w:p>
    <w:p w14:paraId="46EECB2A" w14:textId="228470E2" w:rsidR="003B46A5" w:rsidRDefault="003B46A5" w:rsidP="00100959">
      <w:pPr>
        <w:spacing w:after="0" w:line="240" w:lineRule="auto"/>
      </w:pPr>
      <w:r w:rsidRPr="003B46A5">
        <w:rPr>
          <w:b/>
          <w:bCs/>
        </w:rPr>
        <w:t xml:space="preserve">Code civil </w:t>
      </w:r>
      <w:r>
        <w:rPr>
          <w:b/>
          <w:bCs/>
        </w:rPr>
        <w:t>-</w:t>
      </w:r>
      <w:r w:rsidRPr="003B46A5">
        <w:rPr>
          <w:b/>
          <w:bCs/>
        </w:rPr>
        <w:t xml:space="preserve"> article 1104</w:t>
      </w:r>
      <w:r w:rsidR="00100959">
        <w:rPr>
          <w:b/>
          <w:bCs/>
        </w:rPr>
        <w:t> :</w:t>
      </w:r>
      <w:r w:rsidRPr="003B46A5">
        <w:rPr>
          <w:b/>
          <w:bCs/>
        </w:rPr>
        <w:t xml:space="preserve"> bonne foi</w:t>
      </w:r>
    </w:p>
    <w:p w14:paraId="5D06580E" w14:textId="01236BE4" w:rsidR="003B46A5" w:rsidRPr="003B46A5" w:rsidRDefault="003B46A5" w:rsidP="00100959">
      <w:pPr>
        <w:spacing w:after="0" w:line="240" w:lineRule="auto"/>
      </w:pPr>
      <w:hyperlink r:id="rId9" w:history="1">
        <w:r w:rsidRPr="003B46A5">
          <w:rPr>
            <w:rStyle w:val="Lienhypertexte"/>
          </w:rPr>
          <w:t>https://www.legifrance.gouv.fr/codes/article_lc/LEGIARTI000032040772</w:t>
        </w:r>
      </w:hyperlink>
    </w:p>
    <w:p w14:paraId="3D1E565A" w14:textId="77777777" w:rsidR="003B46A5" w:rsidRDefault="003B46A5" w:rsidP="00100959">
      <w:pPr>
        <w:spacing w:after="0" w:line="240" w:lineRule="auto"/>
      </w:pPr>
      <w:r w:rsidRPr="003B46A5">
        <w:rPr>
          <w:b/>
          <w:bCs/>
        </w:rPr>
        <w:t xml:space="preserve">Code civil </w:t>
      </w:r>
      <w:r>
        <w:rPr>
          <w:b/>
          <w:bCs/>
        </w:rPr>
        <w:t>-</w:t>
      </w:r>
      <w:r w:rsidRPr="003B46A5">
        <w:rPr>
          <w:b/>
          <w:bCs/>
        </w:rPr>
        <w:t xml:space="preserve"> effets du contrat</w:t>
      </w:r>
    </w:p>
    <w:p w14:paraId="576CFAF5" w14:textId="51F4F315" w:rsidR="003B46A5" w:rsidRPr="003B46A5" w:rsidRDefault="003B46A5" w:rsidP="00100959">
      <w:pPr>
        <w:spacing w:after="0" w:line="240" w:lineRule="auto"/>
      </w:pPr>
      <w:hyperlink r:id="rId10" w:history="1">
        <w:r w:rsidRPr="003B46A5">
          <w:rPr>
            <w:rStyle w:val="Lienhypertexte"/>
          </w:rPr>
          <w:t>https://www.legifrance.gouv.fr/codes/section_lc/LEGITEXT000006070721/LEGISCTA000006136343/</w:t>
        </w:r>
      </w:hyperlink>
    </w:p>
    <w:p w14:paraId="6A7829E9" w14:textId="77777777" w:rsidR="003B46A5" w:rsidRDefault="003B46A5" w:rsidP="00100959">
      <w:pPr>
        <w:spacing w:after="0" w:line="240" w:lineRule="auto"/>
      </w:pPr>
      <w:r w:rsidRPr="003B46A5">
        <w:rPr>
          <w:b/>
          <w:bCs/>
        </w:rPr>
        <w:t xml:space="preserve">Code civil </w:t>
      </w:r>
      <w:r>
        <w:rPr>
          <w:b/>
          <w:bCs/>
        </w:rPr>
        <w:t>-</w:t>
      </w:r>
      <w:r w:rsidRPr="003B46A5">
        <w:rPr>
          <w:b/>
          <w:bCs/>
        </w:rPr>
        <w:t xml:space="preserve"> force obligatoire et imprévision</w:t>
      </w:r>
    </w:p>
    <w:p w14:paraId="0AE47C19" w14:textId="4FE39FD9" w:rsidR="003B46A5" w:rsidRPr="003B46A5" w:rsidRDefault="003B46A5" w:rsidP="00100959">
      <w:pPr>
        <w:spacing w:after="0" w:line="240" w:lineRule="auto"/>
      </w:pPr>
      <w:hyperlink r:id="rId11" w:history="1">
        <w:r w:rsidRPr="003B46A5">
          <w:rPr>
            <w:rStyle w:val="Lienhypertexte"/>
          </w:rPr>
          <w:t>https://www.legifrance.gouv.fr/codes/id/LEGISCTA000032009282</w:t>
        </w:r>
      </w:hyperlink>
    </w:p>
    <w:p w14:paraId="7C9878E4" w14:textId="57AF605F" w:rsidR="003B46A5" w:rsidRDefault="003B46A5" w:rsidP="00100959">
      <w:pPr>
        <w:spacing w:after="0" w:line="240" w:lineRule="auto"/>
      </w:pPr>
      <w:r w:rsidRPr="003B46A5">
        <w:rPr>
          <w:b/>
          <w:bCs/>
        </w:rPr>
        <w:t xml:space="preserve">Code civil </w:t>
      </w:r>
      <w:r>
        <w:rPr>
          <w:b/>
          <w:bCs/>
        </w:rPr>
        <w:t>-</w:t>
      </w:r>
      <w:r w:rsidRPr="003B46A5">
        <w:rPr>
          <w:b/>
          <w:bCs/>
        </w:rPr>
        <w:t xml:space="preserve"> article 1195</w:t>
      </w:r>
      <w:r w:rsidR="00100959">
        <w:rPr>
          <w:b/>
          <w:bCs/>
        </w:rPr>
        <w:t> :</w:t>
      </w:r>
      <w:r w:rsidRPr="003B46A5">
        <w:rPr>
          <w:b/>
          <w:bCs/>
        </w:rPr>
        <w:t xml:space="preserve"> imprévision</w:t>
      </w:r>
    </w:p>
    <w:p w14:paraId="7A797E8E" w14:textId="1EECC6EF" w:rsidR="003B46A5" w:rsidRPr="003B46A5" w:rsidRDefault="003B46A5" w:rsidP="00100959">
      <w:pPr>
        <w:spacing w:after="0" w:line="240" w:lineRule="auto"/>
      </w:pPr>
      <w:hyperlink r:id="rId12" w:history="1">
        <w:r w:rsidRPr="003B46A5">
          <w:rPr>
            <w:rStyle w:val="Lienhypertexte"/>
          </w:rPr>
          <w:t>https://www.legifrance.gouv.fr/codes/article_lc/LEGIARTI000032041302</w:t>
        </w:r>
      </w:hyperlink>
    </w:p>
    <w:p w14:paraId="66908ADB" w14:textId="77777777" w:rsidR="003B46A5" w:rsidRDefault="003B46A5" w:rsidP="00100959">
      <w:pPr>
        <w:spacing w:after="0" w:line="240" w:lineRule="auto"/>
      </w:pPr>
      <w:r w:rsidRPr="003B46A5">
        <w:rPr>
          <w:b/>
          <w:bCs/>
        </w:rPr>
        <w:t xml:space="preserve">Code civil </w:t>
      </w:r>
      <w:r>
        <w:rPr>
          <w:b/>
          <w:bCs/>
        </w:rPr>
        <w:t>-</w:t>
      </w:r>
      <w:r w:rsidRPr="003B46A5">
        <w:rPr>
          <w:b/>
          <w:bCs/>
        </w:rPr>
        <w:t xml:space="preserve"> effet relatif et opposabilité aux tiers</w:t>
      </w:r>
    </w:p>
    <w:p w14:paraId="21F905A0" w14:textId="0062BA45" w:rsidR="003B46A5" w:rsidRPr="003B46A5" w:rsidRDefault="003B46A5" w:rsidP="00100959">
      <w:pPr>
        <w:spacing w:after="0" w:line="240" w:lineRule="auto"/>
      </w:pPr>
      <w:hyperlink r:id="rId13" w:history="1">
        <w:r w:rsidRPr="003B46A5">
          <w:rPr>
            <w:rStyle w:val="Lienhypertexte"/>
          </w:rPr>
          <w:t>https://www.legifrance.gouv.fr/codes/section_lc/LEGITEXT000006070721/LEGISCTA000006150250/</w:t>
        </w:r>
      </w:hyperlink>
    </w:p>
    <w:p w14:paraId="69597E4D" w14:textId="77777777" w:rsidR="003B46A5" w:rsidRPr="003B46A5" w:rsidRDefault="00000000" w:rsidP="00100959">
      <w:pPr>
        <w:spacing w:after="0" w:line="240" w:lineRule="auto"/>
      </w:pPr>
      <w:r>
        <w:pict w14:anchorId="1FA2A78D">
          <v:rect id="_x0000_i1078" style="width:0;height:1.5pt" o:hralign="center" o:hrstd="t" o:hr="t" fillcolor="#a0a0a0" stroked="f"/>
        </w:pict>
      </w:r>
    </w:p>
    <w:p w14:paraId="294F2C23" w14:textId="77777777" w:rsidR="003B46A5" w:rsidRPr="003B46A5" w:rsidRDefault="003B46A5" w:rsidP="00100959">
      <w:pPr>
        <w:spacing w:after="0" w:line="240" w:lineRule="auto"/>
        <w:rPr>
          <w:b/>
          <w:bCs/>
        </w:rPr>
      </w:pPr>
      <w:r w:rsidRPr="003B46A5">
        <w:rPr>
          <w:b/>
          <w:bCs/>
        </w:rPr>
        <w:t>Paiement et mise en demeure</w:t>
      </w:r>
    </w:p>
    <w:p w14:paraId="7ABD8532" w14:textId="77777777" w:rsidR="003B46A5" w:rsidRDefault="003B46A5" w:rsidP="00100959">
      <w:pPr>
        <w:spacing w:after="0" w:line="240" w:lineRule="auto"/>
      </w:pPr>
      <w:r w:rsidRPr="003B46A5">
        <w:rPr>
          <w:b/>
          <w:bCs/>
        </w:rPr>
        <w:t xml:space="preserve">Code civil </w:t>
      </w:r>
      <w:r>
        <w:rPr>
          <w:b/>
          <w:bCs/>
        </w:rPr>
        <w:t>-</w:t>
      </w:r>
      <w:r w:rsidRPr="003B46A5">
        <w:rPr>
          <w:b/>
          <w:bCs/>
        </w:rPr>
        <w:t xml:space="preserve"> paiement</w:t>
      </w:r>
    </w:p>
    <w:p w14:paraId="5D5CFE39" w14:textId="522BF0B1" w:rsidR="003B46A5" w:rsidRPr="003B46A5" w:rsidRDefault="003B46A5" w:rsidP="00100959">
      <w:pPr>
        <w:spacing w:after="0" w:line="240" w:lineRule="auto"/>
      </w:pPr>
      <w:hyperlink r:id="rId14" w:history="1">
        <w:r w:rsidRPr="003B46A5">
          <w:rPr>
            <w:rStyle w:val="Lienhypertexte"/>
          </w:rPr>
          <w:t>https://www.legifrance.gouv.fr/codes/section_lc/LEGITEXT000006070721/LEGISCTA000032035233/</w:t>
        </w:r>
      </w:hyperlink>
    </w:p>
    <w:p w14:paraId="02C8E91B" w14:textId="6FAD1F7D" w:rsidR="003B46A5" w:rsidRDefault="003B46A5" w:rsidP="00100959">
      <w:pPr>
        <w:spacing w:after="0" w:line="240" w:lineRule="auto"/>
      </w:pPr>
      <w:r w:rsidRPr="003B46A5">
        <w:rPr>
          <w:b/>
          <w:bCs/>
        </w:rPr>
        <w:t xml:space="preserve">Code civil </w:t>
      </w:r>
      <w:r>
        <w:rPr>
          <w:b/>
          <w:bCs/>
        </w:rPr>
        <w:t>-</w:t>
      </w:r>
      <w:r w:rsidRPr="003B46A5">
        <w:rPr>
          <w:b/>
          <w:bCs/>
        </w:rPr>
        <w:t xml:space="preserve"> article 1342</w:t>
      </w:r>
      <w:r w:rsidR="00100959">
        <w:rPr>
          <w:b/>
          <w:bCs/>
        </w:rPr>
        <w:t> :</w:t>
      </w:r>
      <w:r w:rsidRPr="003B46A5">
        <w:rPr>
          <w:b/>
          <w:bCs/>
        </w:rPr>
        <w:t xml:space="preserve"> notion de paiement</w:t>
      </w:r>
    </w:p>
    <w:p w14:paraId="5391C3CC" w14:textId="53ABD9A1" w:rsidR="003B46A5" w:rsidRPr="003B46A5" w:rsidRDefault="003B46A5" w:rsidP="00100959">
      <w:pPr>
        <w:spacing w:after="0" w:line="240" w:lineRule="auto"/>
      </w:pPr>
      <w:hyperlink r:id="rId15" w:history="1">
        <w:r w:rsidRPr="003B46A5">
          <w:rPr>
            <w:rStyle w:val="Lienhypertexte"/>
          </w:rPr>
          <w:t>https://www.legifrance.gouv.fr/codes/article_lc/LEGIARTI000032042179</w:t>
        </w:r>
      </w:hyperlink>
    </w:p>
    <w:p w14:paraId="48DAA438" w14:textId="77777777" w:rsidR="003B46A5" w:rsidRDefault="003B46A5" w:rsidP="00100959">
      <w:pPr>
        <w:spacing w:after="0" w:line="240" w:lineRule="auto"/>
      </w:pPr>
      <w:r w:rsidRPr="003B46A5">
        <w:rPr>
          <w:b/>
          <w:bCs/>
        </w:rPr>
        <w:t xml:space="preserve">Code civil </w:t>
      </w:r>
      <w:r>
        <w:rPr>
          <w:b/>
          <w:bCs/>
        </w:rPr>
        <w:t>-</w:t>
      </w:r>
      <w:r w:rsidRPr="003B46A5">
        <w:rPr>
          <w:b/>
          <w:bCs/>
        </w:rPr>
        <w:t xml:space="preserve"> mise en demeure</w:t>
      </w:r>
    </w:p>
    <w:p w14:paraId="1A1142F3" w14:textId="70A36EB2" w:rsidR="003B46A5" w:rsidRPr="003B46A5" w:rsidRDefault="003B46A5" w:rsidP="00100959">
      <w:pPr>
        <w:spacing w:after="0" w:line="240" w:lineRule="auto"/>
      </w:pPr>
      <w:hyperlink r:id="rId16" w:history="1">
        <w:r w:rsidRPr="003B46A5">
          <w:rPr>
            <w:rStyle w:val="Lienhypertexte"/>
          </w:rPr>
          <w:t>https://www.legifrance.gouv.fr/codes/section_lc/LEGITEXT000006070721/LEGISCTA000032035269/</w:t>
        </w:r>
      </w:hyperlink>
    </w:p>
    <w:p w14:paraId="11C43D83" w14:textId="4999F1AA" w:rsidR="003B46A5" w:rsidRDefault="003B46A5" w:rsidP="00100959">
      <w:pPr>
        <w:spacing w:after="0" w:line="240" w:lineRule="auto"/>
      </w:pPr>
      <w:r w:rsidRPr="003B46A5">
        <w:rPr>
          <w:b/>
          <w:bCs/>
        </w:rPr>
        <w:t xml:space="preserve">Code civil </w:t>
      </w:r>
      <w:r>
        <w:rPr>
          <w:b/>
          <w:bCs/>
        </w:rPr>
        <w:t>-</w:t>
      </w:r>
      <w:r w:rsidRPr="003B46A5">
        <w:rPr>
          <w:b/>
          <w:bCs/>
        </w:rPr>
        <w:t xml:space="preserve"> article 1353</w:t>
      </w:r>
      <w:r w:rsidR="00100959">
        <w:rPr>
          <w:b/>
          <w:bCs/>
        </w:rPr>
        <w:t> :</w:t>
      </w:r>
      <w:r w:rsidRPr="003B46A5">
        <w:rPr>
          <w:b/>
          <w:bCs/>
        </w:rPr>
        <w:t xml:space="preserve"> charge de la preuve</w:t>
      </w:r>
    </w:p>
    <w:p w14:paraId="234235F4" w14:textId="06DAC500" w:rsidR="003B46A5" w:rsidRPr="003B46A5" w:rsidRDefault="003B46A5" w:rsidP="00100959">
      <w:pPr>
        <w:spacing w:after="0" w:line="240" w:lineRule="auto"/>
      </w:pPr>
      <w:hyperlink r:id="rId17" w:history="1">
        <w:r w:rsidRPr="003B46A5">
          <w:rPr>
            <w:rStyle w:val="Lienhypertexte"/>
          </w:rPr>
          <w:t>https://www.legifrance.gouv.fr/codes/article_lc/LEGIARTI000032042341</w:t>
        </w:r>
      </w:hyperlink>
    </w:p>
    <w:p w14:paraId="3E1C84AB" w14:textId="77777777" w:rsidR="003B46A5" w:rsidRPr="003B46A5" w:rsidRDefault="00000000" w:rsidP="00100959">
      <w:pPr>
        <w:spacing w:after="0" w:line="240" w:lineRule="auto"/>
      </w:pPr>
      <w:r>
        <w:pict w14:anchorId="3E0283E5">
          <v:rect id="_x0000_i1079" style="width:0;height:1.5pt" o:hralign="center" o:hrstd="t" o:hr="t" fillcolor="#a0a0a0" stroked="f"/>
        </w:pict>
      </w:r>
    </w:p>
    <w:p w14:paraId="671A6258" w14:textId="77777777" w:rsidR="003B46A5" w:rsidRPr="003B46A5" w:rsidRDefault="003B46A5" w:rsidP="00100959">
      <w:pPr>
        <w:spacing w:after="0" w:line="240" w:lineRule="auto"/>
        <w:rPr>
          <w:b/>
          <w:bCs/>
        </w:rPr>
      </w:pPr>
      <w:r w:rsidRPr="003B46A5">
        <w:rPr>
          <w:b/>
          <w:bCs/>
        </w:rPr>
        <w:t>Validité des clauses</w:t>
      </w:r>
    </w:p>
    <w:p w14:paraId="18EDEAD5" w14:textId="675588F4" w:rsidR="003B46A5" w:rsidRDefault="003B46A5" w:rsidP="00100959">
      <w:pPr>
        <w:spacing w:after="0" w:line="240" w:lineRule="auto"/>
      </w:pPr>
      <w:r w:rsidRPr="003B46A5">
        <w:rPr>
          <w:b/>
          <w:bCs/>
        </w:rPr>
        <w:t xml:space="preserve">Code civil </w:t>
      </w:r>
      <w:r>
        <w:rPr>
          <w:b/>
          <w:bCs/>
        </w:rPr>
        <w:t>-</w:t>
      </w:r>
      <w:r w:rsidRPr="003B46A5">
        <w:rPr>
          <w:b/>
          <w:bCs/>
        </w:rPr>
        <w:t xml:space="preserve"> article 1170</w:t>
      </w:r>
      <w:r w:rsidR="00100959">
        <w:rPr>
          <w:b/>
          <w:bCs/>
        </w:rPr>
        <w:t> :</w:t>
      </w:r>
      <w:r w:rsidRPr="003B46A5">
        <w:rPr>
          <w:b/>
          <w:bCs/>
        </w:rPr>
        <w:t xml:space="preserve"> obligation essentielle</w:t>
      </w:r>
    </w:p>
    <w:p w14:paraId="7A3BBC15" w14:textId="30787A05" w:rsidR="003B46A5" w:rsidRPr="003B46A5" w:rsidRDefault="003B46A5" w:rsidP="00100959">
      <w:pPr>
        <w:spacing w:after="0" w:line="240" w:lineRule="auto"/>
      </w:pPr>
      <w:hyperlink r:id="rId18" w:history="1">
        <w:r w:rsidRPr="003B46A5">
          <w:rPr>
            <w:rStyle w:val="Lienhypertexte"/>
          </w:rPr>
          <w:t>https://www.legifrance.gouv.fr/codes/article_lc/LEGIARTI000032041115</w:t>
        </w:r>
      </w:hyperlink>
    </w:p>
    <w:p w14:paraId="6CEF0EFB" w14:textId="11A0A762" w:rsidR="003B46A5" w:rsidRDefault="003B46A5" w:rsidP="00100959">
      <w:pPr>
        <w:spacing w:after="0" w:line="240" w:lineRule="auto"/>
      </w:pPr>
      <w:r w:rsidRPr="003B46A5">
        <w:rPr>
          <w:b/>
          <w:bCs/>
        </w:rPr>
        <w:t xml:space="preserve">Code civil </w:t>
      </w:r>
      <w:r>
        <w:rPr>
          <w:b/>
          <w:bCs/>
        </w:rPr>
        <w:t>-</w:t>
      </w:r>
      <w:r w:rsidRPr="003B46A5">
        <w:rPr>
          <w:b/>
          <w:bCs/>
        </w:rPr>
        <w:t xml:space="preserve"> article 1171</w:t>
      </w:r>
      <w:r w:rsidR="00100959">
        <w:rPr>
          <w:b/>
          <w:bCs/>
        </w:rPr>
        <w:t> :</w:t>
      </w:r>
      <w:r w:rsidRPr="003B46A5">
        <w:rPr>
          <w:b/>
          <w:bCs/>
        </w:rPr>
        <w:t xml:space="preserve"> déséquilibre significatif dans le contrat d’adhésion</w:t>
      </w:r>
    </w:p>
    <w:p w14:paraId="60AB63F8" w14:textId="7A56BF1F" w:rsidR="003B46A5" w:rsidRPr="003B46A5" w:rsidRDefault="003B46A5" w:rsidP="00100959">
      <w:pPr>
        <w:spacing w:after="0" w:line="240" w:lineRule="auto"/>
      </w:pPr>
      <w:hyperlink r:id="rId19" w:history="1">
        <w:r w:rsidRPr="003B46A5">
          <w:rPr>
            <w:rStyle w:val="Lienhypertexte"/>
          </w:rPr>
          <w:t>https://www.legifrance.gouv.fr/codes/article_lc/LEGIARTI000036829836</w:t>
        </w:r>
      </w:hyperlink>
    </w:p>
    <w:p w14:paraId="747EC99C" w14:textId="77777777" w:rsidR="003B46A5" w:rsidRDefault="003B46A5" w:rsidP="00100959">
      <w:pPr>
        <w:spacing w:after="0" w:line="240" w:lineRule="auto"/>
      </w:pPr>
      <w:r w:rsidRPr="003B46A5">
        <w:rPr>
          <w:b/>
          <w:bCs/>
        </w:rPr>
        <w:t>Cour de cassation, chambre commerciale, 29 juin 2010, n° 09-11.841, Faurecia II</w:t>
      </w:r>
    </w:p>
    <w:p w14:paraId="2A270221" w14:textId="2A1EA3CD" w:rsidR="003B46A5" w:rsidRPr="003B46A5" w:rsidRDefault="003B46A5" w:rsidP="00100959">
      <w:pPr>
        <w:spacing w:after="0" w:line="240" w:lineRule="auto"/>
      </w:pPr>
      <w:hyperlink r:id="rId20" w:history="1">
        <w:r w:rsidRPr="003B46A5">
          <w:rPr>
            <w:rStyle w:val="Lienhypertexte"/>
          </w:rPr>
          <w:t>https://www.legifrance.gouv.fr/juri/id/JURITEXT000022427254/</w:t>
        </w:r>
      </w:hyperlink>
    </w:p>
    <w:p w14:paraId="63CA5466" w14:textId="77777777" w:rsidR="003B46A5" w:rsidRDefault="003B46A5" w:rsidP="00100959">
      <w:pPr>
        <w:spacing w:after="0" w:line="240" w:lineRule="auto"/>
      </w:pPr>
      <w:r w:rsidRPr="003B46A5">
        <w:rPr>
          <w:b/>
          <w:bCs/>
        </w:rPr>
        <w:t xml:space="preserve">Cour de cassation, chambre commerciale, 26 janvier 2022, n° 20-16.782 </w:t>
      </w:r>
      <w:r>
        <w:rPr>
          <w:b/>
          <w:bCs/>
        </w:rPr>
        <w:t>-</w:t>
      </w:r>
      <w:r w:rsidRPr="003B46A5">
        <w:rPr>
          <w:b/>
          <w:bCs/>
        </w:rPr>
        <w:t xml:space="preserve"> article 1171</w:t>
      </w:r>
    </w:p>
    <w:p w14:paraId="35896815" w14:textId="3F095338" w:rsidR="003B46A5" w:rsidRPr="003B46A5" w:rsidRDefault="003B46A5" w:rsidP="00100959">
      <w:pPr>
        <w:spacing w:after="0" w:line="240" w:lineRule="auto"/>
      </w:pPr>
      <w:hyperlink r:id="rId21" w:history="1">
        <w:r w:rsidRPr="003B46A5">
          <w:rPr>
            <w:rStyle w:val="Lienhypertexte"/>
          </w:rPr>
          <w:t>https://www.legifrance.gouv.fr/juri/id/JURITEXT000045097530</w:t>
        </w:r>
      </w:hyperlink>
    </w:p>
    <w:p w14:paraId="736ABB07" w14:textId="77777777" w:rsidR="003B46A5" w:rsidRPr="003B46A5" w:rsidRDefault="00000000" w:rsidP="00100959">
      <w:pPr>
        <w:spacing w:after="0" w:line="240" w:lineRule="auto"/>
      </w:pPr>
      <w:r>
        <w:pict w14:anchorId="018AC076">
          <v:rect id="_x0000_i1080" style="width:0;height:1.5pt" o:hralign="center" o:hrstd="t" o:hr="t" fillcolor="#a0a0a0" stroked="f"/>
        </w:pict>
      </w:r>
    </w:p>
    <w:p w14:paraId="6095EDBB" w14:textId="77777777" w:rsidR="003B46A5" w:rsidRPr="003B46A5" w:rsidRDefault="003B46A5" w:rsidP="00100959">
      <w:pPr>
        <w:spacing w:after="0" w:line="240" w:lineRule="auto"/>
        <w:rPr>
          <w:b/>
          <w:bCs/>
        </w:rPr>
      </w:pPr>
      <w:r w:rsidRPr="003B46A5">
        <w:rPr>
          <w:b/>
          <w:bCs/>
        </w:rPr>
        <w:t>Clauses particulières</w:t>
      </w:r>
    </w:p>
    <w:p w14:paraId="07E60A45" w14:textId="131CA4AB" w:rsidR="003B46A5" w:rsidRDefault="003B46A5" w:rsidP="00100959">
      <w:pPr>
        <w:spacing w:after="0" w:line="240" w:lineRule="auto"/>
      </w:pPr>
      <w:r w:rsidRPr="003B46A5">
        <w:rPr>
          <w:b/>
          <w:bCs/>
        </w:rPr>
        <w:t xml:space="preserve">Code civil </w:t>
      </w:r>
      <w:r>
        <w:rPr>
          <w:b/>
          <w:bCs/>
        </w:rPr>
        <w:t>-</w:t>
      </w:r>
      <w:r w:rsidRPr="003B46A5">
        <w:rPr>
          <w:b/>
          <w:bCs/>
        </w:rPr>
        <w:t xml:space="preserve"> article 1231-5</w:t>
      </w:r>
      <w:r w:rsidR="00100959">
        <w:rPr>
          <w:b/>
          <w:bCs/>
        </w:rPr>
        <w:t> :</w:t>
      </w:r>
      <w:r w:rsidRPr="003B46A5">
        <w:rPr>
          <w:b/>
          <w:bCs/>
        </w:rPr>
        <w:t xml:space="preserve"> clause pénale</w:t>
      </w:r>
    </w:p>
    <w:p w14:paraId="72CE183D" w14:textId="6414AAB7" w:rsidR="003B46A5" w:rsidRPr="003B46A5" w:rsidRDefault="003B46A5" w:rsidP="00100959">
      <w:pPr>
        <w:spacing w:after="0" w:line="240" w:lineRule="auto"/>
      </w:pPr>
      <w:hyperlink r:id="rId22" w:history="1">
        <w:r w:rsidRPr="003B46A5">
          <w:rPr>
            <w:rStyle w:val="Lienhypertexte"/>
          </w:rPr>
          <w:t>https://www.legifrance.gouv.fr/codes/article_lc/LEGIARTI000032010131</w:t>
        </w:r>
      </w:hyperlink>
    </w:p>
    <w:p w14:paraId="5FEA606A" w14:textId="2DF227BA" w:rsidR="003B46A5" w:rsidRDefault="003B46A5" w:rsidP="00100959">
      <w:pPr>
        <w:spacing w:after="0" w:line="240" w:lineRule="auto"/>
      </w:pPr>
      <w:r w:rsidRPr="003B46A5">
        <w:rPr>
          <w:b/>
          <w:bCs/>
        </w:rPr>
        <w:t xml:space="preserve">Code civil </w:t>
      </w:r>
      <w:r>
        <w:rPr>
          <w:b/>
          <w:bCs/>
        </w:rPr>
        <w:t>-</w:t>
      </w:r>
      <w:r w:rsidRPr="003B46A5">
        <w:rPr>
          <w:b/>
          <w:bCs/>
        </w:rPr>
        <w:t xml:space="preserve"> article 1225</w:t>
      </w:r>
      <w:r w:rsidR="00100959">
        <w:rPr>
          <w:b/>
          <w:bCs/>
        </w:rPr>
        <w:t> :</w:t>
      </w:r>
      <w:r w:rsidRPr="003B46A5">
        <w:rPr>
          <w:b/>
          <w:bCs/>
        </w:rPr>
        <w:t xml:space="preserve"> clause résolutoire</w:t>
      </w:r>
    </w:p>
    <w:p w14:paraId="6784DF48" w14:textId="1F24C01A" w:rsidR="003B46A5" w:rsidRPr="003B46A5" w:rsidRDefault="003B46A5" w:rsidP="00100959">
      <w:pPr>
        <w:spacing w:after="0" w:line="240" w:lineRule="auto"/>
      </w:pPr>
      <w:hyperlink r:id="rId23" w:history="1">
        <w:r w:rsidRPr="003B46A5">
          <w:rPr>
            <w:rStyle w:val="Lienhypertexte"/>
          </w:rPr>
          <w:t>https://www.legifrance.gouv.fr/codes/article_lc/LEGIARTI000032041477</w:t>
        </w:r>
      </w:hyperlink>
    </w:p>
    <w:p w14:paraId="300FF73D" w14:textId="77777777" w:rsidR="003B46A5" w:rsidRDefault="003B46A5" w:rsidP="00100959">
      <w:pPr>
        <w:spacing w:after="0" w:line="240" w:lineRule="auto"/>
      </w:pPr>
      <w:r w:rsidRPr="003B46A5">
        <w:rPr>
          <w:b/>
          <w:bCs/>
        </w:rPr>
        <w:t xml:space="preserve">Code civil </w:t>
      </w:r>
      <w:r>
        <w:rPr>
          <w:b/>
          <w:bCs/>
        </w:rPr>
        <w:t>-</w:t>
      </w:r>
      <w:r w:rsidRPr="003B46A5">
        <w:rPr>
          <w:b/>
          <w:bCs/>
        </w:rPr>
        <w:t xml:space="preserve"> réserve de propriété</w:t>
      </w:r>
    </w:p>
    <w:p w14:paraId="6F76C890" w14:textId="3D819A79" w:rsidR="003B46A5" w:rsidRPr="003B46A5" w:rsidRDefault="003B46A5" w:rsidP="00100959">
      <w:pPr>
        <w:spacing w:after="0" w:line="240" w:lineRule="auto"/>
      </w:pPr>
      <w:hyperlink r:id="rId24" w:history="1">
        <w:r w:rsidRPr="003B46A5">
          <w:rPr>
            <w:rStyle w:val="Lienhypertexte"/>
          </w:rPr>
          <w:t>https://www.legifrance.gouv.fr/codes/section_lc/LEGITEXT000006070721/LEGISCTA000020180939/</w:t>
        </w:r>
      </w:hyperlink>
    </w:p>
    <w:p w14:paraId="02C1FC46" w14:textId="734CEFB9" w:rsidR="003B46A5" w:rsidRDefault="003B46A5" w:rsidP="00100959">
      <w:pPr>
        <w:spacing w:after="0" w:line="240" w:lineRule="auto"/>
      </w:pPr>
      <w:r w:rsidRPr="003B46A5">
        <w:rPr>
          <w:b/>
          <w:bCs/>
        </w:rPr>
        <w:t xml:space="preserve">Code civil </w:t>
      </w:r>
      <w:r>
        <w:rPr>
          <w:b/>
          <w:bCs/>
        </w:rPr>
        <w:t>-</w:t>
      </w:r>
      <w:r w:rsidRPr="003B46A5">
        <w:rPr>
          <w:b/>
          <w:bCs/>
        </w:rPr>
        <w:t xml:space="preserve"> article 2061</w:t>
      </w:r>
      <w:r w:rsidR="00100959">
        <w:rPr>
          <w:b/>
          <w:bCs/>
        </w:rPr>
        <w:t> :</w:t>
      </w:r>
      <w:r w:rsidRPr="003B46A5">
        <w:rPr>
          <w:b/>
          <w:bCs/>
        </w:rPr>
        <w:t xml:space="preserve"> clause compromissoire</w:t>
      </w:r>
    </w:p>
    <w:p w14:paraId="3AF91C5F" w14:textId="6F8CAC7C" w:rsidR="003B46A5" w:rsidRPr="003B46A5" w:rsidRDefault="003B46A5" w:rsidP="00100959">
      <w:pPr>
        <w:spacing w:after="0" w:line="240" w:lineRule="auto"/>
      </w:pPr>
      <w:hyperlink r:id="rId25" w:history="1">
        <w:r w:rsidRPr="003B46A5">
          <w:rPr>
            <w:rStyle w:val="Lienhypertexte"/>
          </w:rPr>
          <w:t>https://www.legifrance.gouv.fr/codes/article_lc/LEGIARTI000033458809</w:t>
        </w:r>
      </w:hyperlink>
    </w:p>
    <w:p w14:paraId="48AF669C" w14:textId="77777777" w:rsidR="003B46A5" w:rsidRDefault="003B46A5" w:rsidP="00100959">
      <w:pPr>
        <w:spacing w:after="0" w:line="240" w:lineRule="auto"/>
      </w:pPr>
      <w:r w:rsidRPr="003B46A5">
        <w:rPr>
          <w:b/>
          <w:bCs/>
        </w:rPr>
        <w:t xml:space="preserve">Code de procédure civile </w:t>
      </w:r>
      <w:r>
        <w:rPr>
          <w:b/>
          <w:bCs/>
        </w:rPr>
        <w:t>-</w:t>
      </w:r>
      <w:r w:rsidRPr="003B46A5">
        <w:rPr>
          <w:b/>
          <w:bCs/>
        </w:rPr>
        <w:t xml:space="preserve"> convention d’arbitrage</w:t>
      </w:r>
    </w:p>
    <w:p w14:paraId="01C23D42" w14:textId="66F7BA35" w:rsidR="003B46A5" w:rsidRPr="003B46A5" w:rsidRDefault="003B46A5" w:rsidP="00100959">
      <w:pPr>
        <w:spacing w:after="0" w:line="240" w:lineRule="auto"/>
      </w:pPr>
      <w:hyperlink r:id="rId26" w:history="1">
        <w:r w:rsidRPr="003B46A5">
          <w:rPr>
            <w:rStyle w:val="Lienhypertexte"/>
          </w:rPr>
          <w:t>https://www.legifrance.gouv.fr/codes/section_lc/LEGITEXT000006070716/LEGISCTA000006135975/</w:t>
        </w:r>
      </w:hyperlink>
    </w:p>
    <w:p w14:paraId="04885D22" w14:textId="29ED81D2" w:rsidR="003B46A5" w:rsidRDefault="003B46A5" w:rsidP="00100959">
      <w:pPr>
        <w:spacing w:after="0" w:line="240" w:lineRule="auto"/>
      </w:pPr>
      <w:r w:rsidRPr="003B46A5">
        <w:rPr>
          <w:b/>
          <w:bCs/>
        </w:rPr>
        <w:t xml:space="preserve">Code de procédure civile </w:t>
      </w:r>
      <w:r>
        <w:rPr>
          <w:b/>
          <w:bCs/>
        </w:rPr>
        <w:t>-</w:t>
      </w:r>
      <w:r w:rsidRPr="003B46A5">
        <w:rPr>
          <w:b/>
          <w:bCs/>
        </w:rPr>
        <w:t xml:space="preserve"> article 48</w:t>
      </w:r>
      <w:r w:rsidR="00100959">
        <w:rPr>
          <w:b/>
          <w:bCs/>
        </w:rPr>
        <w:t> :</w:t>
      </w:r>
      <w:r w:rsidRPr="003B46A5">
        <w:rPr>
          <w:b/>
          <w:bCs/>
        </w:rPr>
        <w:t xml:space="preserve"> clause attributive de compétence territoriale</w:t>
      </w:r>
    </w:p>
    <w:p w14:paraId="13B4D12A" w14:textId="0C0059F9" w:rsidR="003B46A5" w:rsidRPr="003B46A5" w:rsidRDefault="003B46A5" w:rsidP="00100959">
      <w:pPr>
        <w:spacing w:after="0" w:line="240" w:lineRule="auto"/>
      </w:pPr>
      <w:hyperlink r:id="rId27" w:history="1">
        <w:r w:rsidRPr="003B46A5">
          <w:rPr>
            <w:rStyle w:val="Lienhypertexte"/>
          </w:rPr>
          <w:t>https://www.legifrance.gouv.fr/codes/article_lc/LEGIARTI000006410147</w:t>
        </w:r>
      </w:hyperlink>
    </w:p>
    <w:p w14:paraId="1AC8F6FA" w14:textId="77777777" w:rsidR="003B46A5" w:rsidRPr="003B46A5" w:rsidRDefault="00000000" w:rsidP="00100959">
      <w:pPr>
        <w:spacing w:after="0" w:line="240" w:lineRule="auto"/>
      </w:pPr>
      <w:r>
        <w:pict w14:anchorId="4306214B">
          <v:rect id="_x0000_i1081" style="width:0;height:1.5pt" o:hralign="center" o:hrstd="t" o:hr="t" fillcolor="#a0a0a0" stroked="f"/>
        </w:pict>
      </w:r>
    </w:p>
    <w:p w14:paraId="2AB7A093" w14:textId="77777777" w:rsidR="003B46A5" w:rsidRPr="003B46A5" w:rsidRDefault="003B46A5" w:rsidP="00100959">
      <w:pPr>
        <w:spacing w:after="0" w:line="240" w:lineRule="auto"/>
        <w:rPr>
          <w:b/>
          <w:bCs/>
        </w:rPr>
      </w:pPr>
      <w:r w:rsidRPr="003B46A5">
        <w:rPr>
          <w:b/>
          <w:bCs/>
        </w:rPr>
        <w:t>Inexécution du contrat</w:t>
      </w:r>
    </w:p>
    <w:p w14:paraId="3342FD68" w14:textId="77777777" w:rsidR="003B46A5" w:rsidRDefault="003B46A5" w:rsidP="00100959">
      <w:pPr>
        <w:spacing w:after="0" w:line="240" w:lineRule="auto"/>
      </w:pPr>
      <w:r w:rsidRPr="003B46A5">
        <w:rPr>
          <w:b/>
          <w:bCs/>
        </w:rPr>
        <w:t xml:space="preserve">Code civil </w:t>
      </w:r>
      <w:r>
        <w:rPr>
          <w:b/>
          <w:bCs/>
        </w:rPr>
        <w:t>-</w:t>
      </w:r>
      <w:r w:rsidRPr="003B46A5">
        <w:rPr>
          <w:b/>
          <w:bCs/>
        </w:rPr>
        <w:t xml:space="preserve"> inexécution du contrat, articles 1217 à 1231-7</w:t>
      </w:r>
    </w:p>
    <w:p w14:paraId="6197F361" w14:textId="7E699340" w:rsidR="003B46A5" w:rsidRPr="003B46A5" w:rsidRDefault="003B46A5" w:rsidP="00100959">
      <w:pPr>
        <w:spacing w:after="0" w:line="240" w:lineRule="auto"/>
      </w:pPr>
      <w:hyperlink r:id="rId28" w:history="1">
        <w:r w:rsidRPr="003B46A5">
          <w:rPr>
            <w:rStyle w:val="Lienhypertexte"/>
          </w:rPr>
          <w:t>https://www.legifrance.gouv.fr/codes/section_lc/LEGITEXT000006070721/LEGISCTA000006150254/</w:t>
        </w:r>
      </w:hyperlink>
    </w:p>
    <w:p w14:paraId="1FFF0F5B" w14:textId="0EAA9236" w:rsidR="003B46A5" w:rsidRDefault="003B46A5" w:rsidP="00100959">
      <w:pPr>
        <w:spacing w:after="0" w:line="240" w:lineRule="auto"/>
      </w:pPr>
      <w:r w:rsidRPr="003B46A5">
        <w:rPr>
          <w:b/>
          <w:bCs/>
        </w:rPr>
        <w:t xml:space="preserve">Code civil </w:t>
      </w:r>
      <w:r>
        <w:rPr>
          <w:b/>
          <w:bCs/>
        </w:rPr>
        <w:t>-</w:t>
      </w:r>
      <w:r w:rsidRPr="003B46A5">
        <w:rPr>
          <w:b/>
          <w:bCs/>
        </w:rPr>
        <w:t xml:space="preserve"> article 1218</w:t>
      </w:r>
      <w:r w:rsidR="00100959">
        <w:rPr>
          <w:b/>
          <w:bCs/>
        </w:rPr>
        <w:t> :</w:t>
      </w:r>
      <w:r w:rsidRPr="003B46A5">
        <w:rPr>
          <w:b/>
          <w:bCs/>
        </w:rPr>
        <w:t xml:space="preserve"> force majeure</w:t>
      </w:r>
    </w:p>
    <w:p w14:paraId="1D60B11F" w14:textId="2C003BB3" w:rsidR="003B46A5" w:rsidRPr="003B46A5" w:rsidRDefault="003B46A5" w:rsidP="00100959">
      <w:pPr>
        <w:spacing w:after="0" w:line="240" w:lineRule="auto"/>
      </w:pPr>
      <w:hyperlink r:id="rId29" w:history="1">
        <w:r w:rsidRPr="003B46A5">
          <w:rPr>
            <w:rStyle w:val="Lienhypertexte"/>
          </w:rPr>
          <w:t>https://www.legifrance.gouv.fr/codes/article_lc/LEGIARTI000032041431</w:t>
        </w:r>
      </w:hyperlink>
    </w:p>
    <w:p w14:paraId="7D67406F" w14:textId="77777777" w:rsidR="003B46A5" w:rsidRDefault="003B46A5" w:rsidP="00100959">
      <w:pPr>
        <w:spacing w:after="0" w:line="240" w:lineRule="auto"/>
      </w:pPr>
      <w:r w:rsidRPr="003B46A5">
        <w:rPr>
          <w:b/>
          <w:bCs/>
        </w:rPr>
        <w:t xml:space="preserve">Code civil </w:t>
      </w:r>
      <w:r>
        <w:rPr>
          <w:b/>
          <w:bCs/>
        </w:rPr>
        <w:t>-</w:t>
      </w:r>
      <w:r w:rsidRPr="003B46A5">
        <w:rPr>
          <w:b/>
          <w:bCs/>
        </w:rPr>
        <w:t xml:space="preserve"> exception d’inexécution</w:t>
      </w:r>
    </w:p>
    <w:p w14:paraId="2177C6C8" w14:textId="16FCDAEC" w:rsidR="003B46A5" w:rsidRPr="003B46A5" w:rsidRDefault="003B46A5" w:rsidP="00100959">
      <w:pPr>
        <w:spacing w:after="0" w:line="240" w:lineRule="auto"/>
      </w:pPr>
      <w:hyperlink r:id="rId30" w:history="1">
        <w:r w:rsidRPr="003B46A5">
          <w:rPr>
            <w:rStyle w:val="Lienhypertexte"/>
          </w:rPr>
          <w:t>https://www.legifrance.gouv.fr/codes/article_lc/LEGIARTI000032041509</w:t>
        </w:r>
      </w:hyperlink>
    </w:p>
    <w:p w14:paraId="4BA3E264" w14:textId="77777777" w:rsidR="003B46A5" w:rsidRDefault="003B46A5" w:rsidP="00100959">
      <w:pPr>
        <w:spacing w:after="0" w:line="240" w:lineRule="auto"/>
      </w:pPr>
      <w:r w:rsidRPr="003B46A5">
        <w:rPr>
          <w:b/>
          <w:bCs/>
        </w:rPr>
        <w:t xml:space="preserve">Code civil </w:t>
      </w:r>
      <w:r>
        <w:rPr>
          <w:b/>
          <w:bCs/>
        </w:rPr>
        <w:t>-</w:t>
      </w:r>
      <w:r w:rsidRPr="003B46A5">
        <w:rPr>
          <w:b/>
          <w:bCs/>
        </w:rPr>
        <w:t xml:space="preserve"> exécution forcée en nature</w:t>
      </w:r>
    </w:p>
    <w:p w14:paraId="0B11BC4E" w14:textId="7D1FE512" w:rsidR="003B46A5" w:rsidRPr="003B46A5" w:rsidRDefault="003B46A5" w:rsidP="00100959">
      <w:pPr>
        <w:spacing w:after="0" w:line="240" w:lineRule="auto"/>
      </w:pPr>
      <w:hyperlink r:id="rId31" w:history="1">
        <w:r w:rsidRPr="003B46A5">
          <w:rPr>
            <w:rStyle w:val="Lienhypertexte"/>
          </w:rPr>
          <w:t>https://www.legifrance.gouv.fr/codes/article_lc/LEGIARTI000036829854</w:t>
        </w:r>
      </w:hyperlink>
    </w:p>
    <w:p w14:paraId="187710E5" w14:textId="77777777" w:rsidR="003B46A5" w:rsidRDefault="003B46A5" w:rsidP="00100959">
      <w:pPr>
        <w:spacing w:after="0" w:line="240" w:lineRule="auto"/>
      </w:pPr>
      <w:r w:rsidRPr="003B46A5">
        <w:rPr>
          <w:b/>
          <w:bCs/>
        </w:rPr>
        <w:t xml:space="preserve">Code civil </w:t>
      </w:r>
      <w:r>
        <w:rPr>
          <w:b/>
          <w:bCs/>
        </w:rPr>
        <w:t>-</w:t>
      </w:r>
      <w:r w:rsidRPr="003B46A5">
        <w:rPr>
          <w:b/>
          <w:bCs/>
        </w:rPr>
        <w:t xml:space="preserve"> réduction du prix</w:t>
      </w:r>
    </w:p>
    <w:p w14:paraId="4271A10D" w14:textId="69310419" w:rsidR="003B46A5" w:rsidRPr="003B46A5" w:rsidRDefault="003B46A5" w:rsidP="00100959">
      <w:pPr>
        <w:spacing w:after="0" w:line="240" w:lineRule="auto"/>
      </w:pPr>
      <w:hyperlink r:id="rId32" w:history="1">
        <w:r w:rsidRPr="003B46A5">
          <w:rPr>
            <w:rStyle w:val="Lienhypertexte"/>
          </w:rPr>
          <w:t>https://www.legifrance.gouv.fr/codes/article_lc/LEGIARTI000036829851</w:t>
        </w:r>
      </w:hyperlink>
    </w:p>
    <w:p w14:paraId="047FDA61" w14:textId="77777777" w:rsidR="003B46A5" w:rsidRDefault="003B46A5" w:rsidP="00100959">
      <w:pPr>
        <w:spacing w:after="0" w:line="240" w:lineRule="auto"/>
      </w:pPr>
      <w:r w:rsidRPr="003B46A5">
        <w:rPr>
          <w:b/>
          <w:bCs/>
        </w:rPr>
        <w:t xml:space="preserve">Code civil </w:t>
      </w:r>
      <w:r>
        <w:rPr>
          <w:b/>
          <w:bCs/>
        </w:rPr>
        <w:t>-</w:t>
      </w:r>
      <w:r w:rsidRPr="003B46A5">
        <w:rPr>
          <w:b/>
          <w:bCs/>
        </w:rPr>
        <w:t xml:space="preserve"> résolution du contrat</w:t>
      </w:r>
    </w:p>
    <w:p w14:paraId="1C3C49B7" w14:textId="2ACFE48E" w:rsidR="003B46A5" w:rsidRPr="003B46A5" w:rsidRDefault="003B46A5" w:rsidP="00100959">
      <w:pPr>
        <w:spacing w:after="0" w:line="240" w:lineRule="auto"/>
      </w:pPr>
      <w:hyperlink r:id="rId33" w:history="1">
        <w:r w:rsidRPr="003B46A5">
          <w:rPr>
            <w:rStyle w:val="Lienhypertexte"/>
          </w:rPr>
          <w:t>https://www.legifrance.gouv.fr/codes/section_lc/LEGITEXT000006070721/LEGISCTA000032009935/</w:t>
        </w:r>
      </w:hyperlink>
    </w:p>
    <w:p w14:paraId="128565EE" w14:textId="66B6340E" w:rsidR="003B46A5" w:rsidRDefault="003B46A5" w:rsidP="00100959">
      <w:pPr>
        <w:spacing w:after="0" w:line="240" w:lineRule="auto"/>
      </w:pPr>
      <w:r w:rsidRPr="003B46A5">
        <w:rPr>
          <w:b/>
          <w:bCs/>
        </w:rPr>
        <w:t xml:space="preserve">Code civil </w:t>
      </w:r>
      <w:r>
        <w:rPr>
          <w:b/>
          <w:bCs/>
        </w:rPr>
        <w:t>-</w:t>
      </w:r>
      <w:r w:rsidRPr="003B46A5">
        <w:rPr>
          <w:b/>
          <w:bCs/>
        </w:rPr>
        <w:t xml:space="preserve"> article 1231-1</w:t>
      </w:r>
      <w:r w:rsidR="00100959">
        <w:rPr>
          <w:b/>
          <w:bCs/>
        </w:rPr>
        <w:t> :</w:t>
      </w:r>
      <w:r w:rsidRPr="003B46A5">
        <w:rPr>
          <w:b/>
          <w:bCs/>
        </w:rPr>
        <w:t xml:space="preserve"> réparation de l’inexécution</w:t>
      </w:r>
    </w:p>
    <w:p w14:paraId="4FE4AABA" w14:textId="37E976F5" w:rsidR="003B46A5" w:rsidRPr="003B46A5" w:rsidRDefault="003B46A5" w:rsidP="00100959">
      <w:pPr>
        <w:spacing w:after="0" w:line="240" w:lineRule="auto"/>
      </w:pPr>
      <w:hyperlink r:id="rId34" w:history="1">
        <w:r w:rsidRPr="003B46A5">
          <w:rPr>
            <w:rStyle w:val="Lienhypertexte"/>
          </w:rPr>
          <w:t>https://www.legifrance.gouv.fr/codes/article_lc/LEGIARTI000032010123</w:t>
        </w:r>
      </w:hyperlink>
    </w:p>
    <w:p w14:paraId="0BDAD37B" w14:textId="1E0E277C" w:rsidR="003B46A5" w:rsidRDefault="003B46A5" w:rsidP="00100959">
      <w:pPr>
        <w:spacing w:after="0" w:line="240" w:lineRule="auto"/>
      </w:pPr>
      <w:r w:rsidRPr="003B46A5">
        <w:rPr>
          <w:b/>
          <w:bCs/>
        </w:rPr>
        <w:t xml:space="preserve">Code civil </w:t>
      </w:r>
      <w:r>
        <w:rPr>
          <w:b/>
          <w:bCs/>
        </w:rPr>
        <w:t>-</w:t>
      </w:r>
      <w:r w:rsidRPr="003B46A5">
        <w:rPr>
          <w:b/>
          <w:bCs/>
        </w:rPr>
        <w:t xml:space="preserve"> article 1231-5</w:t>
      </w:r>
      <w:r w:rsidR="00100959">
        <w:rPr>
          <w:b/>
          <w:bCs/>
        </w:rPr>
        <w:t> :</w:t>
      </w:r>
      <w:r w:rsidRPr="003B46A5">
        <w:rPr>
          <w:b/>
          <w:bCs/>
        </w:rPr>
        <w:t xml:space="preserve"> clause pénale et pouvoir du juge</w:t>
      </w:r>
    </w:p>
    <w:p w14:paraId="336F0C77" w14:textId="77777777" w:rsidR="00100959" w:rsidRDefault="003B46A5" w:rsidP="00100959">
      <w:pPr>
        <w:spacing w:after="0" w:line="240" w:lineRule="auto"/>
      </w:pPr>
      <w:hyperlink r:id="rId35" w:history="1">
        <w:r w:rsidRPr="003B46A5">
          <w:rPr>
            <w:rStyle w:val="Lienhypertexte"/>
          </w:rPr>
          <w:t>https://www.legifrance.gouv.fr/codes/article_lc/LEGIARTI000032010131</w:t>
        </w:r>
      </w:hyperlink>
    </w:p>
    <w:p w14:paraId="710D3BA6" w14:textId="760EDE32" w:rsidR="000411E3" w:rsidRPr="00327BDD" w:rsidRDefault="000411E3" w:rsidP="00100959">
      <w:pPr>
        <w:spacing w:after="0" w:line="240" w:lineRule="auto"/>
      </w:pPr>
    </w:p>
    <w:sectPr w:rsidR="000411E3" w:rsidRPr="00327BDD" w:rsidSect="00100959">
      <w:footerReference w:type="default" r:id="rId3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0588E" w14:textId="77777777" w:rsidR="000A55B2" w:rsidRDefault="000A55B2" w:rsidP="00B870C7">
      <w:r>
        <w:separator/>
      </w:r>
    </w:p>
  </w:endnote>
  <w:endnote w:type="continuationSeparator" w:id="0">
    <w:p w14:paraId="459E912A" w14:textId="77777777" w:rsidR="000A55B2" w:rsidRDefault="000A55B2" w:rsidP="00B8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2505" w14:textId="4E4D2381" w:rsidR="00580F46" w:rsidRPr="00580F46" w:rsidRDefault="00580F46" w:rsidP="003028E5">
    <w:pPr>
      <w:pStyle w:val="Pieddepage"/>
      <w:tabs>
        <w:tab w:val="clear" w:pos="9072"/>
        <w:tab w:val="right" w:pos="10466"/>
      </w:tabs>
    </w:pPr>
    <w:r w:rsidRPr="00580F46">
      <w:rPr>
        <w:noProof/>
        <w:color w:val="156082" w:themeColor="accent1"/>
      </w:rPr>
      <w:drawing>
        <wp:inline distT="0" distB="0" distL="0" distR="0" wp14:anchorId="6D881229" wp14:editId="4350CF01">
          <wp:extent cx="1213794" cy="219075"/>
          <wp:effectExtent l="0" t="0" r="5715" b="0"/>
          <wp:docPr id="11372109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10962" name=""/>
                  <pic:cNvPicPr/>
                </pic:nvPicPr>
                <pic:blipFill>
                  <a:blip r:embed="rId1"/>
                  <a:stretch>
                    <a:fillRect/>
                  </a:stretch>
                </pic:blipFill>
                <pic:spPr>
                  <a:xfrm>
                    <a:off x="0" y="0"/>
                    <a:ext cx="1221249" cy="220421"/>
                  </a:xfrm>
                  <a:prstGeom prst="rect">
                    <a:avLst/>
                  </a:prstGeom>
                </pic:spPr>
              </pic:pic>
            </a:graphicData>
          </a:graphic>
        </wp:inline>
      </w:drawing>
    </w:r>
    <w:r w:rsidRPr="00580F46">
      <w:rPr>
        <w:color w:val="156082" w:themeColor="accent1"/>
      </w:rPr>
      <w:t xml:space="preserve"> </w:t>
    </w:r>
    <w:r>
      <w:rPr>
        <w:color w:val="156082" w:themeColor="accent1"/>
      </w:rPr>
      <w:tab/>
    </w:r>
    <w:r>
      <w:rPr>
        <w:color w:val="156082" w:themeColor="accent1"/>
      </w:rPr>
      <w:tab/>
    </w:r>
    <w:r w:rsidRPr="00580F46">
      <w:t xml:space="preserve">p. </w:t>
    </w:r>
    <w:r w:rsidRPr="00580F46">
      <w:fldChar w:fldCharType="begin"/>
    </w:r>
    <w:r w:rsidRPr="00580F46">
      <w:instrText>PAGE  \* Arabic</w:instrText>
    </w:r>
    <w:r w:rsidRPr="00580F46">
      <w:fldChar w:fldCharType="separate"/>
    </w:r>
    <w:r w:rsidRPr="00580F46">
      <w:t>1</w:t>
    </w:r>
    <w:r w:rsidRPr="00580F4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F78A0" w14:textId="77777777" w:rsidR="000A55B2" w:rsidRDefault="000A55B2" w:rsidP="00B870C7">
      <w:r>
        <w:separator/>
      </w:r>
    </w:p>
  </w:footnote>
  <w:footnote w:type="continuationSeparator" w:id="0">
    <w:p w14:paraId="7B99700F" w14:textId="77777777" w:rsidR="000A55B2" w:rsidRDefault="000A55B2" w:rsidP="00B87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51B17"/>
    <w:multiLevelType w:val="multilevel"/>
    <w:tmpl w:val="FC865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06ACD"/>
    <w:multiLevelType w:val="multilevel"/>
    <w:tmpl w:val="20DA9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6149C1"/>
    <w:multiLevelType w:val="multilevel"/>
    <w:tmpl w:val="834A3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6B6A2B"/>
    <w:multiLevelType w:val="multilevel"/>
    <w:tmpl w:val="8766F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6D7BDE"/>
    <w:multiLevelType w:val="multilevel"/>
    <w:tmpl w:val="7870D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FD2AF8"/>
    <w:multiLevelType w:val="multilevel"/>
    <w:tmpl w:val="4D066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F465BF"/>
    <w:multiLevelType w:val="multilevel"/>
    <w:tmpl w:val="3C7CB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0334B6"/>
    <w:multiLevelType w:val="multilevel"/>
    <w:tmpl w:val="C57A8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851875"/>
    <w:multiLevelType w:val="multilevel"/>
    <w:tmpl w:val="D32A7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413EB9"/>
    <w:multiLevelType w:val="multilevel"/>
    <w:tmpl w:val="F8125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9D3F41"/>
    <w:multiLevelType w:val="multilevel"/>
    <w:tmpl w:val="DC82E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8726734"/>
    <w:multiLevelType w:val="multilevel"/>
    <w:tmpl w:val="1E4ED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575B6F"/>
    <w:multiLevelType w:val="multilevel"/>
    <w:tmpl w:val="F9B2B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AF2705"/>
    <w:multiLevelType w:val="multilevel"/>
    <w:tmpl w:val="3FFAE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BC1BB2"/>
    <w:multiLevelType w:val="multilevel"/>
    <w:tmpl w:val="624C8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E15A46"/>
    <w:multiLevelType w:val="multilevel"/>
    <w:tmpl w:val="0136B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4959D2"/>
    <w:multiLevelType w:val="multilevel"/>
    <w:tmpl w:val="22183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403B6D"/>
    <w:multiLevelType w:val="multilevel"/>
    <w:tmpl w:val="0722F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1358F8"/>
    <w:multiLevelType w:val="multilevel"/>
    <w:tmpl w:val="C658C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B86D28"/>
    <w:multiLevelType w:val="multilevel"/>
    <w:tmpl w:val="AEDE1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0254C0"/>
    <w:multiLevelType w:val="multilevel"/>
    <w:tmpl w:val="0CD0F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EC58EC"/>
    <w:multiLevelType w:val="multilevel"/>
    <w:tmpl w:val="178C9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A225AC"/>
    <w:multiLevelType w:val="multilevel"/>
    <w:tmpl w:val="D23E3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76A73F9"/>
    <w:multiLevelType w:val="multilevel"/>
    <w:tmpl w:val="BDD62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B1166A"/>
    <w:multiLevelType w:val="multilevel"/>
    <w:tmpl w:val="0E44C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A47860"/>
    <w:multiLevelType w:val="multilevel"/>
    <w:tmpl w:val="8C58B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C640BF"/>
    <w:multiLevelType w:val="multilevel"/>
    <w:tmpl w:val="26D05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972BFC"/>
    <w:multiLevelType w:val="multilevel"/>
    <w:tmpl w:val="30F8E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922C69"/>
    <w:multiLevelType w:val="multilevel"/>
    <w:tmpl w:val="F534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520921"/>
    <w:multiLevelType w:val="multilevel"/>
    <w:tmpl w:val="C3984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785337"/>
    <w:multiLevelType w:val="multilevel"/>
    <w:tmpl w:val="724C3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C55496"/>
    <w:multiLevelType w:val="multilevel"/>
    <w:tmpl w:val="6A84E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17F2324"/>
    <w:multiLevelType w:val="multilevel"/>
    <w:tmpl w:val="AD368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9B256F"/>
    <w:multiLevelType w:val="multilevel"/>
    <w:tmpl w:val="740C7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A726DF1"/>
    <w:multiLevelType w:val="multilevel"/>
    <w:tmpl w:val="25D48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BB20E2"/>
    <w:multiLevelType w:val="multilevel"/>
    <w:tmpl w:val="657CD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F6E2DA1"/>
    <w:multiLevelType w:val="multilevel"/>
    <w:tmpl w:val="87509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457A81"/>
    <w:multiLevelType w:val="multilevel"/>
    <w:tmpl w:val="08946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43563CB"/>
    <w:multiLevelType w:val="multilevel"/>
    <w:tmpl w:val="47307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5550B06"/>
    <w:multiLevelType w:val="multilevel"/>
    <w:tmpl w:val="4656C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AB1D72"/>
    <w:multiLevelType w:val="multilevel"/>
    <w:tmpl w:val="9AA42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7C7A34"/>
    <w:multiLevelType w:val="multilevel"/>
    <w:tmpl w:val="DEDA0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C03566C"/>
    <w:multiLevelType w:val="multilevel"/>
    <w:tmpl w:val="5E5C4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CDF4F10"/>
    <w:multiLevelType w:val="multilevel"/>
    <w:tmpl w:val="BCD83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DC94DEC"/>
    <w:multiLevelType w:val="multilevel"/>
    <w:tmpl w:val="46882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7E54BF"/>
    <w:multiLevelType w:val="multilevel"/>
    <w:tmpl w:val="B76AF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CF04D9"/>
    <w:multiLevelType w:val="multilevel"/>
    <w:tmpl w:val="49220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4320665">
    <w:abstractNumId w:val="31"/>
  </w:num>
  <w:num w:numId="2" w16cid:durableId="1622149548">
    <w:abstractNumId w:val="30"/>
  </w:num>
  <w:num w:numId="3" w16cid:durableId="2112124996">
    <w:abstractNumId w:val="26"/>
  </w:num>
  <w:num w:numId="4" w16cid:durableId="1091509970">
    <w:abstractNumId w:val="4"/>
  </w:num>
  <w:num w:numId="5" w16cid:durableId="901066746">
    <w:abstractNumId w:val="8"/>
  </w:num>
  <w:num w:numId="6" w16cid:durableId="332949413">
    <w:abstractNumId w:val="29"/>
  </w:num>
  <w:num w:numId="7" w16cid:durableId="2708192">
    <w:abstractNumId w:val="44"/>
  </w:num>
  <w:num w:numId="8" w16cid:durableId="188107900">
    <w:abstractNumId w:val="6"/>
  </w:num>
  <w:num w:numId="9" w16cid:durableId="1823421196">
    <w:abstractNumId w:val="27"/>
  </w:num>
  <w:num w:numId="10" w16cid:durableId="461004688">
    <w:abstractNumId w:val="10"/>
  </w:num>
  <w:num w:numId="11" w16cid:durableId="1092051101">
    <w:abstractNumId w:val="33"/>
  </w:num>
  <w:num w:numId="12" w16cid:durableId="1036586939">
    <w:abstractNumId w:val="18"/>
  </w:num>
  <w:num w:numId="13" w16cid:durableId="314071016">
    <w:abstractNumId w:val="16"/>
  </w:num>
  <w:num w:numId="14" w16cid:durableId="614367214">
    <w:abstractNumId w:val="7"/>
  </w:num>
  <w:num w:numId="15" w16cid:durableId="1184709521">
    <w:abstractNumId w:val="13"/>
  </w:num>
  <w:num w:numId="16" w16cid:durableId="1880892732">
    <w:abstractNumId w:val="42"/>
  </w:num>
  <w:num w:numId="17" w16cid:durableId="1154688126">
    <w:abstractNumId w:val="15"/>
  </w:num>
  <w:num w:numId="18" w16cid:durableId="1087270633">
    <w:abstractNumId w:val="20"/>
  </w:num>
  <w:num w:numId="19" w16cid:durableId="1013923864">
    <w:abstractNumId w:val="21"/>
  </w:num>
  <w:num w:numId="20" w16cid:durableId="1132989436">
    <w:abstractNumId w:val="9"/>
  </w:num>
  <w:num w:numId="21" w16cid:durableId="1343043927">
    <w:abstractNumId w:val="38"/>
  </w:num>
  <w:num w:numId="22" w16cid:durableId="1412389987">
    <w:abstractNumId w:val="3"/>
  </w:num>
  <w:num w:numId="23" w16cid:durableId="140193922">
    <w:abstractNumId w:val="1"/>
  </w:num>
  <w:num w:numId="24" w16cid:durableId="1338077367">
    <w:abstractNumId w:val="17"/>
  </w:num>
  <w:num w:numId="25" w16cid:durableId="1497916324">
    <w:abstractNumId w:val="43"/>
  </w:num>
  <w:num w:numId="26" w16cid:durableId="1556232178">
    <w:abstractNumId w:val="25"/>
  </w:num>
  <w:num w:numId="27" w16cid:durableId="1200969716">
    <w:abstractNumId w:val="39"/>
  </w:num>
  <w:num w:numId="28" w16cid:durableId="1437020901">
    <w:abstractNumId w:val="32"/>
  </w:num>
  <w:num w:numId="29" w16cid:durableId="668217950">
    <w:abstractNumId w:val="11"/>
  </w:num>
  <w:num w:numId="30" w16cid:durableId="746003211">
    <w:abstractNumId w:val="41"/>
  </w:num>
  <w:num w:numId="31" w16cid:durableId="2139834098">
    <w:abstractNumId w:val="12"/>
  </w:num>
  <w:num w:numId="32" w16cid:durableId="1187015329">
    <w:abstractNumId w:val="14"/>
  </w:num>
  <w:num w:numId="33" w16cid:durableId="1136414587">
    <w:abstractNumId w:val="37"/>
  </w:num>
  <w:num w:numId="34" w16cid:durableId="396636197">
    <w:abstractNumId w:val="36"/>
  </w:num>
  <w:num w:numId="35" w16cid:durableId="805313764">
    <w:abstractNumId w:val="34"/>
  </w:num>
  <w:num w:numId="36" w16cid:durableId="811407227">
    <w:abstractNumId w:val="45"/>
  </w:num>
  <w:num w:numId="37" w16cid:durableId="1095370456">
    <w:abstractNumId w:val="0"/>
  </w:num>
  <w:num w:numId="38" w16cid:durableId="226914587">
    <w:abstractNumId w:val="23"/>
  </w:num>
  <w:num w:numId="39" w16cid:durableId="1608275785">
    <w:abstractNumId w:val="35"/>
  </w:num>
  <w:num w:numId="40" w16cid:durableId="488447807">
    <w:abstractNumId w:val="22"/>
  </w:num>
  <w:num w:numId="41" w16cid:durableId="494952243">
    <w:abstractNumId w:val="40"/>
  </w:num>
  <w:num w:numId="42" w16cid:durableId="2081369038">
    <w:abstractNumId w:val="46"/>
  </w:num>
  <w:num w:numId="43" w16cid:durableId="1371496714">
    <w:abstractNumId w:val="19"/>
  </w:num>
  <w:num w:numId="44" w16cid:durableId="1827933516">
    <w:abstractNumId w:val="2"/>
  </w:num>
  <w:num w:numId="45" w16cid:durableId="148056324">
    <w:abstractNumId w:val="28"/>
  </w:num>
  <w:num w:numId="46" w16cid:durableId="1629580956">
    <w:abstractNumId w:val="24"/>
  </w:num>
  <w:num w:numId="47" w16cid:durableId="433482822">
    <w:abstractNumId w:val="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47E"/>
    <w:rsid w:val="00013702"/>
    <w:rsid w:val="00014644"/>
    <w:rsid w:val="000326D2"/>
    <w:rsid w:val="000411E3"/>
    <w:rsid w:val="0008287A"/>
    <w:rsid w:val="000A55B2"/>
    <w:rsid w:val="000D6577"/>
    <w:rsid w:val="000E1BE8"/>
    <w:rsid w:val="000F1177"/>
    <w:rsid w:val="00100959"/>
    <w:rsid w:val="0013594E"/>
    <w:rsid w:val="00135CDD"/>
    <w:rsid w:val="001666DB"/>
    <w:rsid w:val="001B03F3"/>
    <w:rsid w:val="001B38AB"/>
    <w:rsid w:val="001C2E5A"/>
    <w:rsid w:val="001F5435"/>
    <w:rsid w:val="001F64D4"/>
    <w:rsid w:val="002439F2"/>
    <w:rsid w:val="00247E23"/>
    <w:rsid w:val="002569B2"/>
    <w:rsid w:val="0026538A"/>
    <w:rsid w:val="00287044"/>
    <w:rsid w:val="002A54D6"/>
    <w:rsid w:val="002D2A43"/>
    <w:rsid w:val="002F2663"/>
    <w:rsid w:val="003028E5"/>
    <w:rsid w:val="00305E8E"/>
    <w:rsid w:val="00327BDD"/>
    <w:rsid w:val="003437AD"/>
    <w:rsid w:val="00355840"/>
    <w:rsid w:val="00375473"/>
    <w:rsid w:val="003B46A5"/>
    <w:rsid w:val="003C4213"/>
    <w:rsid w:val="003D4892"/>
    <w:rsid w:val="003D6FF4"/>
    <w:rsid w:val="003E0E50"/>
    <w:rsid w:val="003E639A"/>
    <w:rsid w:val="003E73E6"/>
    <w:rsid w:val="003F7676"/>
    <w:rsid w:val="004203D1"/>
    <w:rsid w:val="00424CAF"/>
    <w:rsid w:val="0042534D"/>
    <w:rsid w:val="00497994"/>
    <w:rsid w:val="004A6242"/>
    <w:rsid w:val="004B49D6"/>
    <w:rsid w:val="004B6A96"/>
    <w:rsid w:val="004D247E"/>
    <w:rsid w:val="004E074F"/>
    <w:rsid w:val="0050112B"/>
    <w:rsid w:val="005221A8"/>
    <w:rsid w:val="00541075"/>
    <w:rsid w:val="00580F46"/>
    <w:rsid w:val="0059110C"/>
    <w:rsid w:val="005962A0"/>
    <w:rsid w:val="005B4561"/>
    <w:rsid w:val="005D1047"/>
    <w:rsid w:val="005E0DC3"/>
    <w:rsid w:val="00600E05"/>
    <w:rsid w:val="00613FDE"/>
    <w:rsid w:val="00632C58"/>
    <w:rsid w:val="00632EDC"/>
    <w:rsid w:val="0063472B"/>
    <w:rsid w:val="00634AC4"/>
    <w:rsid w:val="006460AB"/>
    <w:rsid w:val="00665A35"/>
    <w:rsid w:val="006C0415"/>
    <w:rsid w:val="006C6336"/>
    <w:rsid w:val="006D099F"/>
    <w:rsid w:val="00700DA4"/>
    <w:rsid w:val="00713AC4"/>
    <w:rsid w:val="00764EBA"/>
    <w:rsid w:val="00777809"/>
    <w:rsid w:val="007A110E"/>
    <w:rsid w:val="007A1353"/>
    <w:rsid w:val="007D52B4"/>
    <w:rsid w:val="007E1FF6"/>
    <w:rsid w:val="007E5DF3"/>
    <w:rsid w:val="00800F72"/>
    <w:rsid w:val="00807899"/>
    <w:rsid w:val="00821279"/>
    <w:rsid w:val="008476EE"/>
    <w:rsid w:val="00867BAB"/>
    <w:rsid w:val="00867FF2"/>
    <w:rsid w:val="008D1926"/>
    <w:rsid w:val="008E6FD1"/>
    <w:rsid w:val="00911112"/>
    <w:rsid w:val="009115B1"/>
    <w:rsid w:val="00911C39"/>
    <w:rsid w:val="00931ED3"/>
    <w:rsid w:val="00991621"/>
    <w:rsid w:val="009A2321"/>
    <w:rsid w:val="009B0B53"/>
    <w:rsid w:val="009B4249"/>
    <w:rsid w:val="009F0A1D"/>
    <w:rsid w:val="009F317A"/>
    <w:rsid w:val="00A145DF"/>
    <w:rsid w:val="00A4325D"/>
    <w:rsid w:val="00A52414"/>
    <w:rsid w:val="00A662DC"/>
    <w:rsid w:val="00A878BE"/>
    <w:rsid w:val="00A94D14"/>
    <w:rsid w:val="00A9715C"/>
    <w:rsid w:val="00AA6814"/>
    <w:rsid w:val="00AB3D3A"/>
    <w:rsid w:val="00AB6315"/>
    <w:rsid w:val="00AF5111"/>
    <w:rsid w:val="00B26EBC"/>
    <w:rsid w:val="00B507B1"/>
    <w:rsid w:val="00B649B3"/>
    <w:rsid w:val="00B65E49"/>
    <w:rsid w:val="00B76104"/>
    <w:rsid w:val="00B870C7"/>
    <w:rsid w:val="00B9030D"/>
    <w:rsid w:val="00B906BB"/>
    <w:rsid w:val="00B9666C"/>
    <w:rsid w:val="00BA73A4"/>
    <w:rsid w:val="00BB2B03"/>
    <w:rsid w:val="00BD66AA"/>
    <w:rsid w:val="00C03F1D"/>
    <w:rsid w:val="00C43A93"/>
    <w:rsid w:val="00C43ED4"/>
    <w:rsid w:val="00C825EC"/>
    <w:rsid w:val="00C87F06"/>
    <w:rsid w:val="00CA4633"/>
    <w:rsid w:val="00CC4DE7"/>
    <w:rsid w:val="00D00629"/>
    <w:rsid w:val="00D0725D"/>
    <w:rsid w:val="00D431EB"/>
    <w:rsid w:val="00D503E9"/>
    <w:rsid w:val="00DA6E3D"/>
    <w:rsid w:val="00DD28A8"/>
    <w:rsid w:val="00DD2902"/>
    <w:rsid w:val="00DE760B"/>
    <w:rsid w:val="00E07964"/>
    <w:rsid w:val="00E5775F"/>
    <w:rsid w:val="00E9016D"/>
    <w:rsid w:val="00F07238"/>
    <w:rsid w:val="00F26BAE"/>
    <w:rsid w:val="00F4784B"/>
    <w:rsid w:val="00F47F65"/>
    <w:rsid w:val="00F73967"/>
    <w:rsid w:val="00F83D28"/>
    <w:rsid w:val="00F93D2F"/>
    <w:rsid w:val="00FA0E3A"/>
    <w:rsid w:val="00FC5D7F"/>
    <w:rsid w:val="00FD54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8D90A"/>
  <w15:chartTrackingRefBased/>
  <w15:docId w15:val="{13132CFF-2D02-454C-9AB4-74585107C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0C7"/>
    <w:pPr>
      <w:jc w:val="both"/>
    </w:pPr>
  </w:style>
  <w:style w:type="paragraph" w:styleId="Titre1">
    <w:name w:val="heading 1"/>
    <w:basedOn w:val="Normal"/>
    <w:next w:val="Normal"/>
    <w:link w:val="Titre1Car"/>
    <w:uiPriority w:val="9"/>
    <w:qFormat/>
    <w:rsid w:val="004D2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4D24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4D247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4D247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4D247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D247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D247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D247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D247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247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4D247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4D247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4D247E"/>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4D247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D247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D247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D247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D247E"/>
    <w:rPr>
      <w:rFonts w:eastAsiaTheme="majorEastAsia" w:cstheme="majorBidi"/>
      <w:color w:val="272727" w:themeColor="text1" w:themeTint="D8"/>
    </w:rPr>
  </w:style>
  <w:style w:type="paragraph" w:styleId="Titre">
    <w:name w:val="Title"/>
    <w:basedOn w:val="Normal"/>
    <w:next w:val="Normal"/>
    <w:link w:val="TitreCar"/>
    <w:uiPriority w:val="10"/>
    <w:qFormat/>
    <w:rsid w:val="004D2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D247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D247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D247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D247E"/>
    <w:pPr>
      <w:spacing w:before="160"/>
      <w:jc w:val="center"/>
    </w:pPr>
    <w:rPr>
      <w:i/>
      <w:iCs/>
      <w:color w:val="404040" w:themeColor="text1" w:themeTint="BF"/>
    </w:rPr>
  </w:style>
  <w:style w:type="character" w:customStyle="1" w:styleId="CitationCar">
    <w:name w:val="Citation Car"/>
    <w:basedOn w:val="Policepardfaut"/>
    <w:link w:val="Citation"/>
    <w:uiPriority w:val="29"/>
    <w:rsid w:val="004D247E"/>
    <w:rPr>
      <w:i/>
      <w:iCs/>
      <w:color w:val="404040" w:themeColor="text1" w:themeTint="BF"/>
    </w:rPr>
  </w:style>
  <w:style w:type="paragraph" w:styleId="Paragraphedeliste">
    <w:name w:val="List Paragraph"/>
    <w:basedOn w:val="Normal"/>
    <w:uiPriority w:val="34"/>
    <w:qFormat/>
    <w:rsid w:val="004D247E"/>
    <w:pPr>
      <w:ind w:left="720"/>
      <w:contextualSpacing/>
    </w:pPr>
  </w:style>
  <w:style w:type="character" w:styleId="Accentuationintense">
    <w:name w:val="Intense Emphasis"/>
    <w:basedOn w:val="Policepardfaut"/>
    <w:uiPriority w:val="21"/>
    <w:qFormat/>
    <w:rsid w:val="004D247E"/>
    <w:rPr>
      <w:i/>
      <w:iCs/>
      <w:color w:val="0F4761" w:themeColor="accent1" w:themeShade="BF"/>
    </w:rPr>
  </w:style>
  <w:style w:type="paragraph" w:styleId="Citationintense">
    <w:name w:val="Intense Quote"/>
    <w:basedOn w:val="Normal"/>
    <w:next w:val="Normal"/>
    <w:link w:val="CitationintenseCar"/>
    <w:uiPriority w:val="30"/>
    <w:qFormat/>
    <w:rsid w:val="004D2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D247E"/>
    <w:rPr>
      <w:i/>
      <w:iCs/>
      <w:color w:val="0F4761" w:themeColor="accent1" w:themeShade="BF"/>
    </w:rPr>
  </w:style>
  <w:style w:type="character" w:styleId="Rfrenceintense">
    <w:name w:val="Intense Reference"/>
    <w:basedOn w:val="Policepardfaut"/>
    <w:uiPriority w:val="32"/>
    <w:qFormat/>
    <w:rsid w:val="004D247E"/>
    <w:rPr>
      <w:b/>
      <w:bCs/>
      <w:smallCaps/>
      <w:color w:val="0F4761" w:themeColor="accent1" w:themeShade="BF"/>
      <w:spacing w:val="5"/>
    </w:rPr>
  </w:style>
  <w:style w:type="character" w:styleId="Lienhypertexte">
    <w:name w:val="Hyperlink"/>
    <w:basedOn w:val="Policepardfaut"/>
    <w:uiPriority w:val="99"/>
    <w:unhideWhenUsed/>
    <w:rsid w:val="004D247E"/>
    <w:rPr>
      <w:color w:val="467886" w:themeColor="hyperlink"/>
      <w:u w:val="single"/>
    </w:rPr>
  </w:style>
  <w:style w:type="character" w:styleId="Mentionnonrsolue">
    <w:name w:val="Unresolved Mention"/>
    <w:basedOn w:val="Policepardfaut"/>
    <w:uiPriority w:val="99"/>
    <w:semiHidden/>
    <w:unhideWhenUsed/>
    <w:rsid w:val="004D247E"/>
    <w:rPr>
      <w:color w:val="605E5C"/>
      <w:shd w:val="clear" w:color="auto" w:fill="E1DFDD"/>
    </w:rPr>
  </w:style>
  <w:style w:type="paragraph" w:styleId="En-tte">
    <w:name w:val="header"/>
    <w:basedOn w:val="Normal"/>
    <w:link w:val="En-tteCar"/>
    <w:uiPriority w:val="99"/>
    <w:unhideWhenUsed/>
    <w:rsid w:val="00580F46"/>
    <w:pPr>
      <w:tabs>
        <w:tab w:val="center" w:pos="4536"/>
        <w:tab w:val="right" w:pos="9072"/>
      </w:tabs>
      <w:spacing w:after="0" w:line="240" w:lineRule="auto"/>
    </w:pPr>
  </w:style>
  <w:style w:type="character" w:customStyle="1" w:styleId="En-tteCar">
    <w:name w:val="En-tête Car"/>
    <w:basedOn w:val="Policepardfaut"/>
    <w:link w:val="En-tte"/>
    <w:uiPriority w:val="99"/>
    <w:rsid w:val="00580F46"/>
  </w:style>
  <w:style w:type="paragraph" w:styleId="Pieddepage">
    <w:name w:val="footer"/>
    <w:basedOn w:val="Normal"/>
    <w:link w:val="PieddepageCar"/>
    <w:uiPriority w:val="99"/>
    <w:unhideWhenUsed/>
    <w:rsid w:val="00580F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0F46"/>
  </w:style>
  <w:style w:type="character" w:styleId="lev">
    <w:name w:val="Strong"/>
    <w:basedOn w:val="Policepardfaut"/>
    <w:uiPriority w:val="22"/>
    <w:qFormat/>
    <w:rsid w:val="00991621"/>
    <w:rPr>
      <w:b/>
      <w:bCs/>
    </w:rPr>
  </w:style>
  <w:style w:type="paragraph" w:styleId="NormalWeb">
    <w:name w:val="Normal (Web)"/>
    <w:basedOn w:val="Normal"/>
    <w:uiPriority w:val="99"/>
    <w:unhideWhenUsed/>
    <w:rsid w:val="0099162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tedebasdepage">
    <w:name w:val="footnote text"/>
    <w:basedOn w:val="Normal"/>
    <w:link w:val="NotedebasdepageCar"/>
    <w:uiPriority w:val="99"/>
    <w:unhideWhenUsed/>
    <w:rsid w:val="00B870C7"/>
    <w:pPr>
      <w:spacing w:after="0" w:line="240" w:lineRule="auto"/>
    </w:pPr>
    <w:rPr>
      <w:rFonts w:ascii="Times New Roman" w:eastAsia="Times New Roman" w:hAnsi="Times New Roman" w:cs="Times New Roman"/>
      <w:kern w:val="0"/>
      <w:sz w:val="20"/>
      <w:szCs w:val="20"/>
      <w:lang w:eastAsia="fr-FR"/>
      <w14:ligatures w14:val="none"/>
    </w:rPr>
  </w:style>
  <w:style w:type="character" w:customStyle="1" w:styleId="NotedebasdepageCar">
    <w:name w:val="Note de bas de page Car"/>
    <w:basedOn w:val="Policepardfaut"/>
    <w:link w:val="Notedebasdepage"/>
    <w:uiPriority w:val="99"/>
    <w:rsid w:val="00B870C7"/>
    <w:rPr>
      <w:rFonts w:ascii="Times New Roman" w:eastAsia="Times New Roman" w:hAnsi="Times New Roman" w:cs="Times New Roman"/>
      <w:kern w:val="0"/>
      <w:sz w:val="20"/>
      <w:szCs w:val="20"/>
      <w:lang w:eastAsia="fr-FR"/>
      <w14:ligatures w14:val="none"/>
    </w:rPr>
  </w:style>
  <w:style w:type="character" w:styleId="Appelnotedebasdep">
    <w:name w:val="footnote reference"/>
    <w:basedOn w:val="Policepardfaut"/>
    <w:uiPriority w:val="99"/>
    <w:semiHidden/>
    <w:unhideWhenUsed/>
    <w:rsid w:val="00B870C7"/>
    <w:rPr>
      <w:vertAlign w:val="superscript"/>
    </w:rPr>
  </w:style>
  <w:style w:type="table" w:styleId="Grilledutableau">
    <w:name w:val="Table Grid"/>
    <w:basedOn w:val="TableauNormal"/>
    <w:uiPriority w:val="39"/>
    <w:rsid w:val="00B87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B870C7"/>
    <w:pPr>
      <w:spacing w:before="120" w:after="120" w:line="276" w:lineRule="auto"/>
    </w:pPr>
    <w:rPr>
      <w:rFonts w:eastAsia="Times New Roman" w:cs="Times New Roman"/>
      <w:b/>
      <w:bCs/>
      <w:caps/>
      <w:kern w:val="0"/>
      <w:sz w:val="20"/>
      <w:szCs w:val="20"/>
      <w:lang w:eastAsia="fr-FR"/>
      <w14:ligatures w14:val="none"/>
    </w:rPr>
  </w:style>
  <w:style w:type="paragraph" w:styleId="TM2">
    <w:name w:val="toc 2"/>
    <w:basedOn w:val="Normal"/>
    <w:next w:val="Normal"/>
    <w:autoRedefine/>
    <w:uiPriority w:val="39"/>
    <w:unhideWhenUsed/>
    <w:rsid w:val="00B870C7"/>
    <w:pPr>
      <w:spacing w:after="0" w:line="276" w:lineRule="auto"/>
      <w:ind w:left="240"/>
    </w:pPr>
    <w:rPr>
      <w:rFonts w:eastAsia="Times New Roman" w:cs="Times New Roman"/>
      <w:smallCaps/>
      <w:kern w:val="0"/>
      <w:sz w:val="20"/>
      <w:szCs w:val="20"/>
      <w:lang w:eastAsia="fr-FR"/>
      <w14:ligatures w14:val="none"/>
    </w:rPr>
  </w:style>
  <w:style w:type="paragraph" w:styleId="TM3">
    <w:name w:val="toc 3"/>
    <w:basedOn w:val="Normal"/>
    <w:next w:val="Normal"/>
    <w:autoRedefine/>
    <w:uiPriority w:val="39"/>
    <w:unhideWhenUsed/>
    <w:rsid w:val="00B870C7"/>
    <w:pPr>
      <w:spacing w:after="0" w:line="276" w:lineRule="auto"/>
      <w:ind w:left="480"/>
    </w:pPr>
    <w:rPr>
      <w:rFonts w:eastAsia="Times New Roman" w:cs="Times New Roman"/>
      <w:i/>
      <w:iCs/>
      <w:kern w:val="0"/>
      <w:sz w:val="20"/>
      <w:szCs w:val="20"/>
      <w:lang w:eastAsia="fr-FR"/>
      <w14:ligatures w14:val="none"/>
    </w:rPr>
  </w:style>
  <w:style w:type="paragraph" w:styleId="TM4">
    <w:name w:val="toc 4"/>
    <w:basedOn w:val="Normal"/>
    <w:next w:val="Normal"/>
    <w:autoRedefine/>
    <w:uiPriority w:val="39"/>
    <w:unhideWhenUsed/>
    <w:rsid w:val="00B870C7"/>
    <w:pPr>
      <w:spacing w:after="0" w:line="276" w:lineRule="auto"/>
      <w:ind w:left="720"/>
    </w:pPr>
    <w:rPr>
      <w:rFonts w:eastAsia="Times New Roman" w:cs="Times New Roman"/>
      <w:kern w:val="0"/>
      <w:sz w:val="18"/>
      <w:szCs w:val="18"/>
      <w:lang w:eastAsia="fr-FR"/>
      <w14:ligatures w14:val="none"/>
    </w:rPr>
  </w:style>
  <w:style w:type="paragraph" w:styleId="TM5">
    <w:name w:val="toc 5"/>
    <w:basedOn w:val="Normal"/>
    <w:next w:val="Normal"/>
    <w:autoRedefine/>
    <w:uiPriority w:val="39"/>
    <w:unhideWhenUsed/>
    <w:rsid w:val="00B870C7"/>
    <w:pPr>
      <w:spacing w:after="0" w:line="276" w:lineRule="auto"/>
      <w:ind w:left="960"/>
    </w:pPr>
    <w:rPr>
      <w:rFonts w:eastAsia="Times New Roman" w:cs="Times New Roman"/>
      <w:kern w:val="0"/>
      <w:sz w:val="18"/>
      <w:szCs w:val="18"/>
      <w:lang w:eastAsia="fr-FR"/>
      <w14:ligatures w14:val="none"/>
    </w:rPr>
  </w:style>
  <w:style w:type="paragraph" w:styleId="TM6">
    <w:name w:val="toc 6"/>
    <w:basedOn w:val="Normal"/>
    <w:next w:val="Normal"/>
    <w:autoRedefine/>
    <w:uiPriority w:val="39"/>
    <w:unhideWhenUsed/>
    <w:rsid w:val="00B870C7"/>
    <w:pPr>
      <w:spacing w:after="0" w:line="276" w:lineRule="auto"/>
      <w:ind w:left="1200"/>
    </w:pPr>
    <w:rPr>
      <w:rFonts w:eastAsia="Times New Roman" w:cs="Times New Roman"/>
      <w:kern w:val="0"/>
      <w:sz w:val="18"/>
      <w:szCs w:val="18"/>
      <w:lang w:eastAsia="fr-FR"/>
      <w14:ligatures w14:val="none"/>
    </w:rPr>
  </w:style>
  <w:style w:type="paragraph" w:styleId="TM7">
    <w:name w:val="toc 7"/>
    <w:basedOn w:val="Normal"/>
    <w:next w:val="Normal"/>
    <w:autoRedefine/>
    <w:uiPriority w:val="39"/>
    <w:unhideWhenUsed/>
    <w:rsid w:val="00B870C7"/>
    <w:pPr>
      <w:spacing w:after="0" w:line="276" w:lineRule="auto"/>
      <w:ind w:left="1440"/>
    </w:pPr>
    <w:rPr>
      <w:rFonts w:eastAsia="Times New Roman" w:cs="Times New Roman"/>
      <w:kern w:val="0"/>
      <w:sz w:val="18"/>
      <w:szCs w:val="18"/>
      <w:lang w:eastAsia="fr-FR"/>
      <w14:ligatures w14:val="none"/>
    </w:rPr>
  </w:style>
  <w:style w:type="paragraph" w:styleId="TM8">
    <w:name w:val="toc 8"/>
    <w:basedOn w:val="Normal"/>
    <w:next w:val="Normal"/>
    <w:autoRedefine/>
    <w:uiPriority w:val="39"/>
    <w:unhideWhenUsed/>
    <w:rsid w:val="00B870C7"/>
    <w:pPr>
      <w:spacing w:after="0" w:line="276" w:lineRule="auto"/>
      <w:ind w:left="1680"/>
    </w:pPr>
    <w:rPr>
      <w:rFonts w:eastAsia="Times New Roman" w:cs="Times New Roman"/>
      <w:kern w:val="0"/>
      <w:sz w:val="18"/>
      <w:szCs w:val="18"/>
      <w:lang w:eastAsia="fr-FR"/>
      <w14:ligatures w14:val="none"/>
    </w:rPr>
  </w:style>
  <w:style w:type="paragraph" w:styleId="TM9">
    <w:name w:val="toc 9"/>
    <w:basedOn w:val="Normal"/>
    <w:next w:val="Normal"/>
    <w:autoRedefine/>
    <w:uiPriority w:val="39"/>
    <w:unhideWhenUsed/>
    <w:rsid w:val="00B870C7"/>
    <w:pPr>
      <w:spacing w:after="0" w:line="276" w:lineRule="auto"/>
      <w:ind w:left="1920"/>
    </w:pPr>
    <w:rPr>
      <w:rFonts w:eastAsia="Times New Roman" w:cs="Times New Roman"/>
      <w:kern w:val="0"/>
      <w:sz w:val="18"/>
      <w:szCs w:val="18"/>
      <w:lang w:eastAsia="fr-FR"/>
      <w14:ligatures w14:val="none"/>
    </w:rPr>
  </w:style>
  <w:style w:type="character" w:styleId="Lienhypertextesuivivisit">
    <w:name w:val="FollowedHyperlink"/>
    <w:basedOn w:val="Policepardfaut"/>
    <w:uiPriority w:val="99"/>
    <w:semiHidden/>
    <w:unhideWhenUsed/>
    <w:rsid w:val="00B870C7"/>
    <w:rPr>
      <w:color w:val="96607D" w:themeColor="followedHyperlink"/>
      <w:u w:val="single"/>
    </w:rPr>
  </w:style>
  <w:style w:type="paragraph" w:styleId="Sansinterligne">
    <w:name w:val="No Spacing"/>
    <w:uiPriority w:val="1"/>
    <w:qFormat/>
    <w:rsid w:val="00B870C7"/>
    <w:pPr>
      <w:spacing w:after="0" w:line="240" w:lineRule="auto"/>
    </w:pPr>
    <w:rPr>
      <w:rFonts w:ascii="Times New Roman" w:hAnsi="Times New Roman" w:cs="Times New Roman"/>
      <w:sz w:val="20"/>
      <w:szCs w:val="20"/>
      <w:lang w:eastAsia="fr-FR"/>
    </w:rPr>
  </w:style>
  <w:style w:type="character" w:styleId="Accentuation">
    <w:name w:val="Emphasis"/>
    <w:basedOn w:val="Policepardfaut"/>
    <w:uiPriority w:val="20"/>
    <w:qFormat/>
    <w:rsid w:val="00B870C7"/>
    <w:rPr>
      <w:i/>
      <w:iCs/>
    </w:rPr>
  </w:style>
  <w:style w:type="paragraph" w:customStyle="1" w:styleId="msonormal0">
    <w:name w:val="msonormal"/>
    <w:basedOn w:val="Normal"/>
    <w:rsid w:val="002D2A43"/>
    <w:pPr>
      <w:spacing w:before="100" w:beforeAutospacing="1" w:after="100" w:afterAutospacing="1" w:line="240" w:lineRule="auto"/>
      <w:jc w:val="left"/>
    </w:pPr>
    <w:rPr>
      <w:rFonts w:ascii="Times New Roman" w:eastAsia="Times New Roman" w:hAnsi="Times New Roman" w:cs="Times New Roman"/>
      <w:kern w:val="0"/>
      <w:sz w:val="24"/>
      <w:szCs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67">
      <w:bodyDiv w:val="1"/>
      <w:marLeft w:val="0"/>
      <w:marRight w:val="0"/>
      <w:marTop w:val="0"/>
      <w:marBottom w:val="0"/>
      <w:divBdr>
        <w:top w:val="none" w:sz="0" w:space="0" w:color="auto"/>
        <w:left w:val="none" w:sz="0" w:space="0" w:color="auto"/>
        <w:bottom w:val="none" w:sz="0" w:space="0" w:color="auto"/>
        <w:right w:val="none" w:sz="0" w:space="0" w:color="auto"/>
      </w:divBdr>
      <w:divsChild>
        <w:div w:id="761993316">
          <w:marLeft w:val="0"/>
          <w:marRight w:val="0"/>
          <w:marTop w:val="0"/>
          <w:marBottom w:val="0"/>
          <w:divBdr>
            <w:top w:val="none" w:sz="0" w:space="0" w:color="auto"/>
            <w:left w:val="none" w:sz="0" w:space="0" w:color="auto"/>
            <w:bottom w:val="none" w:sz="0" w:space="0" w:color="auto"/>
            <w:right w:val="none" w:sz="0" w:space="0" w:color="auto"/>
          </w:divBdr>
          <w:divsChild>
            <w:div w:id="1130319218">
              <w:marLeft w:val="0"/>
              <w:marRight w:val="0"/>
              <w:marTop w:val="0"/>
              <w:marBottom w:val="0"/>
              <w:divBdr>
                <w:top w:val="none" w:sz="0" w:space="0" w:color="auto"/>
                <w:left w:val="none" w:sz="0" w:space="0" w:color="auto"/>
                <w:bottom w:val="none" w:sz="0" w:space="0" w:color="auto"/>
                <w:right w:val="none" w:sz="0" w:space="0" w:color="auto"/>
              </w:divBdr>
              <w:divsChild>
                <w:div w:id="1666863185">
                  <w:marLeft w:val="0"/>
                  <w:marRight w:val="0"/>
                  <w:marTop w:val="0"/>
                  <w:marBottom w:val="0"/>
                  <w:divBdr>
                    <w:top w:val="none" w:sz="0" w:space="0" w:color="auto"/>
                    <w:left w:val="none" w:sz="0" w:space="0" w:color="auto"/>
                    <w:bottom w:val="none" w:sz="0" w:space="0" w:color="auto"/>
                    <w:right w:val="none" w:sz="0" w:space="0" w:color="auto"/>
                  </w:divBdr>
                  <w:divsChild>
                    <w:div w:id="25730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19581">
          <w:marLeft w:val="0"/>
          <w:marRight w:val="0"/>
          <w:marTop w:val="0"/>
          <w:marBottom w:val="0"/>
          <w:divBdr>
            <w:top w:val="none" w:sz="0" w:space="0" w:color="auto"/>
            <w:left w:val="none" w:sz="0" w:space="0" w:color="auto"/>
            <w:bottom w:val="none" w:sz="0" w:space="0" w:color="auto"/>
            <w:right w:val="none" w:sz="0" w:space="0" w:color="auto"/>
          </w:divBdr>
          <w:divsChild>
            <w:div w:id="159152977">
              <w:marLeft w:val="0"/>
              <w:marRight w:val="0"/>
              <w:marTop w:val="0"/>
              <w:marBottom w:val="0"/>
              <w:divBdr>
                <w:top w:val="none" w:sz="0" w:space="0" w:color="auto"/>
                <w:left w:val="none" w:sz="0" w:space="0" w:color="auto"/>
                <w:bottom w:val="none" w:sz="0" w:space="0" w:color="auto"/>
                <w:right w:val="none" w:sz="0" w:space="0" w:color="auto"/>
              </w:divBdr>
              <w:divsChild>
                <w:div w:id="1737626445">
                  <w:marLeft w:val="0"/>
                  <w:marRight w:val="0"/>
                  <w:marTop w:val="0"/>
                  <w:marBottom w:val="0"/>
                  <w:divBdr>
                    <w:top w:val="none" w:sz="0" w:space="0" w:color="auto"/>
                    <w:left w:val="none" w:sz="0" w:space="0" w:color="auto"/>
                    <w:bottom w:val="none" w:sz="0" w:space="0" w:color="auto"/>
                    <w:right w:val="none" w:sz="0" w:space="0" w:color="auto"/>
                  </w:divBdr>
                  <w:divsChild>
                    <w:div w:id="8778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6480">
      <w:bodyDiv w:val="1"/>
      <w:marLeft w:val="0"/>
      <w:marRight w:val="0"/>
      <w:marTop w:val="0"/>
      <w:marBottom w:val="0"/>
      <w:divBdr>
        <w:top w:val="none" w:sz="0" w:space="0" w:color="auto"/>
        <w:left w:val="none" w:sz="0" w:space="0" w:color="auto"/>
        <w:bottom w:val="none" w:sz="0" w:space="0" w:color="auto"/>
        <w:right w:val="none" w:sz="0" w:space="0" w:color="auto"/>
      </w:divBdr>
    </w:div>
    <w:div w:id="71662984">
      <w:bodyDiv w:val="1"/>
      <w:marLeft w:val="0"/>
      <w:marRight w:val="0"/>
      <w:marTop w:val="0"/>
      <w:marBottom w:val="0"/>
      <w:divBdr>
        <w:top w:val="none" w:sz="0" w:space="0" w:color="auto"/>
        <w:left w:val="none" w:sz="0" w:space="0" w:color="auto"/>
        <w:bottom w:val="none" w:sz="0" w:space="0" w:color="auto"/>
        <w:right w:val="none" w:sz="0" w:space="0" w:color="auto"/>
      </w:divBdr>
    </w:div>
    <w:div w:id="88892937">
      <w:bodyDiv w:val="1"/>
      <w:marLeft w:val="0"/>
      <w:marRight w:val="0"/>
      <w:marTop w:val="0"/>
      <w:marBottom w:val="0"/>
      <w:divBdr>
        <w:top w:val="none" w:sz="0" w:space="0" w:color="auto"/>
        <w:left w:val="none" w:sz="0" w:space="0" w:color="auto"/>
        <w:bottom w:val="none" w:sz="0" w:space="0" w:color="auto"/>
        <w:right w:val="none" w:sz="0" w:space="0" w:color="auto"/>
      </w:divBdr>
    </w:div>
    <w:div w:id="136991113">
      <w:bodyDiv w:val="1"/>
      <w:marLeft w:val="0"/>
      <w:marRight w:val="0"/>
      <w:marTop w:val="0"/>
      <w:marBottom w:val="0"/>
      <w:divBdr>
        <w:top w:val="none" w:sz="0" w:space="0" w:color="auto"/>
        <w:left w:val="none" w:sz="0" w:space="0" w:color="auto"/>
        <w:bottom w:val="none" w:sz="0" w:space="0" w:color="auto"/>
        <w:right w:val="none" w:sz="0" w:space="0" w:color="auto"/>
      </w:divBdr>
    </w:div>
    <w:div w:id="240071149">
      <w:bodyDiv w:val="1"/>
      <w:marLeft w:val="0"/>
      <w:marRight w:val="0"/>
      <w:marTop w:val="0"/>
      <w:marBottom w:val="0"/>
      <w:divBdr>
        <w:top w:val="none" w:sz="0" w:space="0" w:color="auto"/>
        <w:left w:val="none" w:sz="0" w:space="0" w:color="auto"/>
        <w:bottom w:val="none" w:sz="0" w:space="0" w:color="auto"/>
        <w:right w:val="none" w:sz="0" w:space="0" w:color="auto"/>
      </w:divBdr>
    </w:div>
    <w:div w:id="252054650">
      <w:bodyDiv w:val="1"/>
      <w:marLeft w:val="0"/>
      <w:marRight w:val="0"/>
      <w:marTop w:val="0"/>
      <w:marBottom w:val="0"/>
      <w:divBdr>
        <w:top w:val="none" w:sz="0" w:space="0" w:color="auto"/>
        <w:left w:val="none" w:sz="0" w:space="0" w:color="auto"/>
        <w:bottom w:val="none" w:sz="0" w:space="0" w:color="auto"/>
        <w:right w:val="none" w:sz="0" w:space="0" w:color="auto"/>
      </w:divBdr>
    </w:div>
    <w:div w:id="279385107">
      <w:bodyDiv w:val="1"/>
      <w:marLeft w:val="0"/>
      <w:marRight w:val="0"/>
      <w:marTop w:val="0"/>
      <w:marBottom w:val="0"/>
      <w:divBdr>
        <w:top w:val="none" w:sz="0" w:space="0" w:color="auto"/>
        <w:left w:val="none" w:sz="0" w:space="0" w:color="auto"/>
        <w:bottom w:val="none" w:sz="0" w:space="0" w:color="auto"/>
        <w:right w:val="none" w:sz="0" w:space="0" w:color="auto"/>
      </w:divBdr>
    </w:div>
    <w:div w:id="283080568">
      <w:bodyDiv w:val="1"/>
      <w:marLeft w:val="0"/>
      <w:marRight w:val="0"/>
      <w:marTop w:val="0"/>
      <w:marBottom w:val="0"/>
      <w:divBdr>
        <w:top w:val="none" w:sz="0" w:space="0" w:color="auto"/>
        <w:left w:val="none" w:sz="0" w:space="0" w:color="auto"/>
        <w:bottom w:val="none" w:sz="0" w:space="0" w:color="auto"/>
        <w:right w:val="none" w:sz="0" w:space="0" w:color="auto"/>
      </w:divBdr>
    </w:div>
    <w:div w:id="317619047">
      <w:bodyDiv w:val="1"/>
      <w:marLeft w:val="0"/>
      <w:marRight w:val="0"/>
      <w:marTop w:val="0"/>
      <w:marBottom w:val="0"/>
      <w:divBdr>
        <w:top w:val="none" w:sz="0" w:space="0" w:color="auto"/>
        <w:left w:val="none" w:sz="0" w:space="0" w:color="auto"/>
        <w:bottom w:val="none" w:sz="0" w:space="0" w:color="auto"/>
        <w:right w:val="none" w:sz="0" w:space="0" w:color="auto"/>
      </w:divBdr>
    </w:div>
    <w:div w:id="336887575">
      <w:bodyDiv w:val="1"/>
      <w:marLeft w:val="0"/>
      <w:marRight w:val="0"/>
      <w:marTop w:val="0"/>
      <w:marBottom w:val="0"/>
      <w:divBdr>
        <w:top w:val="none" w:sz="0" w:space="0" w:color="auto"/>
        <w:left w:val="none" w:sz="0" w:space="0" w:color="auto"/>
        <w:bottom w:val="none" w:sz="0" w:space="0" w:color="auto"/>
        <w:right w:val="none" w:sz="0" w:space="0" w:color="auto"/>
      </w:divBdr>
    </w:div>
    <w:div w:id="386532742">
      <w:bodyDiv w:val="1"/>
      <w:marLeft w:val="0"/>
      <w:marRight w:val="0"/>
      <w:marTop w:val="0"/>
      <w:marBottom w:val="0"/>
      <w:divBdr>
        <w:top w:val="none" w:sz="0" w:space="0" w:color="auto"/>
        <w:left w:val="none" w:sz="0" w:space="0" w:color="auto"/>
        <w:bottom w:val="none" w:sz="0" w:space="0" w:color="auto"/>
        <w:right w:val="none" w:sz="0" w:space="0" w:color="auto"/>
      </w:divBdr>
    </w:div>
    <w:div w:id="395402620">
      <w:bodyDiv w:val="1"/>
      <w:marLeft w:val="0"/>
      <w:marRight w:val="0"/>
      <w:marTop w:val="0"/>
      <w:marBottom w:val="0"/>
      <w:divBdr>
        <w:top w:val="none" w:sz="0" w:space="0" w:color="auto"/>
        <w:left w:val="none" w:sz="0" w:space="0" w:color="auto"/>
        <w:bottom w:val="none" w:sz="0" w:space="0" w:color="auto"/>
        <w:right w:val="none" w:sz="0" w:space="0" w:color="auto"/>
      </w:divBdr>
    </w:div>
    <w:div w:id="425348531">
      <w:bodyDiv w:val="1"/>
      <w:marLeft w:val="0"/>
      <w:marRight w:val="0"/>
      <w:marTop w:val="0"/>
      <w:marBottom w:val="0"/>
      <w:divBdr>
        <w:top w:val="none" w:sz="0" w:space="0" w:color="auto"/>
        <w:left w:val="none" w:sz="0" w:space="0" w:color="auto"/>
        <w:bottom w:val="none" w:sz="0" w:space="0" w:color="auto"/>
        <w:right w:val="none" w:sz="0" w:space="0" w:color="auto"/>
      </w:divBdr>
    </w:div>
    <w:div w:id="564141570">
      <w:bodyDiv w:val="1"/>
      <w:marLeft w:val="0"/>
      <w:marRight w:val="0"/>
      <w:marTop w:val="0"/>
      <w:marBottom w:val="0"/>
      <w:divBdr>
        <w:top w:val="none" w:sz="0" w:space="0" w:color="auto"/>
        <w:left w:val="none" w:sz="0" w:space="0" w:color="auto"/>
        <w:bottom w:val="none" w:sz="0" w:space="0" w:color="auto"/>
        <w:right w:val="none" w:sz="0" w:space="0" w:color="auto"/>
      </w:divBdr>
    </w:div>
    <w:div w:id="565383614">
      <w:bodyDiv w:val="1"/>
      <w:marLeft w:val="0"/>
      <w:marRight w:val="0"/>
      <w:marTop w:val="0"/>
      <w:marBottom w:val="0"/>
      <w:divBdr>
        <w:top w:val="none" w:sz="0" w:space="0" w:color="auto"/>
        <w:left w:val="none" w:sz="0" w:space="0" w:color="auto"/>
        <w:bottom w:val="none" w:sz="0" w:space="0" w:color="auto"/>
        <w:right w:val="none" w:sz="0" w:space="0" w:color="auto"/>
      </w:divBdr>
    </w:div>
    <w:div w:id="603726370">
      <w:bodyDiv w:val="1"/>
      <w:marLeft w:val="0"/>
      <w:marRight w:val="0"/>
      <w:marTop w:val="0"/>
      <w:marBottom w:val="0"/>
      <w:divBdr>
        <w:top w:val="none" w:sz="0" w:space="0" w:color="auto"/>
        <w:left w:val="none" w:sz="0" w:space="0" w:color="auto"/>
        <w:bottom w:val="none" w:sz="0" w:space="0" w:color="auto"/>
        <w:right w:val="none" w:sz="0" w:space="0" w:color="auto"/>
      </w:divBdr>
    </w:div>
    <w:div w:id="630134162">
      <w:bodyDiv w:val="1"/>
      <w:marLeft w:val="0"/>
      <w:marRight w:val="0"/>
      <w:marTop w:val="0"/>
      <w:marBottom w:val="0"/>
      <w:divBdr>
        <w:top w:val="none" w:sz="0" w:space="0" w:color="auto"/>
        <w:left w:val="none" w:sz="0" w:space="0" w:color="auto"/>
        <w:bottom w:val="none" w:sz="0" w:space="0" w:color="auto"/>
        <w:right w:val="none" w:sz="0" w:space="0" w:color="auto"/>
      </w:divBdr>
    </w:div>
    <w:div w:id="632751664">
      <w:bodyDiv w:val="1"/>
      <w:marLeft w:val="0"/>
      <w:marRight w:val="0"/>
      <w:marTop w:val="0"/>
      <w:marBottom w:val="0"/>
      <w:divBdr>
        <w:top w:val="none" w:sz="0" w:space="0" w:color="auto"/>
        <w:left w:val="none" w:sz="0" w:space="0" w:color="auto"/>
        <w:bottom w:val="none" w:sz="0" w:space="0" w:color="auto"/>
        <w:right w:val="none" w:sz="0" w:space="0" w:color="auto"/>
      </w:divBdr>
    </w:div>
    <w:div w:id="640384897">
      <w:bodyDiv w:val="1"/>
      <w:marLeft w:val="0"/>
      <w:marRight w:val="0"/>
      <w:marTop w:val="0"/>
      <w:marBottom w:val="0"/>
      <w:divBdr>
        <w:top w:val="none" w:sz="0" w:space="0" w:color="auto"/>
        <w:left w:val="none" w:sz="0" w:space="0" w:color="auto"/>
        <w:bottom w:val="none" w:sz="0" w:space="0" w:color="auto"/>
        <w:right w:val="none" w:sz="0" w:space="0" w:color="auto"/>
      </w:divBdr>
    </w:div>
    <w:div w:id="775103974">
      <w:bodyDiv w:val="1"/>
      <w:marLeft w:val="0"/>
      <w:marRight w:val="0"/>
      <w:marTop w:val="0"/>
      <w:marBottom w:val="0"/>
      <w:divBdr>
        <w:top w:val="none" w:sz="0" w:space="0" w:color="auto"/>
        <w:left w:val="none" w:sz="0" w:space="0" w:color="auto"/>
        <w:bottom w:val="none" w:sz="0" w:space="0" w:color="auto"/>
        <w:right w:val="none" w:sz="0" w:space="0" w:color="auto"/>
      </w:divBdr>
    </w:div>
    <w:div w:id="796489332">
      <w:bodyDiv w:val="1"/>
      <w:marLeft w:val="0"/>
      <w:marRight w:val="0"/>
      <w:marTop w:val="0"/>
      <w:marBottom w:val="0"/>
      <w:divBdr>
        <w:top w:val="none" w:sz="0" w:space="0" w:color="auto"/>
        <w:left w:val="none" w:sz="0" w:space="0" w:color="auto"/>
        <w:bottom w:val="none" w:sz="0" w:space="0" w:color="auto"/>
        <w:right w:val="none" w:sz="0" w:space="0" w:color="auto"/>
      </w:divBdr>
    </w:div>
    <w:div w:id="810944066">
      <w:bodyDiv w:val="1"/>
      <w:marLeft w:val="0"/>
      <w:marRight w:val="0"/>
      <w:marTop w:val="0"/>
      <w:marBottom w:val="0"/>
      <w:divBdr>
        <w:top w:val="none" w:sz="0" w:space="0" w:color="auto"/>
        <w:left w:val="none" w:sz="0" w:space="0" w:color="auto"/>
        <w:bottom w:val="none" w:sz="0" w:space="0" w:color="auto"/>
        <w:right w:val="none" w:sz="0" w:space="0" w:color="auto"/>
      </w:divBdr>
    </w:div>
    <w:div w:id="815953279">
      <w:bodyDiv w:val="1"/>
      <w:marLeft w:val="0"/>
      <w:marRight w:val="0"/>
      <w:marTop w:val="0"/>
      <w:marBottom w:val="0"/>
      <w:divBdr>
        <w:top w:val="none" w:sz="0" w:space="0" w:color="auto"/>
        <w:left w:val="none" w:sz="0" w:space="0" w:color="auto"/>
        <w:bottom w:val="none" w:sz="0" w:space="0" w:color="auto"/>
        <w:right w:val="none" w:sz="0" w:space="0" w:color="auto"/>
      </w:divBdr>
      <w:divsChild>
        <w:div w:id="816412608">
          <w:marLeft w:val="0"/>
          <w:marRight w:val="0"/>
          <w:marTop w:val="0"/>
          <w:marBottom w:val="0"/>
          <w:divBdr>
            <w:top w:val="none" w:sz="0" w:space="0" w:color="auto"/>
            <w:left w:val="none" w:sz="0" w:space="0" w:color="auto"/>
            <w:bottom w:val="none" w:sz="0" w:space="0" w:color="auto"/>
            <w:right w:val="none" w:sz="0" w:space="0" w:color="auto"/>
          </w:divBdr>
          <w:divsChild>
            <w:div w:id="1283069611">
              <w:marLeft w:val="0"/>
              <w:marRight w:val="0"/>
              <w:marTop w:val="0"/>
              <w:marBottom w:val="0"/>
              <w:divBdr>
                <w:top w:val="none" w:sz="0" w:space="0" w:color="auto"/>
                <w:left w:val="none" w:sz="0" w:space="0" w:color="auto"/>
                <w:bottom w:val="none" w:sz="0" w:space="0" w:color="auto"/>
                <w:right w:val="none" w:sz="0" w:space="0" w:color="auto"/>
              </w:divBdr>
              <w:divsChild>
                <w:div w:id="233048257">
                  <w:marLeft w:val="0"/>
                  <w:marRight w:val="0"/>
                  <w:marTop w:val="0"/>
                  <w:marBottom w:val="0"/>
                  <w:divBdr>
                    <w:top w:val="none" w:sz="0" w:space="0" w:color="auto"/>
                    <w:left w:val="none" w:sz="0" w:space="0" w:color="auto"/>
                    <w:bottom w:val="none" w:sz="0" w:space="0" w:color="auto"/>
                    <w:right w:val="none" w:sz="0" w:space="0" w:color="auto"/>
                  </w:divBdr>
                  <w:divsChild>
                    <w:div w:id="1700012658">
                      <w:marLeft w:val="0"/>
                      <w:marRight w:val="0"/>
                      <w:marTop w:val="0"/>
                      <w:marBottom w:val="0"/>
                      <w:divBdr>
                        <w:top w:val="none" w:sz="0" w:space="0" w:color="auto"/>
                        <w:left w:val="none" w:sz="0" w:space="0" w:color="auto"/>
                        <w:bottom w:val="none" w:sz="0" w:space="0" w:color="auto"/>
                        <w:right w:val="none" w:sz="0" w:space="0" w:color="auto"/>
                      </w:divBdr>
                      <w:divsChild>
                        <w:div w:id="660694560">
                          <w:marLeft w:val="0"/>
                          <w:marRight w:val="0"/>
                          <w:marTop w:val="0"/>
                          <w:marBottom w:val="0"/>
                          <w:divBdr>
                            <w:top w:val="none" w:sz="0" w:space="0" w:color="auto"/>
                            <w:left w:val="none" w:sz="0" w:space="0" w:color="auto"/>
                            <w:bottom w:val="none" w:sz="0" w:space="0" w:color="auto"/>
                            <w:right w:val="none" w:sz="0" w:space="0" w:color="auto"/>
                          </w:divBdr>
                        </w:div>
                        <w:div w:id="356544170">
                          <w:marLeft w:val="0"/>
                          <w:marRight w:val="0"/>
                          <w:marTop w:val="0"/>
                          <w:marBottom w:val="0"/>
                          <w:divBdr>
                            <w:top w:val="none" w:sz="0" w:space="0" w:color="auto"/>
                            <w:left w:val="none" w:sz="0" w:space="0" w:color="auto"/>
                            <w:bottom w:val="none" w:sz="0" w:space="0" w:color="auto"/>
                            <w:right w:val="none" w:sz="0" w:space="0" w:color="auto"/>
                          </w:divBdr>
                        </w:div>
                        <w:div w:id="735712847">
                          <w:marLeft w:val="0"/>
                          <w:marRight w:val="0"/>
                          <w:marTop w:val="0"/>
                          <w:marBottom w:val="0"/>
                          <w:divBdr>
                            <w:top w:val="none" w:sz="0" w:space="0" w:color="auto"/>
                            <w:left w:val="none" w:sz="0" w:space="0" w:color="auto"/>
                            <w:bottom w:val="none" w:sz="0" w:space="0" w:color="auto"/>
                            <w:right w:val="none" w:sz="0" w:space="0" w:color="auto"/>
                          </w:divBdr>
                        </w:div>
                        <w:div w:id="1498494412">
                          <w:marLeft w:val="0"/>
                          <w:marRight w:val="0"/>
                          <w:marTop w:val="0"/>
                          <w:marBottom w:val="0"/>
                          <w:divBdr>
                            <w:top w:val="none" w:sz="0" w:space="0" w:color="auto"/>
                            <w:left w:val="none" w:sz="0" w:space="0" w:color="auto"/>
                            <w:bottom w:val="none" w:sz="0" w:space="0" w:color="auto"/>
                            <w:right w:val="none" w:sz="0" w:space="0" w:color="auto"/>
                          </w:divBdr>
                          <w:divsChild>
                            <w:div w:id="492183151">
                              <w:marLeft w:val="0"/>
                              <w:marRight w:val="0"/>
                              <w:marTop w:val="0"/>
                              <w:marBottom w:val="0"/>
                              <w:divBdr>
                                <w:top w:val="none" w:sz="0" w:space="0" w:color="auto"/>
                                <w:left w:val="none" w:sz="0" w:space="0" w:color="auto"/>
                                <w:bottom w:val="none" w:sz="0" w:space="0" w:color="auto"/>
                                <w:right w:val="none" w:sz="0" w:space="0" w:color="auto"/>
                              </w:divBdr>
                            </w:div>
                            <w:div w:id="566378212">
                              <w:marLeft w:val="0"/>
                              <w:marRight w:val="0"/>
                              <w:marTop w:val="0"/>
                              <w:marBottom w:val="0"/>
                              <w:divBdr>
                                <w:top w:val="none" w:sz="0" w:space="0" w:color="auto"/>
                                <w:left w:val="none" w:sz="0" w:space="0" w:color="auto"/>
                                <w:bottom w:val="none" w:sz="0" w:space="0" w:color="auto"/>
                                <w:right w:val="none" w:sz="0" w:space="0" w:color="auto"/>
                              </w:divBdr>
                              <w:divsChild>
                                <w:div w:id="657154977">
                                  <w:marLeft w:val="0"/>
                                  <w:marRight w:val="0"/>
                                  <w:marTop w:val="0"/>
                                  <w:marBottom w:val="0"/>
                                  <w:divBdr>
                                    <w:top w:val="none" w:sz="0" w:space="0" w:color="auto"/>
                                    <w:left w:val="none" w:sz="0" w:space="0" w:color="auto"/>
                                    <w:bottom w:val="none" w:sz="0" w:space="0" w:color="auto"/>
                                    <w:right w:val="none" w:sz="0" w:space="0" w:color="auto"/>
                                  </w:divBdr>
                                </w:div>
                                <w:div w:id="731269544">
                                  <w:marLeft w:val="0"/>
                                  <w:marRight w:val="0"/>
                                  <w:marTop w:val="0"/>
                                  <w:marBottom w:val="0"/>
                                  <w:divBdr>
                                    <w:top w:val="none" w:sz="0" w:space="0" w:color="auto"/>
                                    <w:left w:val="none" w:sz="0" w:space="0" w:color="auto"/>
                                    <w:bottom w:val="none" w:sz="0" w:space="0" w:color="auto"/>
                                    <w:right w:val="none" w:sz="0" w:space="0" w:color="auto"/>
                                  </w:divBdr>
                                </w:div>
                                <w:div w:id="117067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15771">
      <w:bodyDiv w:val="1"/>
      <w:marLeft w:val="0"/>
      <w:marRight w:val="0"/>
      <w:marTop w:val="0"/>
      <w:marBottom w:val="0"/>
      <w:divBdr>
        <w:top w:val="none" w:sz="0" w:space="0" w:color="auto"/>
        <w:left w:val="none" w:sz="0" w:space="0" w:color="auto"/>
        <w:bottom w:val="none" w:sz="0" w:space="0" w:color="auto"/>
        <w:right w:val="none" w:sz="0" w:space="0" w:color="auto"/>
      </w:divBdr>
    </w:div>
    <w:div w:id="857893772">
      <w:bodyDiv w:val="1"/>
      <w:marLeft w:val="0"/>
      <w:marRight w:val="0"/>
      <w:marTop w:val="0"/>
      <w:marBottom w:val="0"/>
      <w:divBdr>
        <w:top w:val="none" w:sz="0" w:space="0" w:color="auto"/>
        <w:left w:val="none" w:sz="0" w:space="0" w:color="auto"/>
        <w:bottom w:val="none" w:sz="0" w:space="0" w:color="auto"/>
        <w:right w:val="none" w:sz="0" w:space="0" w:color="auto"/>
      </w:divBdr>
    </w:div>
    <w:div w:id="859897924">
      <w:bodyDiv w:val="1"/>
      <w:marLeft w:val="0"/>
      <w:marRight w:val="0"/>
      <w:marTop w:val="0"/>
      <w:marBottom w:val="0"/>
      <w:divBdr>
        <w:top w:val="none" w:sz="0" w:space="0" w:color="auto"/>
        <w:left w:val="none" w:sz="0" w:space="0" w:color="auto"/>
        <w:bottom w:val="none" w:sz="0" w:space="0" w:color="auto"/>
        <w:right w:val="none" w:sz="0" w:space="0" w:color="auto"/>
      </w:divBdr>
    </w:div>
    <w:div w:id="872156532">
      <w:bodyDiv w:val="1"/>
      <w:marLeft w:val="0"/>
      <w:marRight w:val="0"/>
      <w:marTop w:val="0"/>
      <w:marBottom w:val="0"/>
      <w:divBdr>
        <w:top w:val="none" w:sz="0" w:space="0" w:color="auto"/>
        <w:left w:val="none" w:sz="0" w:space="0" w:color="auto"/>
        <w:bottom w:val="none" w:sz="0" w:space="0" w:color="auto"/>
        <w:right w:val="none" w:sz="0" w:space="0" w:color="auto"/>
      </w:divBdr>
      <w:divsChild>
        <w:div w:id="111822175">
          <w:marLeft w:val="0"/>
          <w:marRight w:val="0"/>
          <w:marTop w:val="0"/>
          <w:marBottom w:val="0"/>
          <w:divBdr>
            <w:top w:val="none" w:sz="0" w:space="0" w:color="auto"/>
            <w:left w:val="none" w:sz="0" w:space="0" w:color="auto"/>
            <w:bottom w:val="none" w:sz="0" w:space="0" w:color="auto"/>
            <w:right w:val="none" w:sz="0" w:space="0" w:color="auto"/>
          </w:divBdr>
        </w:div>
        <w:div w:id="1518226225">
          <w:marLeft w:val="0"/>
          <w:marRight w:val="0"/>
          <w:marTop w:val="0"/>
          <w:marBottom w:val="0"/>
          <w:divBdr>
            <w:top w:val="none" w:sz="0" w:space="0" w:color="auto"/>
            <w:left w:val="none" w:sz="0" w:space="0" w:color="auto"/>
            <w:bottom w:val="none" w:sz="0" w:space="0" w:color="auto"/>
            <w:right w:val="none" w:sz="0" w:space="0" w:color="auto"/>
          </w:divBdr>
        </w:div>
        <w:div w:id="1204053212">
          <w:marLeft w:val="0"/>
          <w:marRight w:val="0"/>
          <w:marTop w:val="0"/>
          <w:marBottom w:val="0"/>
          <w:divBdr>
            <w:top w:val="none" w:sz="0" w:space="0" w:color="auto"/>
            <w:left w:val="none" w:sz="0" w:space="0" w:color="auto"/>
            <w:bottom w:val="none" w:sz="0" w:space="0" w:color="auto"/>
            <w:right w:val="none" w:sz="0" w:space="0" w:color="auto"/>
          </w:divBdr>
        </w:div>
        <w:div w:id="1635671682">
          <w:marLeft w:val="0"/>
          <w:marRight w:val="0"/>
          <w:marTop w:val="0"/>
          <w:marBottom w:val="0"/>
          <w:divBdr>
            <w:top w:val="none" w:sz="0" w:space="0" w:color="auto"/>
            <w:left w:val="none" w:sz="0" w:space="0" w:color="auto"/>
            <w:bottom w:val="none" w:sz="0" w:space="0" w:color="auto"/>
            <w:right w:val="none" w:sz="0" w:space="0" w:color="auto"/>
          </w:divBdr>
        </w:div>
      </w:divsChild>
    </w:div>
    <w:div w:id="1004625974">
      <w:bodyDiv w:val="1"/>
      <w:marLeft w:val="0"/>
      <w:marRight w:val="0"/>
      <w:marTop w:val="0"/>
      <w:marBottom w:val="0"/>
      <w:divBdr>
        <w:top w:val="none" w:sz="0" w:space="0" w:color="auto"/>
        <w:left w:val="none" w:sz="0" w:space="0" w:color="auto"/>
        <w:bottom w:val="none" w:sz="0" w:space="0" w:color="auto"/>
        <w:right w:val="none" w:sz="0" w:space="0" w:color="auto"/>
      </w:divBdr>
    </w:div>
    <w:div w:id="1008364359">
      <w:bodyDiv w:val="1"/>
      <w:marLeft w:val="0"/>
      <w:marRight w:val="0"/>
      <w:marTop w:val="0"/>
      <w:marBottom w:val="0"/>
      <w:divBdr>
        <w:top w:val="none" w:sz="0" w:space="0" w:color="auto"/>
        <w:left w:val="none" w:sz="0" w:space="0" w:color="auto"/>
        <w:bottom w:val="none" w:sz="0" w:space="0" w:color="auto"/>
        <w:right w:val="none" w:sz="0" w:space="0" w:color="auto"/>
      </w:divBdr>
    </w:div>
    <w:div w:id="1157497929">
      <w:bodyDiv w:val="1"/>
      <w:marLeft w:val="0"/>
      <w:marRight w:val="0"/>
      <w:marTop w:val="0"/>
      <w:marBottom w:val="0"/>
      <w:divBdr>
        <w:top w:val="none" w:sz="0" w:space="0" w:color="auto"/>
        <w:left w:val="none" w:sz="0" w:space="0" w:color="auto"/>
        <w:bottom w:val="none" w:sz="0" w:space="0" w:color="auto"/>
        <w:right w:val="none" w:sz="0" w:space="0" w:color="auto"/>
      </w:divBdr>
    </w:div>
    <w:div w:id="1158034334">
      <w:bodyDiv w:val="1"/>
      <w:marLeft w:val="0"/>
      <w:marRight w:val="0"/>
      <w:marTop w:val="0"/>
      <w:marBottom w:val="0"/>
      <w:divBdr>
        <w:top w:val="none" w:sz="0" w:space="0" w:color="auto"/>
        <w:left w:val="none" w:sz="0" w:space="0" w:color="auto"/>
        <w:bottom w:val="none" w:sz="0" w:space="0" w:color="auto"/>
        <w:right w:val="none" w:sz="0" w:space="0" w:color="auto"/>
      </w:divBdr>
      <w:divsChild>
        <w:div w:id="1818260093">
          <w:marLeft w:val="0"/>
          <w:marRight w:val="0"/>
          <w:marTop w:val="0"/>
          <w:marBottom w:val="0"/>
          <w:divBdr>
            <w:top w:val="none" w:sz="0" w:space="0" w:color="auto"/>
            <w:left w:val="none" w:sz="0" w:space="0" w:color="auto"/>
            <w:bottom w:val="none" w:sz="0" w:space="0" w:color="auto"/>
            <w:right w:val="none" w:sz="0" w:space="0" w:color="auto"/>
          </w:divBdr>
          <w:divsChild>
            <w:div w:id="1643388713">
              <w:marLeft w:val="0"/>
              <w:marRight w:val="0"/>
              <w:marTop w:val="0"/>
              <w:marBottom w:val="0"/>
              <w:divBdr>
                <w:top w:val="none" w:sz="0" w:space="0" w:color="auto"/>
                <w:left w:val="none" w:sz="0" w:space="0" w:color="auto"/>
                <w:bottom w:val="none" w:sz="0" w:space="0" w:color="auto"/>
                <w:right w:val="none" w:sz="0" w:space="0" w:color="auto"/>
              </w:divBdr>
              <w:divsChild>
                <w:div w:id="858738089">
                  <w:marLeft w:val="0"/>
                  <w:marRight w:val="0"/>
                  <w:marTop w:val="0"/>
                  <w:marBottom w:val="0"/>
                  <w:divBdr>
                    <w:top w:val="none" w:sz="0" w:space="0" w:color="auto"/>
                    <w:left w:val="none" w:sz="0" w:space="0" w:color="auto"/>
                    <w:bottom w:val="none" w:sz="0" w:space="0" w:color="auto"/>
                    <w:right w:val="none" w:sz="0" w:space="0" w:color="auto"/>
                  </w:divBdr>
                  <w:divsChild>
                    <w:div w:id="1268856340">
                      <w:marLeft w:val="0"/>
                      <w:marRight w:val="0"/>
                      <w:marTop w:val="0"/>
                      <w:marBottom w:val="0"/>
                      <w:divBdr>
                        <w:top w:val="none" w:sz="0" w:space="0" w:color="auto"/>
                        <w:left w:val="none" w:sz="0" w:space="0" w:color="auto"/>
                        <w:bottom w:val="none" w:sz="0" w:space="0" w:color="auto"/>
                        <w:right w:val="none" w:sz="0" w:space="0" w:color="auto"/>
                      </w:divBdr>
                      <w:divsChild>
                        <w:div w:id="1944995790">
                          <w:marLeft w:val="0"/>
                          <w:marRight w:val="0"/>
                          <w:marTop w:val="0"/>
                          <w:marBottom w:val="0"/>
                          <w:divBdr>
                            <w:top w:val="none" w:sz="0" w:space="0" w:color="auto"/>
                            <w:left w:val="none" w:sz="0" w:space="0" w:color="auto"/>
                            <w:bottom w:val="none" w:sz="0" w:space="0" w:color="auto"/>
                            <w:right w:val="none" w:sz="0" w:space="0" w:color="auto"/>
                          </w:divBdr>
                          <w:divsChild>
                            <w:div w:id="117114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661965">
      <w:bodyDiv w:val="1"/>
      <w:marLeft w:val="0"/>
      <w:marRight w:val="0"/>
      <w:marTop w:val="0"/>
      <w:marBottom w:val="0"/>
      <w:divBdr>
        <w:top w:val="none" w:sz="0" w:space="0" w:color="auto"/>
        <w:left w:val="none" w:sz="0" w:space="0" w:color="auto"/>
        <w:bottom w:val="none" w:sz="0" w:space="0" w:color="auto"/>
        <w:right w:val="none" w:sz="0" w:space="0" w:color="auto"/>
      </w:divBdr>
    </w:div>
    <w:div w:id="1188327363">
      <w:bodyDiv w:val="1"/>
      <w:marLeft w:val="0"/>
      <w:marRight w:val="0"/>
      <w:marTop w:val="0"/>
      <w:marBottom w:val="0"/>
      <w:divBdr>
        <w:top w:val="none" w:sz="0" w:space="0" w:color="auto"/>
        <w:left w:val="none" w:sz="0" w:space="0" w:color="auto"/>
        <w:bottom w:val="none" w:sz="0" w:space="0" w:color="auto"/>
        <w:right w:val="none" w:sz="0" w:space="0" w:color="auto"/>
      </w:divBdr>
    </w:div>
    <w:div w:id="1188713406">
      <w:bodyDiv w:val="1"/>
      <w:marLeft w:val="0"/>
      <w:marRight w:val="0"/>
      <w:marTop w:val="0"/>
      <w:marBottom w:val="0"/>
      <w:divBdr>
        <w:top w:val="none" w:sz="0" w:space="0" w:color="auto"/>
        <w:left w:val="none" w:sz="0" w:space="0" w:color="auto"/>
        <w:bottom w:val="none" w:sz="0" w:space="0" w:color="auto"/>
        <w:right w:val="none" w:sz="0" w:space="0" w:color="auto"/>
      </w:divBdr>
    </w:div>
    <w:div w:id="1201480559">
      <w:bodyDiv w:val="1"/>
      <w:marLeft w:val="0"/>
      <w:marRight w:val="0"/>
      <w:marTop w:val="0"/>
      <w:marBottom w:val="0"/>
      <w:divBdr>
        <w:top w:val="none" w:sz="0" w:space="0" w:color="auto"/>
        <w:left w:val="none" w:sz="0" w:space="0" w:color="auto"/>
        <w:bottom w:val="none" w:sz="0" w:space="0" w:color="auto"/>
        <w:right w:val="none" w:sz="0" w:space="0" w:color="auto"/>
      </w:divBdr>
    </w:div>
    <w:div w:id="1236234490">
      <w:bodyDiv w:val="1"/>
      <w:marLeft w:val="0"/>
      <w:marRight w:val="0"/>
      <w:marTop w:val="0"/>
      <w:marBottom w:val="0"/>
      <w:divBdr>
        <w:top w:val="none" w:sz="0" w:space="0" w:color="auto"/>
        <w:left w:val="none" w:sz="0" w:space="0" w:color="auto"/>
        <w:bottom w:val="none" w:sz="0" w:space="0" w:color="auto"/>
        <w:right w:val="none" w:sz="0" w:space="0" w:color="auto"/>
      </w:divBdr>
    </w:div>
    <w:div w:id="1287353703">
      <w:bodyDiv w:val="1"/>
      <w:marLeft w:val="0"/>
      <w:marRight w:val="0"/>
      <w:marTop w:val="0"/>
      <w:marBottom w:val="0"/>
      <w:divBdr>
        <w:top w:val="none" w:sz="0" w:space="0" w:color="auto"/>
        <w:left w:val="none" w:sz="0" w:space="0" w:color="auto"/>
        <w:bottom w:val="none" w:sz="0" w:space="0" w:color="auto"/>
        <w:right w:val="none" w:sz="0" w:space="0" w:color="auto"/>
      </w:divBdr>
    </w:div>
    <w:div w:id="1287734118">
      <w:bodyDiv w:val="1"/>
      <w:marLeft w:val="0"/>
      <w:marRight w:val="0"/>
      <w:marTop w:val="0"/>
      <w:marBottom w:val="0"/>
      <w:divBdr>
        <w:top w:val="none" w:sz="0" w:space="0" w:color="auto"/>
        <w:left w:val="none" w:sz="0" w:space="0" w:color="auto"/>
        <w:bottom w:val="none" w:sz="0" w:space="0" w:color="auto"/>
        <w:right w:val="none" w:sz="0" w:space="0" w:color="auto"/>
      </w:divBdr>
    </w:div>
    <w:div w:id="1304700581">
      <w:bodyDiv w:val="1"/>
      <w:marLeft w:val="0"/>
      <w:marRight w:val="0"/>
      <w:marTop w:val="0"/>
      <w:marBottom w:val="0"/>
      <w:divBdr>
        <w:top w:val="none" w:sz="0" w:space="0" w:color="auto"/>
        <w:left w:val="none" w:sz="0" w:space="0" w:color="auto"/>
        <w:bottom w:val="none" w:sz="0" w:space="0" w:color="auto"/>
        <w:right w:val="none" w:sz="0" w:space="0" w:color="auto"/>
      </w:divBdr>
      <w:divsChild>
        <w:div w:id="310401317">
          <w:marLeft w:val="0"/>
          <w:marRight w:val="0"/>
          <w:marTop w:val="0"/>
          <w:marBottom w:val="0"/>
          <w:divBdr>
            <w:top w:val="none" w:sz="0" w:space="0" w:color="auto"/>
            <w:left w:val="none" w:sz="0" w:space="0" w:color="auto"/>
            <w:bottom w:val="none" w:sz="0" w:space="0" w:color="auto"/>
            <w:right w:val="none" w:sz="0" w:space="0" w:color="auto"/>
          </w:divBdr>
          <w:divsChild>
            <w:div w:id="773863979">
              <w:marLeft w:val="0"/>
              <w:marRight w:val="0"/>
              <w:marTop w:val="0"/>
              <w:marBottom w:val="0"/>
              <w:divBdr>
                <w:top w:val="none" w:sz="0" w:space="0" w:color="auto"/>
                <w:left w:val="none" w:sz="0" w:space="0" w:color="auto"/>
                <w:bottom w:val="none" w:sz="0" w:space="0" w:color="auto"/>
                <w:right w:val="none" w:sz="0" w:space="0" w:color="auto"/>
              </w:divBdr>
              <w:divsChild>
                <w:div w:id="1120997255">
                  <w:marLeft w:val="0"/>
                  <w:marRight w:val="0"/>
                  <w:marTop w:val="0"/>
                  <w:marBottom w:val="0"/>
                  <w:divBdr>
                    <w:top w:val="none" w:sz="0" w:space="0" w:color="auto"/>
                    <w:left w:val="none" w:sz="0" w:space="0" w:color="auto"/>
                    <w:bottom w:val="none" w:sz="0" w:space="0" w:color="auto"/>
                    <w:right w:val="none" w:sz="0" w:space="0" w:color="auto"/>
                  </w:divBdr>
                  <w:divsChild>
                    <w:div w:id="6216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17092">
          <w:marLeft w:val="0"/>
          <w:marRight w:val="0"/>
          <w:marTop w:val="0"/>
          <w:marBottom w:val="0"/>
          <w:divBdr>
            <w:top w:val="none" w:sz="0" w:space="0" w:color="auto"/>
            <w:left w:val="none" w:sz="0" w:space="0" w:color="auto"/>
            <w:bottom w:val="none" w:sz="0" w:space="0" w:color="auto"/>
            <w:right w:val="none" w:sz="0" w:space="0" w:color="auto"/>
          </w:divBdr>
          <w:divsChild>
            <w:div w:id="963271206">
              <w:marLeft w:val="0"/>
              <w:marRight w:val="0"/>
              <w:marTop w:val="0"/>
              <w:marBottom w:val="0"/>
              <w:divBdr>
                <w:top w:val="none" w:sz="0" w:space="0" w:color="auto"/>
                <w:left w:val="none" w:sz="0" w:space="0" w:color="auto"/>
                <w:bottom w:val="none" w:sz="0" w:space="0" w:color="auto"/>
                <w:right w:val="none" w:sz="0" w:space="0" w:color="auto"/>
              </w:divBdr>
              <w:divsChild>
                <w:div w:id="1837722429">
                  <w:marLeft w:val="0"/>
                  <w:marRight w:val="0"/>
                  <w:marTop w:val="0"/>
                  <w:marBottom w:val="0"/>
                  <w:divBdr>
                    <w:top w:val="none" w:sz="0" w:space="0" w:color="auto"/>
                    <w:left w:val="none" w:sz="0" w:space="0" w:color="auto"/>
                    <w:bottom w:val="none" w:sz="0" w:space="0" w:color="auto"/>
                    <w:right w:val="none" w:sz="0" w:space="0" w:color="auto"/>
                  </w:divBdr>
                  <w:divsChild>
                    <w:div w:id="2059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280531">
      <w:bodyDiv w:val="1"/>
      <w:marLeft w:val="0"/>
      <w:marRight w:val="0"/>
      <w:marTop w:val="0"/>
      <w:marBottom w:val="0"/>
      <w:divBdr>
        <w:top w:val="none" w:sz="0" w:space="0" w:color="auto"/>
        <w:left w:val="none" w:sz="0" w:space="0" w:color="auto"/>
        <w:bottom w:val="none" w:sz="0" w:space="0" w:color="auto"/>
        <w:right w:val="none" w:sz="0" w:space="0" w:color="auto"/>
      </w:divBdr>
    </w:div>
    <w:div w:id="1345089537">
      <w:bodyDiv w:val="1"/>
      <w:marLeft w:val="0"/>
      <w:marRight w:val="0"/>
      <w:marTop w:val="0"/>
      <w:marBottom w:val="0"/>
      <w:divBdr>
        <w:top w:val="none" w:sz="0" w:space="0" w:color="auto"/>
        <w:left w:val="none" w:sz="0" w:space="0" w:color="auto"/>
        <w:bottom w:val="none" w:sz="0" w:space="0" w:color="auto"/>
        <w:right w:val="none" w:sz="0" w:space="0" w:color="auto"/>
      </w:divBdr>
      <w:divsChild>
        <w:div w:id="12657628">
          <w:marLeft w:val="0"/>
          <w:marRight w:val="0"/>
          <w:marTop w:val="0"/>
          <w:marBottom w:val="0"/>
          <w:divBdr>
            <w:top w:val="none" w:sz="0" w:space="0" w:color="auto"/>
            <w:left w:val="none" w:sz="0" w:space="0" w:color="auto"/>
            <w:bottom w:val="none" w:sz="0" w:space="0" w:color="auto"/>
            <w:right w:val="none" w:sz="0" w:space="0" w:color="auto"/>
          </w:divBdr>
          <w:divsChild>
            <w:div w:id="1729576347">
              <w:marLeft w:val="0"/>
              <w:marRight w:val="0"/>
              <w:marTop w:val="0"/>
              <w:marBottom w:val="0"/>
              <w:divBdr>
                <w:top w:val="none" w:sz="0" w:space="0" w:color="auto"/>
                <w:left w:val="none" w:sz="0" w:space="0" w:color="auto"/>
                <w:bottom w:val="none" w:sz="0" w:space="0" w:color="auto"/>
                <w:right w:val="none" w:sz="0" w:space="0" w:color="auto"/>
              </w:divBdr>
              <w:divsChild>
                <w:div w:id="606735263">
                  <w:marLeft w:val="0"/>
                  <w:marRight w:val="0"/>
                  <w:marTop w:val="0"/>
                  <w:marBottom w:val="0"/>
                  <w:divBdr>
                    <w:top w:val="none" w:sz="0" w:space="0" w:color="auto"/>
                    <w:left w:val="none" w:sz="0" w:space="0" w:color="auto"/>
                    <w:bottom w:val="none" w:sz="0" w:space="0" w:color="auto"/>
                    <w:right w:val="none" w:sz="0" w:space="0" w:color="auto"/>
                  </w:divBdr>
                  <w:divsChild>
                    <w:div w:id="744256651">
                      <w:marLeft w:val="0"/>
                      <w:marRight w:val="0"/>
                      <w:marTop w:val="0"/>
                      <w:marBottom w:val="0"/>
                      <w:divBdr>
                        <w:top w:val="none" w:sz="0" w:space="0" w:color="auto"/>
                        <w:left w:val="none" w:sz="0" w:space="0" w:color="auto"/>
                        <w:bottom w:val="none" w:sz="0" w:space="0" w:color="auto"/>
                        <w:right w:val="none" w:sz="0" w:space="0" w:color="auto"/>
                      </w:divBdr>
                      <w:divsChild>
                        <w:div w:id="1717467539">
                          <w:marLeft w:val="0"/>
                          <w:marRight w:val="0"/>
                          <w:marTop w:val="0"/>
                          <w:marBottom w:val="0"/>
                          <w:divBdr>
                            <w:top w:val="none" w:sz="0" w:space="0" w:color="auto"/>
                            <w:left w:val="none" w:sz="0" w:space="0" w:color="auto"/>
                            <w:bottom w:val="none" w:sz="0" w:space="0" w:color="auto"/>
                            <w:right w:val="none" w:sz="0" w:space="0" w:color="auto"/>
                          </w:divBdr>
                          <w:divsChild>
                            <w:div w:id="211374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801548">
      <w:bodyDiv w:val="1"/>
      <w:marLeft w:val="0"/>
      <w:marRight w:val="0"/>
      <w:marTop w:val="0"/>
      <w:marBottom w:val="0"/>
      <w:divBdr>
        <w:top w:val="none" w:sz="0" w:space="0" w:color="auto"/>
        <w:left w:val="none" w:sz="0" w:space="0" w:color="auto"/>
        <w:bottom w:val="none" w:sz="0" w:space="0" w:color="auto"/>
        <w:right w:val="none" w:sz="0" w:space="0" w:color="auto"/>
      </w:divBdr>
      <w:divsChild>
        <w:div w:id="1570379337">
          <w:marLeft w:val="0"/>
          <w:marRight w:val="0"/>
          <w:marTop w:val="0"/>
          <w:marBottom w:val="0"/>
          <w:divBdr>
            <w:top w:val="none" w:sz="0" w:space="0" w:color="auto"/>
            <w:left w:val="none" w:sz="0" w:space="0" w:color="auto"/>
            <w:bottom w:val="none" w:sz="0" w:space="0" w:color="auto"/>
            <w:right w:val="none" w:sz="0" w:space="0" w:color="auto"/>
          </w:divBdr>
          <w:divsChild>
            <w:div w:id="1924952348">
              <w:marLeft w:val="0"/>
              <w:marRight w:val="0"/>
              <w:marTop w:val="0"/>
              <w:marBottom w:val="0"/>
              <w:divBdr>
                <w:top w:val="none" w:sz="0" w:space="0" w:color="auto"/>
                <w:left w:val="none" w:sz="0" w:space="0" w:color="auto"/>
                <w:bottom w:val="none" w:sz="0" w:space="0" w:color="auto"/>
                <w:right w:val="none" w:sz="0" w:space="0" w:color="auto"/>
              </w:divBdr>
              <w:divsChild>
                <w:div w:id="1861555">
                  <w:marLeft w:val="0"/>
                  <w:marRight w:val="0"/>
                  <w:marTop w:val="0"/>
                  <w:marBottom w:val="0"/>
                  <w:divBdr>
                    <w:top w:val="none" w:sz="0" w:space="0" w:color="auto"/>
                    <w:left w:val="none" w:sz="0" w:space="0" w:color="auto"/>
                    <w:bottom w:val="none" w:sz="0" w:space="0" w:color="auto"/>
                    <w:right w:val="none" w:sz="0" w:space="0" w:color="auto"/>
                  </w:divBdr>
                  <w:divsChild>
                    <w:div w:id="8806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921419">
          <w:marLeft w:val="0"/>
          <w:marRight w:val="0"/>
          <w:marTop w:val="0"/>
          <w:marBottom w:val="0"/>
          <w:divBdr>
            <w:top w:val="none" w:sz="0" w:space="0" w:color="auto"/>
            <w:left w:val="none" w:sz="0" w:space="0" w:color="auto"/>
            <w:bottom w:val="none" w:sz="0" w:space="0" w:color="auto"/>
            <w:right w:val="none" w:sz="0" w:space="0" w:color="auto"/>
          </w:divBdr>
          <w:divsChild>
            <w:div w:id="710618789">
              <w:marLeft w:val="0"/>
              <w:marRight w:val="0"/>
              <w:marTop w:val="0"/>
              <w:marBottom w:val="0"/>
              <w:divBdr>
                <w:top w:val="none" w:sz="0" w:space="0" w:color="auto"/>
                <w:left w:val="none" w:sz="0" w:space="0" w:color="auto"/>
                <w:bottom w:val="none" w:sz="0" w:space="0" w:color="auto"/>
                <w:right w:val="none" w:sz="0" w:space="0" w:color="auto"/>
              </w:divBdr>
              <w:divsChild>
                <w:div w:id="1752433105">
                  <w:marLeft w:val="0"/>
                  <w:marRight w:val="0"/>
                  <w:marTop w:val="0"/>
                  <w:marBottom w:val="0"/>
                  <w:divBdr>
                    <w:top w:val="none" w:sz="0" w:space="0" w:color="auto"/>
                    <w:left w:val="none" w:sz="0" w:space="0" w:color="auto"/>
                    <w:bottom w:val="none" w:sz="0" w:space="0" w:color="auto"/>
                    <w:right w:val="none" w:sz="0" w:space="0" w:color="auto"/>
                  </w:divBdr>
                  <w:divsChild>
                    <w:div w:id="19955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971500">
      <w:bodyDiv w:val="1"/>
      <w:marLeft w:val="0"/>
      <w:marRight w:val="0"/>
      <w:marTop w:val="0"/>
      <w:marBottom w:val="0"/>
      <w:divBdr>
        <w:top w:val="none" w:sz="0" w:space="0" w:color="auto"/>
        <w:left w:val="none" w:sz="0" w:space="0" w:color="auto"/>
        <w:bottom w:val="none" w:sz="0" w:space="0" w:color="auto"/>
        <w:right w:val="none" w:sz="0" w:space="0" w:color="auto"/>
      </w:divBdr>
    </w:div>
    <w:div w:id="1378629891">
      <w:bodyDiv w:val="1"/>
      <w:marLeft w:val="0"/>
      <w:marRight w:val="0"/>
      <w:marTop w:val="0"/>
      <w:marBottom w:val="0"/>
      <w:divBdr>
        <w:top w:val="none" w:sz="0" w:space="0" w:color="auto"/>
        <w:left w:val="none" w:sz="0" w:space="0" w:color="auto"/>
        <w:bottom w:val="none" w:sz="0" w:space="0" w:color="auto"/>
        <w:right w:val="none" w:sz="0" w:space="0" w:color="auto"/>
      </w:divBdr>
    </w:div>
    <w:div w:id="1414350505">
      <w:bodyDiv w:val="1"/>
      <w:marLeft w:val="0"/>
      <w:marRight w:val="0"/>
      <w:marTop w:val="0"/>
      <w:marBottom w:val="0"/>
      <w:divBdr>
        <w:top w:val="none" w:sz="0" w:space="0" w:color="auto"/>
        <w:left w:val="none" w:sz="0" w:space="0" w:color="auto"/>
        <w:bottom w:val="none" w:sz="0" w:space="0" w:color="auto"/>
        <w:right w:val="none" w:sz="0" w:space="0" w:color="auto"/>
      </w:divBdr>
    </w:div>
    <w:div w:id="1434126103">
      <w:bodyDiv w:val="1"/>
      <w:marLeft w:val="0"/>
      <w:marRight w:val="0"/>
      <w:marTop w:val="0"/>
      <w:marBottom w:val="0"/>
      <w:divBdr>
        <w:top w:val="none" w:sz="0" w:space="0" w:color="auto"/>
        <w:left w:val="none" w:sz="0" w:space="0" w:color="auto"/>
        <w:bottom w:val="none" w:sz="0" w:space="0" w:color="auto"/>
        <w:right w:val="none" w:sz="0" w:space="0" w:color="auto"/>
      </w:divBdr>
    </w:div>
    <w:div w:id="1452093850">
      <w:bodyDiv w:val="1"/>
      <w:marLeft w:val="0"/>
      <w:marRight w:val="0"/>
      <w:marTop w:val="0"/>
      <w:marBottom w:val="0"/>
      <w:divBdr>
        <w:top w:val="none" w:sz="0" w:space="0" w:color="auto"/>
        <w:left w:val="none" w:sz="0" w:space="0" w:color="auto"/>
        <w:bottom w:val="none" w:sz="0" w:space="0" w:color="auto"/>
        <w:right w:val="none" w:sz="0" w:space="0" w:color="auto"/>
      </w:divBdr>
    </w:div>
    <w:div w:id="1475180324">
      <w:bodyDiv w:val="1"/>
      <w:marLeft w:val="0"/>
      <w:marRight w:val="0"/>
      <w:marTop w:val="0"/>
      <w:marBottom w:val="0"/>
      <w:divBdr>
        <w:top w:val="none" w:sz="0" w:space="0" w:color="auto"/>
        <w:left w:val="none" w:sz="0" w:space="0" w:color="auto"/>
        <w:bottom w:val="none" w:sz="0" w:space="0" w:color="auto"/>
        <w:right w:val="none" w:sz="0" w:space="0" w:color="auto"/>
      </w:divBdr>
    </w:div>
    <w:div w:id="1501238454">
      <w:bodyDiv w:val="1"/>
      <w:marLeft w:val="0"/>
      <w:marRight w:val="0"/>
      <w:marTop w:val="0"/>
      <w:marBottom w:val="0"/>
      <w:divBdr>
        <w:top w:val="none" w:sz="0" w:space="0" w:color="auto"/>
        <w:left w:val="none" w:sz="0" w:space="0" w:color="auto"/>
        <w:bottom w:val="none" w:sz="0" w:space="0" w:color="auto"/>
        <w:right w:val="none" w:sz="0" w:space="0" w:color="auto"/>
      </w:divBdr>
    </w:div>
    <w:div w:id="1521042479">
      <w:bodyDiv w:val="1"/>
      <w:marLeft w:val="0"/>
      <w:marRight w:val="0"/>
      <w:marTop w:val="0"/>
      <w:marBottom w:val="0"/>
      <w:divBdr>
        <w:top w:val="none" w:sz="0" w:space="0" w:color="auto"/>
        <w:left w:val="none" w:sz="0" w:space="0" w:color="auto"/>
        <w:bottom w:val="none" w:sz="0" w:space="0" w:color="auto"/>
        <w:right w:val="none" w:sz="0" w:space="0" w:color="auto"/>
      </w:divBdr>
    </w:div>
    <w:div w:id="1556309916">
      <w:bodyDiv w:val="1"/>
      <w:marLeft w:val="0"/>
      <w:marRight w:val="0"/>
      <w:marTop w:val="0"/>
      <w:marBottom w:val="0"/>
      <w:divBdr>
        <w:top w:val="none" w:sz="0" w:space="0" w:color="auto"/>
        <w:left w:val="none" w:sz="0" w:space="0" w:color="auto"/>
        <w:bottom w:val="none" w:sz="0" w:space="0" w:color="auto"/>
        <w:right w:val="none" w:sz="0" w:space="0" w:color="auto"/>
      </w:divBdr>
    </w:div>
    <w:div w:id="1558512207">
      <w:bodyDiv w:val="1"/>
      <w:marLeft w:val="0"/>
      <w:marRight w:val="0"/>
      <w:marTop w:val="0"/>
      <w:marBottom w:val="0"/>
      <w:divBdr>
        <w:top w:val="none" w:sz="0" w:space="0" w:color="auto"/>
        <w:left w:val="none" w:sz="0" w:space="0" w:color="auto"/>
        <w:bottom w:val="none" w:sz="0" w:space="0" w:color="auto"/>
        <w:right w:val="none" w:sz="0" w:space="0" w:color="auto"/>
      </w:divBdr>
    </w:div>
    <w:div w:id="1581141550">
      <w:bodyDiv w:val="1"/>
      <w:marLeft w:val="0"/>
      <w:marRight w:val="0"/>
      <w:marTop w:val="0"/>
      <w:marBottom w:val="0"/>
      <w:divBdr>
        <w:top w:val="none" w:sz="0" w:space="0" w:color="auto"/>
        <w:left w:val="none" w:sz="0" w:space="0" w:color="auto"/>
        <w:bottom w:val="none" w:sz="0" w:space="0" w:color="auto"/>
        <w:right w:val="none" w:sz="0" w:space="0" w:color="auto"/>
      </w:divBdr>
    </w:div>
    <w:div w:id="1601330568">
      <w:bodyDiv w:val="1"/>
      <w:marLeft w:val="0"/>
      <w:marRight w:val="0"/>
      <w:marTop w:val="0"/>
      <w:marBottom w:val="0"/>
      <w:divBdr>
        <w:top w:val="none" w:sz="0" w:space="0" w:color="auto"/>
        <w:left w:val="none" w:sz="0" w:space="0" w:color="auto"/>
        <w:bottom w:val="none" w:sz="0" w:space="0" w:color="auto"/>
        <w:right w:val="none" w:sz="0" w:space="0" w:color="auto"/>
      </w:divBdr>
    </w:div>
    <w:div w:id="1606304249">
      <w:bodyDiv w:val="1"/>
      <w:marLeft w:val="0"/>
      <w:marRight w:val="0"/>
      <w:marTop w:val="0"/>
      <w:marBottom w:val="0"/>
      <w:divBdr>
        <w:top w:val="none" w:sz="0" w:space="0" w:color="auto"/>
        <w:left w:val="none" w:sz="0" w:space="0" w:color="auto"/>
        <w:bottom w:val="none" w:sz="0" w:space="0" w:color="auto"/>
        <w:right w:val="none" w:sz="0" w:space="0" w:color="auto"/>
      </w:divBdr>
      <w:divsChild>
        <w:div w:id="1817455671">
          <w:marLeft w:val="0"/>
          <w:marRight w:val="0"/>
          <w:marTop w:val="0"/>
          <w:marBottom w:val="0"/>
          <w:divBdr>
            <w:top w:val="none" w:sz="0" w:space="0" w:color="auto"/>
            <w:left w:val="none" w:sz="0" w:space="0" w:color="auto"/>
            <w:bottom w:val="none" w:sz="0" w:space="0" w:color="auto"/>
            <w:right w:val="none" w:sz="0" w:space="0" w:color="auto"/>
          </w:divBdr>
          <w:divsChild>
            <w:div w:id="1881242255">
              <w:marLeft w:val="0"/>
              <w:marRight w:val="0"/>
              <w:marTop w:val="0"/>
              <w:marBottom w:val="0"/>
              <w:divBdr>
                <w:top w:val="none" w:sz="0" w:space="0" w:color="auto"/>
                <w:left w:val="none" w:sz="0" w:space="0" w:color="auto"/>
                <w:bottom w:val="none" w:sz="0" w:space="0" w:color="auto"/>
                <w:right w:val="none" w:sz="0" w:space="0" w:color="auto"/>
              </w:divBdr>
              <w:divsChild>
                <w:div w:id="811403928">
                  <w:marLeft w:val="0"/>
                  <w:marRight w:val="0"/>
                  <w:marTop w:val="0"/>
                  <w:marBottom w:val="0"/>
                  <w:divBdr>
                    <w:top w:val="none" w:sz="0" w:space="0" w:color="auto"/>
                    <w:left w:val="none" w:sz="0" w:space="0" w:color="auto"/>
                    <w:bottom w:val="none" w:sz="0" w:space="0" w:color="auto"/>
                    <w:right w:val="none" w:sz="0" w:space="0" w:color="auto"/>
                  </w:divBdr>
                  <w:divsChild>
                    <w:div w:id="364063194">
                      <w:marLeft w:val="0"/>
                      <w:marRight w:val="0"/>
                      <w:marTop w:val="0"/>
                      <w:marBottom w:val="0"/>
                      <w:divBdr>
                        <w:top w:val="none" w:sz="0" w:space="0" w:color="auto"/>
                        <w:left w:val="none" w:sz="0" w:space="0" w:color="auto"/>
                        <w:bottom w:val="none" w:sz="0" w:space="0" w:color="auto"/>
                        <w:right w:val="none" w:sz="0" w:space="0" w:color="auto"/>
                      </w:divBdr>
                      <w:divsChild>
                        <w:div w:id="1276988293">
                          <w:marLeft w:val="0"/>
                          <w:marRight w:val="0"/>
                          <w:marTop w:val="0"/>
                          <w:marBottom w:val="0"/>
                          <w:divBdr>
                            <w:top w:val="none" w:sz="0" w:space="0" w:color="auto"/>
                            <w:left w:val="none" w:sz="0" w:space="0" w:color="auto"/>
                            <w:bottom w:val="none" w:sz="0" w:space="0" w:color="auto"/>
                            <w:right w:val="none" w:sz="0" w:space="0" w:color="auto"/>
                          </w:divBdr>
                        </w:div>
                        <w:div w:id="2007970779">
                          <w:marLeft w:val="0"/>
                          <w:marRight w:val="0"/>
                          <w:marTop w:val="0"/>
                          <w:marBottom w:val="0"/>
                          <w:divBdr>
                            <w:top w:val="none" w:sz="0" w:space="0" w:color="auto"/>
                            <w:left w:val="none" w:sz="0" w:space="0" w:color="auto"/>
                            <w:bottom w:val="none" w:sz="0" w:space="0" w:color="auto"/>
                            <w:right w:val="none" w:sz="0" w:space="0" w:color="auto"/>
                          </w:divBdr>
                        </w:div>
                        <w:div w:id="2070181771">
                          <w:marLeft w:val="0"/>
                          <w:marRight w:val="0"/>
                          <w:marTop w:val="0"/>
                          <w:marBottom w:val="0"/>
                          <w:divBdr>
                            <w:top w:val="none" w:sz="0" w:space="0" w:color="auto"/>
                            <w:left w:val="none" w:sz="0" w:space="0" w:color="auto"/>
                            <w:bottom w:val="none" w:sz="0" w:space="0" w:color="auto"/>
                            <w:right w:val="none" w:sz="0" w:space="0" w:color="auto"/>
                          </w:divBdr>
                        </w:div>
                        <w:div w:id="98526749">
                          <w:marLeft w:val="0"/>
                          <w:marRight w:val="0"/>
                          <w:marTop w:val="0"/>
                          <w:marBottom w:val="0"/>
                          <w:divBdr>
                            <w:top w:val="none" w:sz="0" w:space="0" w:color="auto"/>
                            <w:left w:val="none" w:sz="0" w:space="0" w:color="auto"/>
                            <w:bottom w:val="none" w:sz="0" w:space="0" w:color="auto"/>
                            <w:right w:val="none" w:sz="0" w:space="0" w:color="auto"/>
                          </w:divBdr>
                          <w:divsChild>
                            <w:div w:id="1944610558">
                              <w:marLeft w:val="0"/>
                              <w:marRight w:val="0"/>
                              <w:marTop w:val="0"/>
                              <w:marBottom w:val="0"/>
                              <w:divBdr>
                                <w:top w:val="none" w:sz="0" w:space="0" w:color="auto"/>
                                <w:left w:val="none" w:sz="0" w:space="0" w:color="auto"/>
                                <w:bottom w:val="none" w:sz="0" w:space="0" w:color="auto"/>
                                <w:right w:val="none" w:sz="0" w:space="0" w:color="auto"/>
                              </w:divBdr>
                            </w:div>
                            <w:div w:id="110974388">
                              <w:marLeft w:val="0"/>
                              <w:marRight w:val="0"/>
                              <w:marTop w:val="0"/>
                              <w:marBottom w:val="0"/>
                              <w:divBdr>
                                <w:top w:val="none" w:sz="0" w:space="0" w:color="auto"/>
                                <w:left w:val="none" w:sz="0" w:space="0" w:color="auto"/>
                                <w:bottom w:val="none" w:sz="0" w:space="0" w:color="auto"/>
                                <w:right w:val="none" w:sz="0" w:space="0" w:color="auto"/>
                              </w:divBdr>
                              <w:divsChild>
                                <w:div w:id="1014650994">
                                  <w:marLeft w:val="0"/>
                                  <w:marRight w:val="0"/>
                                  <w:marTop w:val="0"/>
                                  <w:marBottom w:val="0"/>
                                  <w:divBdr>
                                    <w:top w:val="none" w:sz="0" w:space="0" w:color="auto"/>
                                    <w:left w:val="none" w:sz="0" w:space="0" w:color="auto"/>
                                    <w:bottom w:val="none" w:sz="0" w:space="0" w:color="auto"/>
                                    <w:right w:val="none" w:sz="0" w:space="0" w:color="auto"/>
                                  </w:divBdr>
                                </w:div>
                                <w:div w:id="927662714">
                                  <w:marLeft w:val="0"/>
                                  <w:marRight w:val="0"/>
                                  <w:marTop w:val="0"/>
                                  <w:marBottom w:val="0"/>
                                  <w:divBdr>
                                    <w:top w:val="none" w:sz="0" w:space="0" w:color="auto"/>
                                    <w:left w:val="none" w:sz="0" w:space="0" w:color="auto"/>
                                    <w:bottom w:val="none" w:sz="0" w:space="0" w:color="auto"/>
                                    <w:right w:val="none" w:sz="0" w:space="0" w:color="auto"/>
                                  </w:divBdr>
                                </w:div>
                                <w:div w:id="40392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211956">
      <w:bodyDiv w:val="1"/>
      <w:marLeft w:val="0"/>
      <w:marRight w:val="0"/>
      <w:marTop w:val="0"/>
      <w:marBottom w:val="0"/>
      <w:divBdr>
        <w:top w:val="none" w:sz="0" w:space="0" w:color="auto"/>
        <w:left w:val="none" w:sz="0" w:space="0" w:color="auto"/>
        <w:bottom w:val="none" w:sz="0" w:space="0" w:color="auto"/>
        <w:right w:val="none" w:sz="0" w:space="0" w:color="auto"/>
      </w:divBdr>
    </w:div>
    <w:div w:id="1723476547">
      <w:bodyDiv w:val="1"/>
      <w:marLeft w:val="0"/>
      <w:marRight w:val="0"/>
      <w:marTop w:val="0"/>
      <w:marBottom w:val="0"/>
      <w:divBdr>
        <w:top w:val="none" w:sz="0" w:space="0" w:color="auto"/>
        <w:left w:val="none" w:sz="0" w:space="0" w:color="auto"/>
        <w:bottom w:val="none" w:sz="0" w:space="0" w:color="auto"/>
        <w:right w:val="none" w:sz="0" w:space="0" w:color="auto"/>
      </w:divBdr>
      <w:divsChild>
        <w:div w:id="1239830249">
          <w:marLeft w:val="0"/>
          <w:marRight w:val="0"/>
          <w:marTop w:val="0"/>
          <w:marBottom w:val="0"/>
          <w:divBdr>
            <w:top w:val="none" w:sz="0" w:space="0" w:color="auto"/>
            <w:left w:val="none" w:sz="0" w:space="0" w:color="auto"/>
            <w:bottom w:val="none" w:sz="0" w:space="0" w:color="auto"/>
            <w:right w:val="none" w:sz="0" w:space="0" w:color="auto"/>
          </w:divBdr>
          <w:divsChild>
            <w:div w:id="1679427486">
              <w:marLeft w:val="0"/>
              <w:marRight w:val="0"/>
              <w:marTop w:val="0"/>
              <w:marBottom w:val="0"/>
              <w:divBdr>
                <w:top w:val="none" w:sz="0" w:space="0" w:color="auto"/>
                <w:left w:val="none" w:sz="0" w:space="0" w:color="auto"/>
                <w:bottom w:val="none" w:sz="0" w:space="0" w:color="auto"/>
                <w:right w:val="none" w:sz="0" w:space="0" w:color="auto"/>
              </w:divBdr>
              <w:divsChild>
                <w:div w:id="1728869577">
                  <w:marLeft w:val="0"/>
                  <w:marRight w:val="0"/>
                  <w:marTop w:val="0"/>
                  <w:marBottom w:val="0"/>
                  <w:divBdr>
                    <w:top w:val="none" w:sz="0" w:space="0" w:color="auto"/>
                    <w:left w:val="none" w:sz="0" w:space="0" w:color="auto"/>
                    <w:bottom w:val="none" w:sz="0" w:space="0" w:color="auto"/>
                    <w:right w:val="none" w:sz="0" w:space="0" w:color="auto"/>
                  </w:divBdr>
                  <w:divsChild>
                    <w:div w:id="2482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363491">
          <w:marLeft w:val="0"/>
          <w:marRight w:val="0"/>
          <w:marTop w:val="0"/>
          <w:marBottom w:val="0"/>
          <w:divBdr>
            <w:top w:val="none" w:sz="0" w:space="0" w:color="auto"/>
            <w:left w:val="none" w:sz="0" w:space="0" w:color="auto"/>
            <w:bottom w:val="none" w:sz="0" w:space="0" w:color="auto"/>
            <w:right w:val="none" w:sz="0" w:space="0" w:color="auto"/>
          </w:divBdr>
          <w:divsChild>
            <w:div w:id="1008681493">
              <w:marLeft w:val="0"/>
              <w:marRight w:val="0"/>
              <w:marTop w:val="0"/>
              <w:marBottom w:val="0"/>
              <w:divBdr>
                <w:top w:val="none" w:sz="0" w:space="0" w:color="auto"/>
                <w:left w:val="none" w:sz="0" w:space="0" w:color="auto"/>
                <w:bottom w:val="none" w:sz="0" w:space="0" w:color="auto"/>
                <w:right w:val="none" w:sz="0" w:space="0" w:color="auto"/>
              </w:divBdr>
              <w:divsChild>
                <w:div w:id="154419676">
                  <w:marLeft w:val="0"/>
                  <w:marRight w:val="0"/>
                  <w:marTop w:val="0"/>
                  <w:marBottom w:val="0"/>
                  <w:divBdr>
                    <w:top w:val="none" w:sz="0" w:space="0" w:color="auto"/>
                    <w:left w:val="none" w:sz="0" w:space="0" w:color="auto"/>
                    <w:bottom w:val="none" w:sz="0" w:space="0" w:color="auto"/>
                    <w:right w:val="none" w:sz="0" w:space="0" w:color="auto"/>
                  </w:divBdr>
                  <w:divsChild>
                    <w:div w:id="173666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185375">
      <w:bodyDiv w:val="1"/>
      <w:marLeft w:val="0"/>
      <w:marRight w:val="0"/>
      <w:marTop w:val="0"/>
      <w:marBottom w:val="0"/>
      <w:divBdr>
        <w:top w:val="none" w:sz="0" w:space="0" w:color="auto"/>
        <w:left w:val="none" w:sz="0" w:space="0" w:color="auto"/>
        <w:bottom w:val="none" w:sz="0" w:space="0" w:color="auto"/>
        <w:right w:val="none" w:sz="0" w:space="0" w:color="auto"/>
      </w:divBdr>
    </w:div>
    <w:div w:id="1813670957">
      <w:bodyDiv w:val="1"/>
      <w:marLeft w:val="0"/>
      <w:marRight w:val="0"/>
      <w:marTop w:val="0"/>
      <w:marBottom w:val="0"/>
      <w:divBdr>
        <w:top w:val="none" w:sz="0" w:space="0" w:color="auto"/>
        <w:left w:val="none" w:sz="0" w:space="0" w:color="auto"/>
        <w:bottom w:val="none" w:sz="0" w:space="0" w:color="auto"/>
        <w:right w:val="none" w:sz="0" w:space="0" w:color="auto"/>
      </w:divBdr>
    </w:div>
    <w:div w:id="1862816865">
      <w:bodyDiv w:val="1"/>
      <w:marLeft w:val="0"/>
      <w:marRight w:val="0"/>
      <w:marTop w:val="0"/>
      <w:marBottom w:val="0"/>
      <w:divBdr>
        <w:top w:val="none" w:sz="0" w:space="0" w:color="auto"/>
        <w:left w:val="none" w:sz="0" w:space="0" w:color="auto"/>
        <w:bottom w:val="none" w:sz="0" w:space="0" w:color="auto"/>
        <w:right w:val="none" w:sz="0" w:space="0" w:color="auto"/>
      </w:divBdr>
    </w:div>
    <w:div w:id="1869446319">
      <w:bodyDiv w:val="1"/>
      <w:marLeft w:val="0"/>
      <w:marRight w:val="0"/>
      <w:marTop w:val="0"/>
      <w:marBottom w:val="0"/>
      <w:divBdr>
        <w:top w:val="none" w:sz="0" w:space="0" w:color="auto"/>
        <w:left w:val="none" w:sz="0" w:space="0" w:color="auto"/>
        <w:bottom w:val="none" w:sz="0" w:space="0" w:color="auto"/>
        <w:right w:val="none" w:sz="0" w:space="0" w:color="auto"/>
      </w:divBdr>
    </w:div>
    <w:div w:id="1900431818">
      <w:bodyDiv w:val="1"/>
      <w:marLeft w:val="0"/>
      <w:marRight w:val="0"/>
      <w:marTop w:val="0"/>
      <w:marBottom w:val="0"/>
      <w:divBdr>
        <w:top w:val="none" w:sz="0" w:space="0" w:color="auto"/>
        <w:left w:val="none" w:sz="0" w:space="0" w:color="auto"/>
        <w:bottom w:val="none" w:sz="0" w:space="0" w:color="auto"/>
        <w:right w:val="none" w:sz="0" w:space="0" w:color="auto"/>
      </w:divBdr>
    </w:div>
    <w:div w:id="1922712343">
      <w:bodyDiv w:val="1"/>
      <w:marLeft w:val="0"/>
      <w:marRight w:val="0"/>
      <w:marTop w:val="0"/>
      <w:marBottom w:val="0"/>
      <w:divBdr>
        <w:top w:val="none" w:sz="0" w:space="0" w:color="auto"/>
        <w:left w:val="none" w:sz="0" w:space="0" w:color="auto"/>
        <w:bottom w:val="none" w:sz="0" w:space="0" w:color="auto"/>
        <w:right w:val="none" w:sz="0" w:space="0" w:color="auto"/>
      </w:divBdr>
    </w:div>
    <w:div w:id="1930918821">
      <w:bodyDiv w:val="1"/>
      <w:marLeft w:val="0"/>
      <w:marRight w:val="0"/>
      <w:marTop w:val="0"/>
      <w:marBottom w:val="0"/>
      <w:divBdr>
        <w:top w:val="none" w:sz="0" w:space="0" w:color="auto"/>
        <w:left w:val="none" w:sz="0" w:space="0" w:color="auto"/>
        <w:bottom w:val="none" w:sz="0" w:space="0" w:color="auto"/>
        <w:right w:val="none" w:sz="0" w:space="0" w:color="auto"/>
      </w:divBdr>
    </w:div>
    <w:div w:id="1969703780">
      <w:bodyDiv w:val="1"/>
      <w:marLeft w:val="0"/>
      <w:marRight w:val="0"/>
      <w:marTop w:val="0"/>
      <w:marBottom w:val="0"/>
      <w:divBdr>
        <w:top w:val="none" w:sz="0" w:space="0" w:color="auto"/>
        <w:left w:val="none" w:sz="0" w:space="0" w:color="auto"/>
        <w:bottom w:val="none" w:sz="0" w:space="0" w:color="auto"/>
        <w:right w:val="none" w:sz="0" w:space="0" w:color="auto"/>
      </w:divBdr>
    </w:div>
    <w:div w:id="2024621523">
      <w:bodyDiv w:val="1"/>
      <w:marLeft w:val="0"/>
      <w:marRight w:val="0"/>
      <w:marTop w:val="0"/>
      <w:marBottom w:val="0"/>
      <w:divBdr>
        <w:top w:val="none" w:sz="0" w:space="0" w:color="auto"/>
        <w:left w:val="none" w:sz="0" w:space="0" w:color="auto"/>
        <w:bottom w:val="none" w:sz="0" w:space="0" w:color="auto"/>
        <w:right w:val="none" w:sz="0" w:space="0" w:color="auto"/>
      </w:divBdr>
    </w:div>
    <w:div w:id="2076080540">
      <w:bodyDiv w:val="1"/>
      <w:marLeft w:val="0"/>
      <w:marRight w:val="0"/>
      <w:marTop w:val="0"/>
      <w:marBottom w:val="0"/>
      <w:divBdr>
        <w:top w:val="none" w:sz="0" w:space="0" w:color="auto"/>
        <w:left w:val="none" w:sz="0" w:space="0" w:color="auto"/>
        <w:bottom w:val="none" w:sz="0" w:space="0" w:color="auto"/>
        <w:right w:val="none" w:sz="0" w:space="0" w:color="auto"/>
      </w:divBdr>
    </w:div>
    <w:div w:id="2091004461">
      <w:bodyDiv w:val="1"/>
      <w:marLeft w:val="0"/>
      <w:marRight w:val="0"/>
      <w:marTop w:val="0"/>
      <w:marBottom w:val="0"/>
      <w:divBdr>
        <w:top w:val="none" w:sz="0" w:space="0" w:color="auto"/>
        <w:left w:val="none" w:sz="0" w:space="0" w:color="auto"/>
        <w:bottom w:val="none" w:sz="0" w:space="0" w:color="auto"/>
        <w:right w:val="none" w:sz="0" w:space="0" w:color="auto"/>
      </w:divBdr>
      <w:divsChild>
        <w:div w:id="1651248377">
          <w:marLeft w:val="0"/>
          <w:marRight w:val="0"/>
          <w:marTop w:val="0"/>
          <w:marBottom w:val="0"/>
          <w:divBdr>
            <w:top w:val="none" w:sz="0" w:space="0" w:color="auto"/>
            <w:left w:val="none" w:sz="0" w:space="0" w:color="auto"/>
            <w:bottom w:val="none" w:sz="0" w:space="0" w:color="auto"/>
            <w:right w:val="none" w:sz="0" w:space="0" w:color="auto"/>
          </w:divBdr>
        </w:div>
        <w:div w:id="1159005851">
          <w:marLeft w:val="0"/>
          <w:marRight w:val="0"/>
          <w:marTop w:val="0"/>
          <w:marBottom w:val="0"/>
          <w:divBdr>
            <w:top w:val="none" w:sz="0" w:space="0" w:color="auto"/>
            <w:left w:val="none" w:sz="0" w:space="0" w:color="auto"/>
            <w:bottom w:val="none" w:sz="0" w:space="0" w:color="auto"/>
            <w:right w:val="none" w:sz="0" w:space="0" w:color="auto"/>
          </w:divBdr>
        </w:div>
      </w:divsChild>
    </w:div>
    <w:div w:id="2111120406">
      <w:bodyDiv w:val="1"/>
      <w:marLeft w:val="0"/>
      <w:marRight w:val="0"/>
      <w:marTop w:val="0"/>
      <w:marBottom w:val="0"/>
      <w:divBdr>
        <w:top w:val="none" w:sz="0" w:space="0" w:color="auto"/>
        <w:left w:val="none" w:sz="0" w:space="0" w:color="auto"/>
        <w:bottom w:val="none" w:sz="0" w:space="0" w:color="auto"/>
        <w:right w:val="none" w:sz="0" w:space="0" w:color="auto"/>
      </w:divBdr>
    </w:div>
    <w:div w:id="2111317536">
      <w:bodyDiv w:val="1"/>
      <w:marLeft w:val="0"/>
      <w:marRight w:val="0"/>
      <w:marTop w:val="0"/>
      <w:marBottom w:val="0"/>
      <w:divBdr>
        <w:top w:val="none" w:sz="0" w:space="0" w:color="auto"/>
        <w:left w:val="none" w:sz="0" w:space="0" w:color="auto"/>
        <w:bottom w:val="none" w:sz="0" w:space="0" w:color="auto"/>
        <w:right w:val="none" w:sz="0" w:space="0" w:color="auto"/>
      </w:divBdr>
    </w:div>
    <w:div w:id="2116820711">
      <w:bodyDiv w:val="1"/>
      <w:marLeft w:val="0"/>
      <w:marRight w:val="0"/>
      <w:marTop w:val="0"/>
      <w:marBottom w:val="0"/>
      <w:divBdr>
        <w:top w:val="none" w:sz="0" w:space="0" w:color="auto"/>
        <w:left w:val="none" w:sz="0" w:space="0" w:color="auto"/>
        <w:bottom w:val="none" w:sz="0" w:space="0" w:color="auto"/>
        <w:right w:val="none" w:sz="0" w:space="0" w:color="auto"/>
      </w:divBdr>
    </w:div>
    <w:div w:id="2117822282">
      <w:bodyDiv w:val="1"/>
      <w:marLeft w:val="0"/>
      <w:marRight w:val="0"/>
      <w:marTop w:val="0"/>
      <w:marBottom w:val="0"/>
      <w:divBdr>
        <w:top w:val="none" w:sz="0" w:space="0" w:color="auto"/>
        <w:left w:val="none" w:sz="0" w:space="0" w:color="auto"/>
        <w:bottom w:val="none" w:sz="0" w:space="0" w:color="auto"/>
        <w:right w:val="none" w:sz="0" w:space="0" w:color="auto"/>
      </w:divBdr>
      <w:divsChild>
        <w:div w:id="1869027037">
          <w:marLeft w:val="0"/>
          <w:marRight w:val="0"/>
          <w:marTop w:val="0"/>
          <w:marBottom w:val="0"/>
          <w:divBdr>
            <w:top w:val="none" w:sz="0" w:space="0" w:color="auto"/>
            <w:left w:val="none" w:sz="0" w:space="0" w:color="auto"/>
            <w:bottom w:val="none" w:sz="0" w:space="0" w:color="auto"/>
            <w:right w:val="none" w:sz="0" w:space="0" w:color="auto"/>
          </w:divBdr>
        </w:div>
        <w:div w:id="296031622">
          <w:marLeft w:val="0"/>
          <w:marRight w:val="0"/>
          <w:marTop w:val="0"/>
          <w:marBottom w:val="0"/>
          <w:divBdr>
            <w:top w:val="none" w:sz="0" w:space="0" w:color="auto"/>
            <w:left w:val="none" w:sz="0" w:space="0" w:color="auto"/>
            <w:bottom w:val="none" w:sz="0" w:space="0" w:color="auto"/>
            <w:right w:val="none" w:sz="0" w:space="0" w:color="auto"/>
          </w:divBdr>
        </w:div>
        <w:div w:id="1217428957">
          <w:marLeft w:val="0"/>
          <w:marRight w:val="0"/>
          <w:marTop w:val="0"/>
          <w:marBottom w:val="0"/>
          <w:divBdr>
            <w:top w:val="none" w:sz="0" w:space="0" w:color="auto"/>
            <w:left w:val="none" w:sz="0" w:space="0" w:color="auto"/>
            <w:bottom w:val="none" w:sz="0" w:space="0" w:color="auto"/>
            <w:right w:val="none" w:sz="0" w:space="0" w:color="auto"/>
          </w:divBdr>
        </w:div>
        <w:div w:id="937639997">
          <w:marLeft w:val="0"/>
          <w:marRight w:val="0"/>
          <w:marTop w:val="0"/>
          <w:marBottom w:val="0"/>
          <w:divBdr>
            <w:top w:val="none" w:sz="0" w:space="0" w:color="auto"/>
            <w:left w:val="none" w:sz="0" w:space="0" w:color="auto"/>
            <w:bottom w:val="none" w:sz="0" w:space="0" w:color="auto"/>
            <w:right w:val="none" w:sz="0" w:space="0" w:color="auto"/>
          </w:divBdr>
        </w:div>
      </w:divsChild>
    </w:div>
    <w:div w:id="214068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france.gouv.fr/codes/section_lc/LEGITEXT000006070721/LEGISCTA000006150250/" TargetMode="External"/><Relationship Id="rId18" Type="http://schemas.openxmlformats.org/officeDocument/2006/relationships/hyperlink" Target="https://www.legifrance.gouv.fr/codes/article_lc/LEGIARTI000032041115" TargetMode="External"/><Relationship Id="rId26" Type="http://schemas.openxmlformats.org/officeDocument/2006/relationships/hyperlink" Target="https://www.legifrance.gouv.fr/codes/section_lc/LEGITEXT000006070716/LEGISCTA000006135975/" TargetMode="External"/><Relationship Id="rId21" Type="http://schemas.openxmlformats.org/officeDocument/2006/relationships/hyperlink" Target="https://www.legifrance.gouv.fr/juri/id/JURITEXT000045097530" TargetMode="External"/><Relationship Id="rId34" Type="http://schemas.openxmlformats.org/officeDocument/2006/relationships/hyperlink" Target="https://www.legifrance.gouv.fr/codes/article_lc/LEGIARTI000032010123" TargetMode="External"/><Relationship Id="rId7" Type="http://schemas.openxmlformats.org/officeDocument/2006/relationships/hyperlink" Target="https://www.legifrance.gouv.fr/codes/article_lc/LEGIARTI000032040782" TargetMode="External"/><Relationship Id="rId12" Type="http://schemas.openxmlformats.org/officeDocument/2006/relationships/hyperlink" Target="https://www.legifrance.gouv.fr/codes/article_lc/LEGIARTI000032041302" TargetMode="External"/><Relationship Id="rId17" Type="http://schemas.openxmlformats.org/officeDocument/2006/relationships/hyperlink" Target="https://www.legifrance.gouv.fr/codes/article_lc/LEGIARTI000032042341" TargetMode="External"/><Relationship Id="rId25" Type="http://schemas.openxmlformats.org/officeDocument/2006/relationships/hyperlink" Target="https://www.legifrance.gouv.fr/codes/article_lc/LEGIARTI000033458809" TargetMode="External"/><Relationship Id="rId33" Type="http://schemas.openxmlformats.org/officeDocument/2006/relationships/hyperlink" Target="https://www.legifrance.gouv.fr/codes/section_lc/LEGITEXT000006070721/LEGISCTA000032009935/"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legifrance.gouv.fr/codes/section_lc/LEGITEXT000006070721/LEGISCTA000032035269/" TargetMode="External"/><Relationship Id="rId20" Type="http://schemas.openxmlformats.org/officeDocument/2006/relationships/hyperlink" Target="https://www.legifrance.gouv.fr/juri/id/JURITEXT000022427254/" TargetMode="External"/><Relationship Id="rId29" Type="http://schemas.openxmlformats.org/officeDocument/2006/relationships/hyperlink" Target="https://www.legifrance.gouv.fr/codes/article_lc/LEGIARTI00003204143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france.gouv.fr/codes/id/LEGISCTA000032009282" TargetMode="External"/><Relationship Id="rId24" Type="http://schemas.openxmlformats.org/officeDocument/2006/relationships/hyperlink" Target="https://www.legifrance.gouv.fr/codes/section_lc/LEGITEXT000006070721/LEGISCTA000020180939/" TargetMode="External"/><Relationship Id="rId32" Type="http://schemas.openxmlformats.org/officeDocument/2006/relationships/hyperlink" Target="https://www.legifrance.gouv.fr/codes/article_lc/LEGIARTI000036829851"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legifrance.gouv.fr/codes/article_lc/LEGIARTI000032042179" TargetMode="External"/><Relationship Id="rId23" Type="http://schemas.openxmlformats.org/officeDocument/2006/relationships/hyperlink" Target="https://www.legifrance.gouv.fr/codes/article_lc/LEGIARTI000032041477" TargetMode="External"/><Relationship Id="rId28" Type="http://schemas.openxmlformats.org/officeDocument/2006/relationships/hyperlink" Target="https://www.legifrance.gouv.fr/codes/section_lc/LEGITEXT000006070721/LEGISCTA000006150254/" TargetMode="External"/><Relationship Id="rId36" Type="http://schemas.openxmlformats.org/officeDocument/2006/relationships/footer" Target="footer1.xml"/><Relationship Id="rId10" Type="http://schemas.openxmlformats.org/officeDocument/2006/relationships/hyperlink" Target="https://www.legifrance.gouv.fr/codes/section_lc/LEGITEXT000006070721/LEGISCTA000006136343/" TargetMode="External"/><Relationship Id="rId19" Type="http://schemas.openxmlformats.org/officeDocument/2006/relationships/hyperlink" Target="https://www.legifrance.gouv.fr/codes/article_lc/LEGIARTI000036829836" TargetMode="External"/><Relationship Id="rId31" Type="http://schemas.openxmlformats.org/officeDocument/2006/relationships/hyperlink" Target="https://www.legifrance.gouv.fr/codes/article_lc/LEGIARTI000036829854" TargetMode="External"/><Relationship Id="rId4" Type="http://schemas.openxmlformats.org/officeDocument/2006/relationships/webSettings" Target="webSettings.xml"/><Relationship Id="rId9" Type="http://schemas.openxmlformats.org/officeDocument/2006/relationships/hyperlink" Target="https://www.legifrance.gouv.fr/codes/article_lc/LEGIARTI000032040772" TargetMode="External"/><Relationship Id="rId14" Type="http://schemas.openxmlformats.org/officeDocument/2006/relationships/hyperlink" Target="https://www.legifrance.gouv.fr/codes/section_lc/LEGITEXT000006070721/LEGISCTA000032035233/" TargetMode="External"/><Relationship Id="rId22" Type="http://schemas.openxmlformats.org/officeDocument/2006/relationships/hyperlink" Target="https://www.legifrance.gouv.fr/codes/article_lc/LEGIARTI000032010131" TargetMode="External"/><Relationship Id="rId27" Type="http://schemas.openxmlformats.org/officeDocument/2006/relationships/hyperlink" Target="https://www.legifrance.gouv.fr/codes/article_lc/LEGIARTI000006410147" TargetMode="External"/><Relationship Id="rId30" Type="http://schemas.openxmlformats.org/officeDocument/2006/relationships/hyperlink" Target="https://www.legifrance.gouv.fr/codes/article_lc/LEGIARTI000032041509" TargetMode="External"/><Relationship Id="rId35" Type="http://schemas.openxmlformats.org/officeDocument/2006/relationships/hyperlink" Target="https://www.legifrance.gouv.fr/codes/article_lc/LEGIARTI000032010131" TargetMode="External"/><Relationship Id="rId8" Type="http://schemas.openxmlformats.org/officeDocument/2006/relationships/hyperlink" Target="https://www.legifrance.gouv.fr/codes/article_lc/LEGIARTI000032040777" TargetMode="External"/><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7276</Words>
  <Characters>40021</Characters>
  <Application>Microsoft Office Word</Application>
  <DocSecurity>0</DocSecurity>
  <Lines>333</Lines>
  <Paragraphs>94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Cherry</dc:creator>
  <cp:keywords/>
  <dc:description/>
  <cp:lastModifiedBy>Georges Cherry</cp:lastModifiedBy>
  <cp:revision>4</cp:revision>
  <cp:lastPrinted>2024-10-21T07:08:00Z</cp:lastPrinted>
  <dcterms:created xsi:type="dcterms:W3CDTF">2026-08-12T08:51:00Z</dcterms:created>
  <dcterms:modified xsi:type="dcterms:W3CDTF">2026-08-12T11:37:00Z</dcterms:modified>
</cp:coreProperties>
</file>