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1FBF" w14:textId="0EFB76D4" w:rsidR="007238BF" w:rsidRPr="007238BF" w:rsidRDefault="007238BF" w:rsidP="007238BF">
      <w:pPr>
        <w:pStyle w:val="Titre1"/>
        <w:spacing w:before="0" w:after="0" w:line="240" w:lineRule="auto"/>
      </w:pPr>
      <w:r w:rsidRPr="007238BF">
        <w:t xml:space="preserve">Fiche 3 </w:t>
      </w:r>
      <w:r>
        <w:t>-</w:t>
      </w:r>
      <w:r w:rsidRPr="007238BF">
        <w:t xml:space="preserve"> Dirigeants, associés, intérêt social et contrôle</w:t>
      </w:r>
    </w:p>
    <w:p w14:paraId="523D1013" w14:textId="33EC4227" w:rsidR="007238BF" w:rsidRDefault="007238BF" w:rsidP="007238BF">
      <w:pPr>
        <w:spacing w:after="0" w:line="240" w:lineRule="auto"/>
      </w:pPr>
      <w:r w:rsidRPr="007238BF">
        <w:rPr>
          <w:b/>
          <w:bCs/>
        </w:rPr>
        <w:t>Mise à jour</w:t>
      </w:r>
      <w:r>
        <w:rPr>
          <w:b/>
          <w:bCs/>
        </w:rPr>
        <w:t> :</w:t>
      </w:r>
      <w:r w:rsidRPr="007238BF">
        <w:rPr>
          <w:b/>
          <w:bCs/>
        </w:rPr>
        <w:t xml:space="preserve"> 12 août 2026</w:t>
      </w:r>
    </w:p>
    <w:p w14:paraId="45372638" w14:textId="25AEA3B6" w:rsidR="007238BF" w:rsidRPr="007238BF" w:rsidRDefault="007238BF" w:rsidP="007238BF">
      <w:pPr>
        <w:pStyle w:val="Titre1"/>
      </w:pPr>
      <w:r w:rsidRPr="007238BF">
        <w:t>1. Diriger une société</w:t>
      </w:r>
      <w:r>
        <w:t> :</w:t>
      </w:r>
      <w:r w:rsidRPr="007238BF">
        <w:t xml:space="preserve"> une fonction distincte de celle d’associé</w:t>
      </w:r>
    </w:p>
    <w:p w14:paraId="6FC20536" w14:textId="0D3B990B" w:rsidR="007238BF" w:rsidRPr="007238BF" w:rsidRDefault="007238BF" w:rsidP="007238BF">
      <w:pPr>
        <w:spacing w:after="0" w:line="240" w:lineRule="auto"/>
      </w:pPr>
      <w:r w:rsidRPr="007238BF">
        <w:t>Il faut distinguer deux qualités</w:t>
      </w:r>
      <w:r>
        <w:t> :</w:t>
      </w:r>
    </w:p>
    <w:p w14:paraId="014EE4C7" w14:textId="030FC3A5" w:rsidR="007238BF" w:rsidRPr="007238BF" w:rsidRDefault="007238BF">
      <w:pPr>
        <w:numPr>
          <w:ilvl w:val="0"/>
          <w:numId w:val="1"/>
        </w:numPr>
        <w:spacing w:after="0" w:line="240" w:lineRule="auto"/>
      </w:pPr>
      <w:r w:rsidRPr="007238BF">
        <w:t>l’</w:t>
      </w:r>
      <w:r w:rsidRPr="007238BF">
        <w:rPr>
          <w:b/>
          <w:bCs/>
        </w:rPr>
        <w:t>associé</w:t>
      </w:r>
      <w:r w:rsidRPr="007238BF">
        <w:t>, qui détient des droits sociaux</w:t>
      </w:r>
      <w:r>
        <w:t> ;</w:t>
      </w:r>
    </w:p>
    <w:p w14:paraId="4AAB5905" w14:textId="77777777" w:rsidR="007238BF" w:rsidRPr="007238BF" w:rsidRDefault="007238BF">
      <w:pPr>
        <w:numPr>
          <w:ilvl w:val="0"/>
          <w:numId w:val="1"/>
        </w:numPr>
        <w:spacing w:after="0" w:line="240" w:lineRule="auto"/>
      </w:pPr>
      <w:r w:rsidRPr="007238BF">
        <w:t xml:space="preserve">le </w:t>
      </w:r>
      <w:r w:rsidRPr="007238BF">
        <w:rPr>
          <w:b/>
          <w:bCs/>
        </w:rPr>
        <w:t>dirigeant</w:t>
      </w:r>
      <w:r w:rsidRPr="007238BF">
        <w:t>, qui exerce des fonctions de direction et, lorsqu’il est représentant légal, engage la société à l’égard des tiers.</w:t>
      </w:r>
    </w:p>
    <w:p w14:paraId="2A82ED89" w14:textId="77777777" w:rsidR="007238BF" w:rsidRPr="007238BF" w:rsidRDefault="007238BF" w:rsidP="007238BF">
      <w:pPr>
        <w:spacing w:after="0" w:line="240" w:lineRule="auto"/>
      </w:pPr>
      <w:r w:rsidRPr="007238BF">
        <w:t>Une même personne peut cumuler les deux qualités, mais ce cumul n’est pas obligatoire.</w:t>
      </w:r>
    </w:p>
    <w:p w14:paraId="7BDF621B" w14:textId="77777777" w:rsidR="007238BF" w:rsidRPr="007238BF" w:rsidRDefault="007238BF" w:rsidP="007238BF">
      <w:pPr>
        <w:spacing w:after="0" w:line="240" w:lineRule="auto"/>
        <w:rPr>
          <w:b/>
          <w:bCs/>
        </w:rPr>
      </w:pPr>
      <w:r w:rsidRPr="007238BF">
        <w:rPr>
          <w:b/>
          <w:bCs/>
        </w:rPr>
        <w:t>Exemple</w:t>
      </w:r>
    </w:p>
    <w:p w14:paraId="43C38EA2" w14:textId="68486D89" w:rsidR="007238BF" w:rsidRPr="007238BF" w:rsidRDefault="007238BF" w:rsidP="007238BF">
      <w:pPr>
        <w:spacing w:after="0" w:line="240" w:lineRule="auto"/>
      </w:pPr>
      <w:r w:rsidRPr="007238BF">
        <w:t>A détient 60</w:t>
      </w:r>
      <w:r>
        <w:t> %</w:t>
      </w:r>
      <w:r w:rsidRPr="007238BF">
        <w:t xml:space="preserve"> des parts d’une SARL et en est gérant.</w:t>
      </w:r>
    </w:p>
    <w:p w14:paraId="4043BB30" w14:textId="1CAFD998" w:rsidR="007238BF" w:rsidRPr="007238BF" w:rsidRDefault="007238BF" w:rsidP="007238BF">
      <w:pPr>
        <w:spacing w:after="0" w:line="240" w:lineRule="auto"/>
      </w:pPr>
      <w:r w:rsidRPr="007238BF">
        <w:t>Il est à la fois</w:t>
      </w:r>
      <w:r>
        <w:t> :</w:t>
      </w:r>
    </w:p>
    <w:p w14:paraId="0170EE38" w14:textId="0EEF7AE4" w:rsidR="007238BF" w:rsidRPr="007238BF" w:rsidRDefault="007238BF">
      <w:pPr>
        <w:numPr>
          <w:ilvl w:val="0"/>
          <w:numId w:val="2"/>
        </w:numPr>
        <w:spacing w:after="0" w:line="240" w:lineRule="auto"/>
      </w:pPr>
      <w:r w:rsidRPr="007238BF">
        <w:t>associé</w:t>
      </w:r>
      <w:r>
        <w:t> ;</w:t>
      </w:r>
    </w:p>
    <w:p w14:paraId="646F7C49" w14:textId="77777777" w:rsidR="007238BF" w:rsidRPr="007238BF" w:rsidRDefault="007238BF">
      <w:pPr>
        <w:numPr>
          <w:ilvl w:val="0"/>
          <w:numId w:val="2"/>
        </w:numPr>
        <w:spacing w:after="0" w:line="240" w:lineRule="auto"/>
      </w:pPr>
      <w:r w:rsidRPr="007238BF">
        <w:t>dirigeant.</w:t>
      </w:r>
    </w:p>
    <w:p w14:paraId="23FFE13A" w14:textId="77777777" w:rsidR="007238BF" w:rsidRPr="007238BF" w:rsidRDefault="007238BF" w:rsidP="007238BF">
      <w:pPr>
        <w:spacing w:after="0" w:line="240" w:lineRule="auto"/>
        <w:rPr>
          <w:b/>
          <w:bCs/>
        </w:rPr>
      </w:pPr>
      <w:r w:rsidRPr="007238BF">
        <w:rPr>
          <w:b/>
          <w:bCs/>
        </w:rPr>
        <w:t>Contre-exemple</w:t>
      </w:r>
    </w:p>
    <w:p w14:paraId="2A7031CF" w14:textId="77777777" w:rsidR="007238BF" w:rsidRPr="007238BF" w:rsidRDefault="007238BF" w:rsidP="007238BF">
      <w:pPr>
        <w:spacing w:after="0" w:line="240" w:lineRule="auto"/>
      </w:pPr>
      <w:r w:rsidRPr="007238BF">
        <w:t>B est nommé président d’une SAS sans détenir aucune action.</w:t>
      </w:r>
    </w:p>
    <w:p w14:paraId="2D338D78" w14:textId="77777777" w:rsidR="007238BF" w:rsidRPr="007238BF" w:rsidRDefault="007238BF" w:rsidP="007238BF">
      <w:pPr>
        <w:spacing w:after="0" w:line="240" w:lineRule="auto"/>
      </w:pPr>
      <w:r w:rsidRPr="007238BF">
        <w:t xml:space="preserve">Il est dirigeant mais </w:t>
      </w:r>
      <w:r w:rsidRPr="007238BF">
        <w:rPr>
          <w:b/>
          <w:bCs/>
        </w:rPr>
        <w:t>pas associé</w:t>
      </w:r>
      <w:r w:rsidRPr="007238BF">
        <w:t xml:space="preserve"> si les statuts et la situation le permettent.</w:t>
      </w:r>
    </w:p>
    <w:p w14:paraId="2DC70212" w14:textId="77777777" w:rsidR="007238BF" w:rsidRPr="007238BF" w:rsidRDefault="007238BF" w:rsidP="007238BF">
      <w:pPr>
        <w:spacing w:after="0" w:line="240" w:lineRule="auto"/>
        <w:rPr>
          <w:b/>
          <w:bCs/>
        </w:rPr>
      </w:pPr>
      <w:r w:rsidRPr="007238BF">
        <w:rPr>
          <w:b/>
          <w:bCs/>
        </w:rPr>
        <w:t>Conséquence</w:t>
      </w:r>
    </w:p>
    <w:p w14:paraId="46A73F56" w14:textId="7F44451A" w:rsidR="007238BF" w:rsidRPr="007238BF" w:rsidRDefault="007238BF" w:rsidP="007238BF">
      <w:pPr>
        <w:spacing w:after="0" w:line="240" w:lineRule="auto"/>
      </w:pPr>
      <w:r w:rsidRPr="007238BF">
        <w:t>Il faut toujours identifier séparément</w:t>
      </w:r>
      <w:r>
        <w:t> :</w:t>
      </w:r>
    </w:p>
    <w:p w14:paraId="19359512" w14:textId="7EAA40CE" w:rsidR="007238BF" w:rsidRPr="007238BF" w:rsidRDefault="007238BF">
      <w:pPr>
        <w:numPr>
          <w:ilvl w:val="0"/>
          <w:numId w:val="3"/>
        </w:numPr>
        <w:spacing w:after="0" w:line="240" w:lineRule="auto"/>
      </w:pPr>
      <w:r w:rsidRPr="007238BF">
        <w:t xml:space="preserve">les </w:t>
      </w:r>
      <w:r w:rsidRPr="007238BF">
        <w:rPr>
          <w:b/>
          <w:bCs/>
        </w:rPr>
        <w:t>droits attachés aux titres sociaux</w:t>
      </w:r>
      <w:r>
        <w:t> ;</w:t>
      </w:r>
    </w:p>
    <w:p w14:paraId="37A48A50" w14:textId="77777777" w:rsidR="007238BF" w:rsidRPr="007238BF" w:rsidRDefault="007238BF">
      <w:pPr>
        <w:numPr>
          <w:ilvl w:val="0"/>
          <w:numId w:val="3"/>
        </w:numPr>
        <w:spacing w:after="0" w:line="240" w:lineRule="auto"/>
      </w:pPr>
      <w:r w:rsidRPr="007238BF">
        <w:t xml:space="preserve">les </w:t>
      </w:r>
      <w:r w:rsidRPr="007238BF">
        <w:rPr>
          <w:b/>
          <w:bCs/>
        </w:rPr>
        <w:t>pouvoirs attachés au mandat de dirigeant</w:t>
      </w:r>
      <w:r w:rsidRPr="007238BF">
        <w:t>.</w:t>
      </w:r>
    </w:p>
    <w:p w14:paraId="3E5AF06F" w14:textId="77777777" w:rsidR="007238BF" w:rsidRPr="007238BF" w:rsidRDefault="007238BF" w:rsidP="007238BF">
      <w:pPr>
        <w:spacing w:after="0" w:line="240" w:lineRule="auto"/>
      </w:pPr>
      <w:r w:rsidRPr="007238BF">
        <w:pict w14:anchorId="7B7ACD03">
          <v:rect id="_x0000_i1470" style="width:0;height:1.5pt" o:hralign="center" o:hrstd="t" o:hr="t" fillcolor="#a0a0a0" stroked="f"/>
        </w:pict>
      </w:r>
    </w:p>
    <w:p w14:paraId="41C6B634" w14:textId="77777777" w:rsidR="007238BF" w:rsidRPr="007238BF" w:rsidRDefault="007238BF" w:rsidP="007238BF">
      <w:pPr>
        <w:pStyle w:val="Titre1"/>
      </w:pPr>
      <w:r w:rsidRPr="007238BF">
        <w:t>2. Le mandat social</w:t>
      </w:r>
    </w:p>
    <w:p w14:paraId="7F48C799" w14:textId="77777777" w:rsidR="007238BF" w:rsidRPr="007238BF" w:rsidRDefault="007238BF" w:rsidP="007238BF">
      <w:pPr>
        <w:spacing w:after="0" w:line="240" w:lineRule="auto"/>
      </w:pPr>
      <w:r w:rsidRPr="007238BF">
        <w:t xml:space="preserve">Le dirigeant exerce généralement un </w:t>
      </w:r>
      <w:r w:rsidRPr="007238BF">
        <w:rPr>
          <w:b/>
          <w:bCs/>
        </w:rPr>
        <w:t>mandat social</w:t>
      </w:r>
      <w:r w:rsidRPr="007238BF">
        <w:t>.</w:t>
      </w:r>
    </w:p>
    <w:p w14:paraId="261E2933" w14:textId="4241FF7F" w:rsidR="007238BF" w:rsidRPr="007238BF" w:rsidRDefault="007238BF" w:rsidP="007238BF">
      <w:pPr>
        <w:spacing w:after="0" w:line="240" w:lineRule="auto"/>
      </w:pPr>
      <w:r w:rsidRPr="007238BF">
        <w:t>Le mandat social trouve sa source</w:t>
      </w:r>
      <w:r>
        <w:t> :</w:t>
      </w:r>
    </w:p>
    <w:p w14:paraId="6E1F63AA" w14:textId="604CC83D" w:rsidR="007238BF" w:rsidRPr="007238BF" w:rsidRDefault="007238BF">
      <w:pPr>
        <w:numPr>
          <w:ilvl w:val="0"/>
          <w:numId w:val="4"/>
        </w:numPr>
        <w:spacing w:after="0" w:line="240" w:lineRule="auto"/>
      </w:pPr>
      <w:r w:rsidRPr="007238BF">
        <w:t>dans la loi</w:t>
      </w:r>
      <w:r>
        <w:t> ;</w:t>
      </w:r>
    </w:p>
    <w:p w14:paraId="453F5E4E" w14:textId="3E358B8E" w:rsidR="007238BF" w:rsidRPr="007238BF" w:rsidRDefault="007238BF">
      <w:pPr>
        <w:numPr>
          <w:ilvl w:val="0"/>
          <w:numId w:val="4"/>
        </w:numPr>
        <w:spacing w:after="0" w:line="240" w:lineRule="auto"/>
      </w:pPr>
      <w:r w:rsidRPr="007238BF">
        <w:t>dans les statuts</w:t>
      </w:r>
      <w:r>
        <w:t> ;</w:t>
      </w:r>
    </w:p>
    <w:p w14:paraId="2B119F65" w14:textId="77777777" w:rsidR="007238BF" w:rsidRPr="007238BF" w:rsidRDefault="007238BF">
      <w:pPr>
        <w:numPr>
          <w:ilvl w:val="0"/>
          <w:numId w:val="4"/>
        </w:numPr>
        <w:spacing w:after="0" w:line="240" w:lineRule="auto"/>
      </w:pPr>
      <w:r w:rsidRPr="007238BF">
        <w:t>et dans la décision par laquelle le dirigeant est nommé.</w:t>
      </w:r>
    </w:p>
    <w:p w14:paraId="5E1C9CFD" w14:textId="77777777" w:rsidR="007238BF" w:rsidRPr="007238BF" w:rsidRDefault="007238BF" w:rsidP="007238BF">
      <w:pPr>
        <w:spacing w:after="0" w:line="240" w:lineRule="auto"/>
      </w:pPr>
      <w:r w:rsidRPr="007238BF">
        <w:t>Il lui permet d’exercer les fonctions de direction et, selon la forme sociale, de représenter la société.</w:t>
      </w:r>
    </w:p>
    <w:p w14:paraId="0ABF71B3" w14:textId="77777777" w:rsidR="007238BF" w:rsidRPr="007238BF" w:rsidRDefault="007238BF" w:rsidP="007238BF">
      <w:pPr>
        <w:spacing w:after="0" w:line="240" w:lineRule="auto"/>
        <w:rPr>
          <w:b/>
          <w:bCs/>
        </w:rPr>
      </w:pPr>
      <w:r w:rsidRPr="007238BF">
        <w:rPr>
          <w:b/>
          <w:bCs/>
        </w:rPr>
        <w:t>Exemples</w:t>
      </w:r>
    </w:p>
    <w:tbl>
      <w:tblPr>
        <w:tblStyle w:val="Grilledutableau"/>
        <w:tblW w:w="0" w:type="auto"/>
        <w:tblLook w:val="04A0" w:firstRow="1" w:lastRow="0" w:firstColumn="1" w:lastColumn="0" w:noHBand="0" w:noVBand="1"/>
      </w:tblPr>
      <w:tblGrid>
        <w:gridCol w:w="3447"/>
        <w:gridCol w:w="7009"/>
      </w:tblGrid>
      <w:tr w:rsidR="007238BF" w:rsidRPr="007238BF" w14:paraId="0C388FB3" w14:textId="77777777" w:rsidTr="007238BF">
        <w:trPr>
          <w:tblHeader/>
        </w:trPr>
        <w:tc>
          <w:tcPr>
            <w:tcW w:w="0" w:type="auto"/>
            <w:hideMark/>
          </w:tcPr>
          <w:p w14:paraId="6D79A70F" w14:textId="77777777" w:rsidR="007238BF" w:rsidRPr="007238BF" w:rsidRDefault="007238BF" w:rsidP="007238BF">
            <w:pPr>
              <w:jc w:val="left"/>
              <w:rPr>
                <w:rFonts w:ascii="Calibri" w:hAnsi="Calibri"/>
                <w:b/>
                <w:bCs/>
                <w:sz w:val="20"/>
              </w:rPr>
            </w:pPr>
            <w:r w:rsidRPr="007238BF">
              <w:rPr>
                <w:rFonts w:ascii="Calibri" w:hAnsi="Calibri"/>
                <w:b/>
                <w:bCs/>
                <w:sz w:val="20"/>
              </w:rPr>
              <w:t>Société</w:t>
            </w:r>
          </w:p>
        </w:tc>
        <w:tc>
          <w:tcPr>
            <w:tcW w:w="0" w:type="auto"/>
            <w:hideMark/>
          </w:tcPr>
          <w:p w14:paraId="6F0ACBC7" w14:textId="77777777" w:rsidR="007238BF" w:rsidRPr="007238BF" w:rsidRDefault="007238BF" w:rsidP="007238BF">
            <w:pPr>
              <w:jc w:val="left"/>
              <w:rPr>
                <w:rFonts w:ascii="Calibri" w:hAnsi="Calibri"/>
                <w:b/>
                <w:bCs/>
                <w:sz w:val="20"/>
              </w:rPr>
            </w:pPr>
            <w:r w:rsidRPr="007238BF">
              <w:rPr>
                <w:rFonts w:ascii="Calibri" w:hAnsi="Calibri"/>
                <w:b/>
                <w:bCs/>
                <w:sz w:val="20"/>
              </w:rPr>
              <w:t>Principal dirigeant / représentant</w:t>
            </w:r>
          </w:p>
        </w:tc>
      </w:tr>
      <w:tr w:rsidR="007238BF" w:rsidRPr="007238BF" w14:paraId="43BF3041" w14:textId="77777777" w:rsidTr="007238BF">
        <w:tc>
          <w:tcPr>
            <w:tcW w:w="0" w:type="auto"/>
            <w:hideMark/>
          </w:tcPr>
          <w:p w14:paraId="70ED89FC" w14:textId="77777777" w:rsidR="007238BF" w:rsidRPr="007238BF" w:rsidRDefault="007238BF" w:rsidP="007238BF">
            <w:pPr>
              <w:jc w:val="left"/>
              <w:rPr>
                <w:rFonts w:ascii="Calibri" w:hAnsi="Calibri"/>
                <w:sz w:val="20"/>
              </w:rPr>
            </w:pPr>
            <w:r w:rsidRPr="007238BF">
              <w:rPr>
                <w:rFonts w:ascii="Calibri" w:hAnsi="Calibri"/>
                <w:b/>
                <w:bCs/>
                <w:sz w:val="20"/>
              </w:rPr>
              <w:t>SNC</w:t>
            </w:r>
          </w:p>
        </w:tc>
        <w:tc>
          <w:tcPr>
            <w:tcW w:w="0" w:type="auto"/>
            <w:hideMark/>
          </w:tcPr>
          <w:p w14:paraId="63D37F15" w14:textId="77777777" w:rsidR="007238BF" w:rsidRPr="007238BF" w:rsidRDefault="007238BF" w:rsidP="007238BF">
            <w:pPr>
              <w:jc w:val="left"/>
              <w:rPr>
                <w:rFonts w:ascii="Calibri" w:hAnsi="Calibri"/>
                <w:sz w:val="20"/>
              </w:rPr>
            </w:pPr>
            <w:r w:rsidRPr="007238BF">
              <w:rPr>
                <w:rFonts w:ascii="Calibri" w:hAnsi="Calibri"/>
                <w:sz w:val="20"/>
              </w:rPr>
              <w:t>Gérant</w:t>
            </w:r>
          </w:p>
        </w:tc>
      </w:tr>
      <w:tr w:rsidR="007238BF" w:rsidRPr="007238BF" w14:paraId="63984D40" w14:textId="77777777" w:rsidTr="007238BF">
        <w:tc>
          <w:tcPr>
            <w:tcW w:w="0" w:type="auto"/>
            <w:hideMark/>
          </w:tcPr>
          <w:p w14:paraId="18AB0F79" w14:textId="77777777" w:rsidR="007238BF" w:rsidRPr="007238BF" w:rsidRDefault="007238BF" w:rsidP="007238BF">
            <w:pPr>
              <w:jc w:val="left"/>
              <w:rPr>
                <w:rFonts w:ascii="Calibri" w:hAnsi="Calibri"/>
                <w:sz w:val="20"/>
              </w:rPr>
            </w:pPr>
            <w:r w:rsidRPr="007238BF">
              <w:rPr>
                <w:rFonts w:ascii="Calibri" w:hAnsi="Calibri"/>
                <w:b/>
                <w:bCs/>
                <w:sz w:val="20"/>
              </w:rPr>
              <w:t>SARL / EURL</w:t>
            </w:r>
          </w:p>
        </w:tc>
        <w:tc>
          <w:tcPr>
            <w:tcW w:w="0" w:type="auto"/>
            <w:hideMark/>
          </w:tcPr>
          <w:p w14:paraId="757D50F9" w14:textId="77777777" w:rsidR="007238BF" w:rsidRPr="007238BF" w:rsidRDefault="007238BF" w:rsidP="007238BF">
            <w:pPr>
              <w:jc w:val="left"/>
              <w:rPr>
                <w:rFonts w:ascii="Calibri" w:hAnsi="Calibri"/>
                <w:sz w:val="20"/>
              </w:rPr>
            </w:pPr>
            <w:r w:rsidRPr="007238BF">
              <w:rPr>
                <w:rFonts w:ascii="Calibri" w:hAnsi="Calibri"/>
                <w:sz w:val="20"/>
              </w:rPr>
              <w:t>Gérant</w:t>
            </w:r>
          </w:p>
        </w:tc>
      </w:tr>
      <w:tr w:rsidR="007238BF" w:rsidRPr="007238BF" w14:paraId="14C10263" w14:textId="77777777" w:rsidTr="007238BF">
        <w:tc>
          <w:tcPr>
            <w:tcW w:w="0" w:type="auto"/>
            <w:hideMark/>
          </w:tcPr>
          <w:p w14:paraId="64D8868F" w14:textId="77777777" w:rsidR="007238BF" w:rsidRPr="007238BF" w:rsidRDefault="007238BF" w:rsidP="007238BF">
            <w:pPr>
              <w:jc w:val="left"/>
              <w:rPr>
                <w:rFonts w:ascii="Calibri" w:hAnsi="Calibri"/>
                <w:sz w:val="20"/>
              </w:rPr>
            </w:pPr>
            <w:r w:rsidRPr="007238BF">
              <w:rPr>
                <w:rFonts w:ascii="Calibri" w:hAnsi="Calibri"/>
                <w:b/>
                <w:bCs/>
                <w:sz w:val="20"/>
              </w:rPr>
              <w:t>SAS / SASU</w:t>
            </w:r>
          </w:p>
        </w:tc>
        <w:tc>
          <w:tcPr>
            <w:tcW w:w="0" w:type="auto"/>
            <w:hideMark/>
          </w:tcPr>
          <w:p w14:paraId="61AF14E2" w14:textId="77777777" w:rsidR="007238BF" w:rsidRPr="007238BF" w:rsidRDefault="007238BF" w:rsidP="007238BF">
            <w:pPr>
              <w:jc w:val="left"/>
              <w:rPr>
                <w:rFonts w:ascii="Calibri" w:hAnsi="Calibri"/>
                <w:sz w:val="20"/>
              </w:rPr>
            </w:pPr>
            <w:r w:rsidRPr="007238BF">
              <w:rPr>
                <w:rFonts w:ascii="Calibri" w:hAnsi="Calibri"/>
                <w:sz w:val="20"/>
              </w:rPr>
              <w:t>Président</w:t>
            </w:r>
          </w:p>
        </w:tc>
      </w:tr>
      <w:tr w:rsidR="007238BF" w:rsidRPr="007238BF" w14:paraId="120C60C0" w14:textId="77777777" w:rsidTr="007238BF">
        <w:tc>
          <w:tcPr>
            <w:tcW w:w="0" w:type="auto"/>
            <w:hideMark/>
          </w:tcPr>
          <w:p w14:paraId="4B85531A" w14:textId="77777777" w:rsidR="007238BF" w:rsidRPr="007238BF" w:rsidRDefault="007238BF" w:rsidP="007238BF">
            <w:pPr>
              <w:jc w:val="left"/>
              <w:rPr>
                <w:rFonts w:ascii="Calibri" w:hAnsi="Calibri"/>
                <w:sz w:val="20"/>
              </w:rPr>
            </w:pPr>
            <w:r w:rsidRPr="007238BF">
              <w:rPr>
                <w:rFonts w:ascii="Calibri" w:hAnsi="Calibri"/>
                <w:b/>
                <w:bCs/>
                <w:sz w:val="20"/>
              </w:rPr>
              <w:t>SA à conseil d’administration</w:t>
            </w:r>
          </w:p>
        </w:tc>
        <w:tc>
          <w:tcPr>
            <w:tcW w:w="0" w:type="auto"/>
            <w:hideMark/>
          </w:tcPr>
          <w:p w14:paraId="54D1DCB1" w14:textId="1A579B30" w:rsidR="007238BF" w:rsidRPr="007238BF" w:rsidRDefault="007238BF" w:rsidP="007238BF">
            <w:pPr>
              <w:jc w:val="left"/>
              <w:rPr>
                <w:rFonts w:ascii="Calibri" w:hAnsi="Calibri"/>
                <w:sz w:val="20"/>
              </w:rPr>
            </w:pPr>
            <w:r w:rsidRPr="007238BF">
              <w:rPr>
                <w:rFonts w:ascii="Calibri" w:hAnsi="Calibri"/>
                <w:sz w:val="20"/>
              </w:rPr>
              <w:t>Directeur général pour la représentation</w:t>
            </w:r>
            <w:r w:rsidRPr="007238BF">
              <w:rPr>
                <w:rFonts w:ascii="Calibri" w:hAnsi="Calibri"/>
                <w:sz w:val="20"/>
              </w:rPr>
              <w:t> ;</w:t>
            </w:r>
            <w:r w:rsidRPr="007238BF">
              <w:rPr>
                <w:rFonts w:ascii="Calibri" w:hAnsi="Calibri"/>
                <w:sz w:val="20"/>
              </w:rPr>
              <w:t xml:space="preserve"> conseil d’administration pour l’administration</w:t>
            </w:r>
          </w:p>
        </w:tc>
      </w:tr>
      <w:tr w:rsidR="007238BF" w:rsidRPr="007238BF" w14:paraId="488D0010" w14:textId="77777777" w:rsidTr="007238BF">
        <w:tc>
          <w:tcPr>
            <w:tcW w:w="0" w:type="auto"/>
            <w:hideMark/>
          </w:tcPr>
          <w:p w14:paraId="7FE84F2F" w14:textId="77777777" w:rsidR="007238BF" w:rsidRPr="007238BF" w:rsidRDefault="007238BF" w:rsidP="007238BF">
            <w:pPr>
              <w:jc w:val="left"/>
              <w:rPr>
                <w:rFonts w:ascii="Calibri" w:hAnsi="Calibri"/>
                <w:sz w:val="20"/>
              </w:rPr>
            </w:pPr>
            <w:r w:rsidRPr="007238BF">
              <w:rPr>
                <w:rFonts w:ascii="Calibri" w:hAnsi="Calibri"/>
                <w:b/>
                <w:bCs/>
                <w:sz w:val="20"/>
              </w:rPr>
              <w:t>SA à directoire et conseil de surveillance</w:t>
            </w:r>
          </w:p>
        </w:tc>
        <w:tc>
          <w:tcPr>
            <w:tcW w:w="0" w:type="auto"/>
            <w:hideMark/>
          </w:tcPr>
          <w:p w14:paraId="0E32A913" w14:textId="77777777" w:rsidR="007238BF" w:rsidRPr="007238BF" w:rsidRDefault="007238BF" w:rsidP="007238BF">
            <w:pPr>
              <w:jc w:val="left"/>
              <w:rPr>
                <w:rFonts w:ascii="Calibri" w:hAnsi="Calibri"/>
                <w:sz w:val="20"/>
              </w:rPr>
            </w:pPr>
            <w:r w:rsidRPr="007238BF">
              <w:rPr>
                <w:rFonts w:ascii="Calibri" w:hAnsi="Calibri"/>
                <w:sz w:val="20"/>
              </w:rPr>
              <w:t>Directoire selon son régime</w:t>
            </w:r>
          </w:p>
        </w:tc>
      </w:tr>
    </w:tbl>
    <w:p w14:paraId="64484E8F" w14:textId="77777777" w:rsidR="007238BF" w:rsidRPr="007238BF" w:rsidRDefault="007238BF" w:rsidP="007238BF">
      <w:pPr>
        <w:spacing w:after="0" w:line="240" w:lineRule="auto"/>
      </w:pPr>
      <w:r w:rsidRPr="007238BF">
        <w:t>Les pouvoirs exacts seront détaillés dans les fiches consacrées à chaque forme sociale.</w:t>
      </w:r>
    </w:p>
    <w:p w14:paraId="44FAC19B" w14:textId="77777777" w:rsidR="007238BF" w:rsidRPr="007238BF" w:rsidRDefault="007238BF" w:rsidP="007238BF">
      <w:pPr>
        <w:spacing w:after="0" w:line="240" w:lineRule="auto"/>
      </w:pPr>
      <w:r w:rsidRPr="007238BF">
        <w:pict w14:anchorId="3117D6B7">
          <v:rect id="_x0000_i1471" style="width:0;height:1.5pt" o:hralign="center" o:hrstd="t" o:hr="t" fillcolor="#a0a0a0" stroked="f"/>
        </w:pict>
      </w:r>
    </w:p>
    <w:p w14:paraId="62E2223C" w14:textId="77777777" w:rsidR="007238BF" w:rsidRPr="007238BF" w:rsidRDefault="007238BF" w:rsidP="007238BF">
      <w:pPr>
        <w:pStyle w:val="Titre1"/>
      </w:pPr>
      <w:r w:rsidRPr="007238BF">
        <w:t>3. Mandat social et contrat de travail ne doivent pas être confondus</w:t>
      </w:r>
    </w:p>
    <w:p w14:paraId="18484A37" w14:textId="77777777" w:rsidR="007238BF" w:rsidRPr="007238BF" w:rsidRDefault="007238BF" w:rsidP="007238BF">
      <w:pPr>
        <w:spacing w:after="0" w:line="240" w:lineRule="auto"/>
      </w:pPr>
      <w:r w:rsidRPr="007238BF">
        <w:t xml:space="preserve">Le mandat social ne constitue pas, par lui-même, un </w:t>
      </w:r>
      <w:r w:rsidRPr="007238BF">
        <w:rPr>
          <w:b/>
          <w:bCs/>
        </w:rPr>
        <w:t>contrat de travail</w:t>
      </w:r>
      <w:r w:rsidRPr="007238BF">
        <w:t>.</w:t>
      </w:r>
    </w:p>
    <w:p w14:paraId="2853E178" w14:textId="6BC19424" w:rsidR="007238BF" w:rsidRPr="007238BF" w:rsidRDefault="007238BF" w:rsidP="007238BF">
      <w:pPr>
        <w:spacing w:after="0" w:line="240" w:lineRule="auto"/>
      </w:pPr>
      <w:r w:rsidRPr="007238BF">
        <w:t>Un dirigeant peut ainsi être qualifié socialement d’</w:t>
      </w:r>
      <w:r>
        <w:t xml:space="preserve">» </w:t>
      </w:r>
      <w:r w:rsidRPr="007238BF">
        <w:t>assimilé salarié</w:t>
      </w:r>
      <w:r>
        <w:t> »</w:t>
      </w:r>
      <w:r w:rsidRPr="007238BF">
        <w:t xml:space="preserve"> sans être pour autant un salarié au sens du droit du travail. Son rattachement au régime général de la Sécurité sociale ne suffit pas à créer un contrat de travail.</w:t>
      </w:r>
    </w:p>
    <w:p w14:paraId="34FD88FE" w14:textId="77777777" w:rsidR="007238BF" w:rsidRPr="007238BF" w:rsidRDefault="007238BF" w:rsidP="007238BF">
      <w:pPr>
        <w:spacing w:after="0" w:line="240" w:lineRule="auto"/>
        <w:rPr>
          <w:b/>
          <w:bCs/>
        </w:rPr>
      </w:pPr>
      <w:r w:rsidRPr="007238BF">
        <w:rPr>
          <w:b/>
          <w:bCs/>
        </w:rPr>
        <w:t>Exemple</w:t>
      </w:r>
    </w:p>
    <w:p w14:paraId="7D7D4E4A" w14:textId="77777777" w:rsidR="007238BF" w:rsidRPr="007238BF" w:rsidRDefault="007238BF" w:rsidP="007238BF">
      <w:pPr>
        <w:spacing w:after="0" w:line="240" w:lineRule="auto"/>
      </w:pPr>
      <w:r w:rsidRPr="007238BF">
        <w:lastRenderedPageBreak/>
        <w:t>Le président d’une SAS perçoit une rémunération au titre de son mandat social.</w:t>
      </w:r>
    </w:p>
    <w:p w14:paraId="4B315ACD" w14:textId="77777777" w:rsidR="007238BF" w:rsidRPr="007238BF" w:rsidRDefault="007238BF" w:rsidP="007238BF">
      <w:pPr>
        <w:spacing w:after="0" w:line="240" w:lineRule="auto"/>
      </w:pPr>
      <w:r w:rsidRPr="007238BF">
        <w:t>Il est assimilé salarié pour sa protection sociale, mais cette rémunération ne transforme pas son mandat en contrat de travail.</w:t>
      </w:r>
    </w:p>
    <w:p w14:paraId="3F75564B" w14:textId="77777777" w:rsidR="007238BF" w:rsidRPr="007238BF" w:rsidRDefault="007238BF" w:rsidP="007238BF">
      <w:pPr>
        <w:spacing w:after="0" w:line="240" w:lineRule="auto"/>
        <w:rPr>
          <w:b/>
          <w:bCs/>
        </w:rPr>
      </w:pPr>
      <w:r w:rsidRPr="007238BF">
        <w:rPr>
          <w:b/>
          <w:bCs/>
        </w:rPr>
        <w:t>Contre-exemple</w:t>
      </w:r>
    </w:p>
    <w:p w14:paraId="137C63B3" w14:textId="7369A39F" w:rsidR="007238BF" w:rsidRPr="007238BF" w:rsidRDefault="007238BF" w:rsidP="007238BF">
      <w:pPr>
        <w:spacing w:after="0" w:line="240" w:lineRule="auto"/>
      </w:pPr>
      <w:r>
        <w:t>« </w:t>
      </w:r>
      <w:r w:rsidRPr="007238BF">
        <w:t>Le président de SAS est assimilé salarié, donc il bénéficie automatiquement du Code du travail et de l’assurance chômage comme n’importe quel salarié.</w:t>
      </w:r>
      <w:r>
        <w:t> »</w:t>
      </w:r>
    </w:p>
    <w:p w14:paraId="26098573" w14:textId="77777777" w:rsidR="007238BF" w:rsidRPr="007238BF" w:rsidRDefault="007238BF" w:rsidP="007238BF">
      <w:pPr>
        <w:spacing w:after="0" w:line="240" w:lineRule="auto"/>
      </w:pPr>
      <w:r w:rsidRPr="007238BF">
        <w:rPr>
          <w:b/>
          <w:bCs/>
        </w:rPr>
        <w:t>Faux.</w:t>
      </w:r>
    </w:p>
    <w:p w14:paraId="565141D3" w14:textId="77777777" w:rsidR="007238BF" w:rsidRPr="007238BF" w:rsidRDefault="007238BF" w:rsidP="007238BF">
      <w:pPr>
        <w:spacing w:after="0" w:line="240" w:lineRule="auto"/>
      </w:pPr>
      <w:r w:rsidRPr="007238BF">
        <w:t>Le président de SAS relève du régime général pour sa protection sociale, mais les cotisations attachées au seul mandat n’incluent notamment pas l’assurance chômage.</w:t>
      </w:r>
    </w:p>
    <w:p w14:paraId="06572C93" w14:textId="77777777" w:rsidR="007238BF" w:rsidRPr="007238BF" w:rsidRDefault="007238BF" w:rsidP="007238BF">
      <w:pPr>
        <w:spacing w:after="0" w:line="240" w:lineRule="auto"/>
      </w:pPr>
      <w:r w:rsidRPr="007238BF">
        <w:pict w14:anchorId="7A94F03C">
          <v:rect id="_x0000_i1472" style="width:0;height:1.5pt" o:hralign="center" o:hrstd="t" o:hr="t" fillcolor="#a0a0a0" stroked="f"/>
        </w:pict>
      </w:r>
    </w:p>
    <w:p w14:paraId="5955AC9D" w14:textId="77777777" w:rsidR="007238BF" w:rsidRPr="007238BF" w:rsidRDefault="007238BF" w:rsidP="007238BF">
      <w:pPr>
        <w:pStyle w:val="Titre1"/>
      </w:pPr>
      <w:r w:rsidRPr="007238BF">
        <w:t>4. Le cumul mandat social – contrat de travail</w:t>
      </w:r>
    </w:p>
    <w:p w14:paraId="46CBD921" w14:textId="33AE208F" w:rsidR="007238BF" w:rsidRPr="007238BF" w:rsidRDefault="007238BF" w:rsidP="007238BF">
      <w:pPr>
        <w:spacing w:after="0" w:line="240" w:lineRule="auto"/>
      </w:pPr>
      <w:r w:rsidRPr="007238BF">
        <w:t>Dans certaines situations, une même personne peut cumuler</w:t>
      </w:r>
      <w:r>
        <w:t> :</w:t>
      </w:r>
    </w:p>
    <w:p w14:paraId="15559584" w14:textId="69874680" w:rsidR="007238BF" w:rsidRPr="007238BF" w:rsidRDefault="007238BF">
      <w:pPr>
        <w:numPr>
          <w:ilvl w:val="0"/>
          <w:numId w:val="5"/>
        </w:numPr>
        <w:spacing w:after="0" w:line="240" w:lineRule="auto"/>
      </w:pPr>
      <w:r w:rsidRPr="007238BF">
        <w:t>un mandat social</w:t>
      </w:r>
      <w:r>
        <w:t> ;</w:t>
      </w:r>
    </w:p>
    <w:p w14:paraId="0F55AA38" w14:textId="77777777" w:rsidR="007238BF" w:rsidRPr="007238BF" w:rsidRDefault="007238BF">
      <w:pPr>
        <w:numPr>
          <w:ilvl w:val="0"/>
          <w:numId w:val="5"/>
        </w:numPr>
        <w:spacing w:after="0" w:line="240" w:lineRule="auto"/>
      </w:pPr>
      <w:r w:rsidRPr="007238BF">
        <w:t>un véritable contrat de travail.</w:t>
      </w:r>
    </w:p>
    <w:p w14:paraId="646FE1D6" w14:textId="77777777" w:rsidR="007238BF" w:rsidRPr="007238BF" w:rsidRDefault="007238BF" w:rsidP="007238BF">
      <w:pPr>
        <w:spacing w:after="0" w:line="240" w:lineRule="auto"/>
      </w:pPr>
      <w:r w:rsidRPr="007238BF">
        <w:t xml:space="preserve">Il faut alors pouvoir caractériser des fonctions salariées réelles, distinctes du mandat, exercées dans un véritable </w:t>
      </w:r>
      <w:r w:rsidRPr="007238BF">
        <w:rPr>
          <w:b/>
          <w:bCs/>
        </w:rPr>
        <w:t>lien de subordination</w:t>
      </w:r>
      <w:r w:rsidRPr="007238BF">
        <w:t xml:space="preserve"> et donnant lieu à une rémunération correspondant au contrat de travail.</w:t>
      </w:r>
    </w:p>
    <w:p w14:paraId="3337B120" w14:textId="77777777" w:rsidR="007238BF" w:rsidRPr="007238BF" w:rsidRDefault="007238BF" w:rsidP="007238BF">
      <w:pPr>
        <w:spacing w:after="0" w:line="240" w:lineRule="auto"/>
      </w:pPr>
      <w:r w:rsidRPr="007238BF">
        <w:t xml:space="preserve">La jurisprudence distingue depuis longtemps ces deux relations juridiques. </w:t>
      </w:r>
      <w:r w:rsidRPr="007238BF">
        <w:rPr>
          <w:b/>
          <w:bCs/>
        </w:rPr>
        <w:t>Cour de cassation, chambre sociale, 18 décembre 2013, n° 12-18.527.</w:t>
      </w:r>
    </w:p>
    <w:p w14:paraId="7A92DF0E" w14:textId="77777777" w:rsidR="007238BF" w:rsidRPr="007238BF" w:rsidRDefault="007238BF" w:rsidP="007238BF">
      <w:pPr>
        <w:spacing w:after="0" w:line="240" w:lineRule="auto"/>
        <w:rPr>
          <w:b/>
          <w:bCs/>
        </w:rPr>
      </w:pPr>
      <w:r w:rsidRPr="007238BF">
        <w:rPr>
          <w:b/>
          <w:bCs/>
        </w:rPr>
        <w:t>Exemple</w:t>
      </w:r>
    </w:p>
    <w:p w14:paraId="6F841265" w14:textId="0D499006" w:rsidR="007238BF" w:rsidRPr="007238BF" w:rsidRDefault="007238BF" w:rsidP="007238BF">
      <w:pPr>
        <w:spacing w:after="0" w:line="240" w:lineRule="auto"/>
      </w:pPr>
      <w:r w:rsidRPr="007238BF">
        <w:t>Un dirigeant exerce parallèlement une fonction technique réelle de directeur informatique</w:t>
      </w:r>
      <w:r>
        <w:t> :</w:t>
      </w:r>
    </w:p>
    <w:p w14:paraId="38C2A5B4" w14:textId="2F3D4653" w:rsidR="007238BF" w:rsidRPr="007238BF" w:rsidRDefault="007238BF">
      <w:pPr>
        <w:numPr>
          <w:ilvl w:val="0"/>
          <w:numId w:val="6"/>
        </w:numPr>
        <w:spacing w:after="0" w:line="240" w:lineRule="auto"/>
      </w:pPr>
      <w:r w:rsidRPr="007238BF">
        <w:t>distincte de ses fonctions de mandataire</w:t>
      </w:r>
      <w:r>
        <w:t> ;</w:t>
      </w:r>
    </w:p>
    <w:p w14:paraId="1E5BAB5B" w14:textId="4013F331" w:rsidR="007238BF" w:rsidRPr="007238BF" w:rsidRDefault="007238BF">
      <w:pPr>
        <w:numPr>
          <w:ilvl w:val="0"/>
          <w:numId w:val="6"/>
        </w:numPr>
        <w:spacing w:after="0" w:line="240" w:lineRule="auto"/>
      </w:pPr>
      <w:r w:rsidRPr="007238BF">
        <w:t>sous l’autorité d’un organe disposant réellement d’un pouvoir de contrôle et de sanction</w:t>
      </w:r>
      <w:r>
        <w:t> ;</w:t>
      </w:r>
    </w:p>
    <w:p w14:paraId="3DC9880B" w14:textId="77777777" w:rsidR="007238BF" w:rsidRPr="007238BF" w:rsidRDefault="007238BF">
      <w:pPr>
        <w:numPr>
          <w:ilvl w:val="0"/>
          <w:numId w:val="6"/>
        </w:numPr>
        <w:spacing w:after="0" w:line="240" w:lineRule="auto"/>
      </w:pPr>
      <w:r w:rsidRPr="007238BF">
        <w:t>contre une rémunération distincte.</w:t>
      </w:r>
    </w:p>
    <w:p w14:paraId="7774DA7F" w14:textId="77777777" w:rsidR="007238BF" w:rsidRPr="007238BF" w:rsidRDefault="007238BF" w:rsidP="007238BF">
      <w:pPr>
        <w:spacing w:after="0" w:line="240" w:lineRule="auto"/>
      </w:pPr>
      <w:r w:rsidRPr="007238BF">
        <w:t>Un cumul peut être envisageable si toutes les conditions sont réunies.</w:t>
      </w:r>
    </w:p>
    <w:p w14:paraId="58EF256F" w14:textId="77777777" w:rsidR="007238BF" w:rsidRPr="007238BF" w:rsidRDefault="007238BF" w:rsidP="007238BF">
      <w:pPr>
        <w:spacing w:after="0" w:line="240" w:lineRule="auto"/>
        <w:rPr>
          <w:b/>
          <w:bCs/>
        </w:rPr>
      </w:pPr>
      <w:r w:rsidRPr="007238BF">
        <w:rPr>
          <w:b/>
          <w:bCs/>
        </w:rPr>
        <w:t>Contre-exemple</w:t>
      </w:r>
    </w:p>
    <w:p w14:paraId="697BF15B" w14:textId="2542BCA6" w:rsidR="007238BF" w:rsidRPr="007238BF" w:rsidRDefault="007238BF" w:rsidP="007238BF">
      <w:pPr>
        <w:spacing w:after="0" w:line="240" w:lineRule="auto"/>
      </w:pPr>
      <w:r w:rsidRPr="007238BF">
        <w:t>Le dirigeant exerce simplement ses fonctions normales de gestion et reçoit deux virements intitulés artificiellement</w:t>
      </w:r>
      <w:r>
        <w:t> :</w:t>
      </w:r>
    </w:p>
    <w:p w14:paraId="52E72EB0" w14:textId="264681D3" w:rsidR="007238BF" w:rsidRPr="007238BF" w:rsidRDefault="007238BF">
      <w:pPr>
        <w:numPr>
          <w:ilvl w:val="0"/>
          <w:numId w:val="7"/>
        </w:numPr>
        <w:spacing w:after="0" w:line="240" w:lineRule="auto"/>
      </w:pPr>
      <w:r>
        <w:t>« </w:t>
      </w:r>
      <w:r w:rsidRPr="007238BF">
        <w:t>rémunération de dirigeant</w:t>
      </w:r>
      <w:r>
        <w:t> » ;</w:t>
      </w:r>
    </w:p>
    <w:p w14:paraId="09F6EEBB" w14:textId="6C53C417" w:rsidR="007238BF" w:rsidRPr="007238BF" w:rsidRDefault="007238BF">
      <w:pPr>
        <w:numPr>
          <w:ilvl w:val="0"/>
          <w:numId w:val="7"/>
        </w:numPr>
        <w:spacing w:after="0" w:line="240" w:lineRule="auto"/>
      </w:pPr>
      <w:r>
        <w:t>« </w:t>
      </w:r>
      <w:r w:rsidRPr="007238BF">
        <w:t>salaire</w:t>
      </w:r>
      <w:r>
        <w:t> »</w:t>
      </w:r>
      <w:r w:rsidRPr="007238BF">
        <w:t>.</w:t>
      </w:r>
    </w:p>
    <w:p w14:paraId="613138C6" w14:textId="77777777" w:rsidR="007238BF" w:rsidRPr="007238BF" w:rsidRDefault="007238BF" w:rsidP="007238BF">
      <w:pPr>
        <w:spacing w:after="0" w:line="240" w:lineRule="auto"/>
      </w:pPr>
      <w:r w:rsidRPr="007238BF">
        <w:t>La qualification de contrat de travail ne résulte pas de l’intitulé des paiements.</w:t>
      </w:r>
    </w:p>
    <w:p w14:paraId="385BF0A7" w14:textId="77777777" w:rsidR="007238BF" w:rsidRPr="007238BF" w:rsidRDefault="007238BF" w:rsidP="007238BF">
      <w:pPr>
        <w:spacing w:after="0" w:line="240" w:lineRule="auto"/>
      </w:pPr>
      <w:r w:rsidRPr="007238BF">
        <w:pict w14:anchorId="3ED1321F">
          <v:rect id="_x0000_i1473" style="width:0;height:1.5pt" o:hralign="center" o:hrstd="t" o:hr="t" fillcolor="#a0a0a0" stroked="f"/>
        </w:pict>
      </w:r>
    </w:p>
    <w:p w14:paraId="3A2BFFA6" w14:textId="77777777" w:rsidR="007238BF" w:rsidRPr="007238BF" w:rsidRDefault="007238BF" w:rsidP="007238BF">
      <w:pPr>
        <w:pStyle w:val="Titre1"/>
      </w:pPr>
      <w:r w:rsidRPr="007238BF">
        <w:t>5. Le dirigeant de droit</w:t>
      </w:r>
    </w:p>
    <w:p w14:paraId="44FB59FF" w14:textId="58F9A91E" w:rsidR="007238BF" w:rsidRPr="007238BF" w:rsidRDefault="007238BF" w:rsidP="007238BF">
      <w:pPr>
        <w:spacing w:after="0" w:line="240" w:lineRule="auto"/>
      </w:pPr>
      <w:r w:rsidRPr="007238BF">
        <w:t xml:space="preserve">Le </w:t>
      </w:r>
      <w:r w:rsidRPr="007238BF">
        <w:rPr>
          <w:b/>
          <w:bCs/>
        </w:rPr>
        <w:t>dirigeant de droit</w:t>
      </w:r>
      <w:r w:rsidRPr="007238BF">
        <w:t xml:space="preserve"> est celui qui a été régulièrement désigné conformément</w:t>
      </w:r>
      <w:r>
        <w:t> :</w:t>
      </w:r>
    </w:p>
    <w:p w14:paraId="79B86B8B" w14:textId="6DE6DF3E" w:rsidR="007238BF" w:rsidRPr="007238BF" w:rsidRDefault="007238BF">
      <w:pPr>
        <w:numPr>
          <w:ilvl w:val="0"/>
          <w:numId w:val="8"/>
        </w:numPr>
        <w:spacing w:after="0" w:line="240" w:lineRule="auto"/>
      </w:pPr>
      <w:r w:rsidRPr="007238BF">
        <w:t>à la loi</w:t>
      </w:r>
      <w:r>
        <w:t> ;</w:t>
      </w:r>
    </w:p>
    <w:p w14:paraId="3302A085" w14:textId="5DE9788B" w:rsidR="007238BF" w:rsidRPr="007238BF" w:rsidRDefault="007238BF">
      <w:pPr>
        <w:numPr>
          <w:ilvl w:val="0"/>
          <w:numId w:val="8"/>
        </w:numPr>
        <w:spacing w:after="0" w:line="240" w:lineRule="auto"/>
      </w:pPr>
      <w:r w:rsidRPr="007238BF">
        <w:t>aux statuts</w:t>
      </w:r>
      <w:r>
        <w:t> ;</w:t>
      </w:r>
    </w:p>
    <w:p w14:paraId="06D4CCE3" w14:textId="77777777" w:rsidR="007238BF" w:rsidRPr="007238BF" w:rsidRDefault="007238BF">
      <w:pPr>
        <w:numPr>
          <w:ilvl w:val="0"/>
          <w:numId w:val="8"/>
        </w:numPr>
        <w:spacing w:after="0" w:line="240" w:lineRule="auto"/>
      </w:pPr>
      <w:r w:rsidRPr="007238BF">
        <w:t>aux décisions de l’organe compétent.</w:t>
      </w:r>
    </w:p>
    <w:p w14:paraId="2CC4C747" w14:textId="77777777" w:rsidR="007238BF" w:rsidRPr="007238BF" w:rsidRDefault="007238BF" w:rsidP="007238BF">
      <w:pPr>
        <w:spacing w:after="0" w:line="240" w:lineRule="auto"/>
        <w:rPr>
          <w:b/>
          <w:bCs/>
        </w:rPr>
      </w:pPr>
      <w:r w:rsidRPr="007238BF">
        <w:rPr>
          <w:b/>
          <w:bCs/>
        </w:rPr>
        <w:t>Exemple</w:t>
      </w:r>
    </w:p>
    <w:p w14:paraId="141DCC15" w14:textId="77777777" w:rsidR="007238BF" w:rsidRPr="007238BF" w:rsidRDefault="007238BF" w:rsidP="007238BF">
      <w:pPr>
        <w:spacing w:after="0" w:line="240" w:lineRule="auto"/>
      </w:pPr>
      <w:r w:rsidRPr="007238BF">
        <w:t>Les associés d’une SARL nomment régulièrement un gérant.</w:t>
      </w:r>
    </w:p>
    <w:p w14:paraId="562AFA93" w14:textId="77777777" w:rsidR="007238BF" w:rsidRPr="007238BF" w:rsidRDefault="007238BF" w:rsidP="007238BF">
      <w:pPr>
        <w:spacing w:after="0" w:line="240" w:lineRule="auto"/>
      </w:pPr>
      <w:r w:rsidRPr="007238BF">
        <w:t>Celui-ci constitue le dirigeant de droit de la société.</w:t>
      </w:r>
    </w:p>
    <w:p w14:paraId="49DBB50A" w14:textId="77777777" w:rsidR="007238BF" w:rsidRPr="007238BF" w:rsidRDefault="007238BF" w:rsidP="007238BF">
      <w:pPr>
        <w:spacing w:after="0" w:line="240" w:lineRule="auto"/>
        <w:rPr>
          <w:b/>
          <w:bCs/>
        </w:rPr>
      </w:pPr>
      <w:r w:rsidRPr="007238BF">
        <w:rPr>
          <w:b/>
          <w:bCs/>
        </w:rPr>
        <w:t>Conséquence</w:t>
      </w:r>
    </w:p>
    <w:p w14:paraId="0CBD2018" w14:textId="47CC9348" w:rsidR="007238BF" w:rsidRPr="007238BF" w:rsidRDefault="007238BF" w:rsidP="007238BF">
      <w:pPr>
        <w:spacing w:after="0" w:line="240" w:lineRule="auto"/>
      </w:pPr>
      <w:r w:rsidRPr="007238BF">
        <w:t>Sa qualité peut normalement être identifiée à partir</w:t>
      </w:r>
      <w:r>
        <w:t> :</w:t>
      </w:r>
    </w:p>
    <w:p w14:paraId="4E84FBEE" w14:textId="17FD03D2" w:rsidR="007238BF" w:rsidRPr="007238BF" w:rsidRDefault="007238BF">
      <w:pPr>
        <w:numPr>
          <w:ilvl w:val="0"/>
          <w:numId w:val="9"/>
        </w:numPr>
        <w:spacing w:after="0" w:line="240" w:lineRule="auto"/>
      </w:pPr>
      <w:r w:rsidRPr="007238BF">
        <w:t>des statuts</w:t>
      </w:r>
      <w:r>
        <w:t> ;</w:t>
      </w:r>
    </w:p>
    <w:p w14:paraId="5EC1B0AD" w14:textId="6AB799DC" w:rsidR="007238BF" w:rsidRPr="007238BF" w:rsidRDefault="007238BF">
      <w:pPr>
        <w:numPr>
          <w:ilvl w:val="0"/>
          <w:numId w:val="9"/>
        </w:numPr>
        <w:spacing w:after="0" w:line="240" w:lineRule="auto"/>
      </w:pPr>
      <w:r w:rsidRPr="007238BF">
        <w:t>des décisions sociales</w:t>
      </w:r>
      <w:r>
        <w:t> ;</w:t>
      </w:r>
    </w:p>
    <w:p w14:paraId="47A3C72C" w14:textId="77777777" w:rsidR="007238BF" w:rsidRPr="007238BF" w:rsidRDefault="007238BF">
      <w:pPr>
        <w:numPr>
          <w:ilvl w:val="0"/>
          <w:numId w:val="9"/>
        </w:numPr>
        <w:spacing w:after="0" w:line="240" w:lineRule="auto"/>
      </w:pPr>
      <w:r w:rsidRPr="007238BF">
        <w:t>et des informations publiées au registre.</w:t>
      </w:r>
    </w:p>
    <w:p w14:paraId="711CB328" w14:textId="77777777" w:rsidR="007238BF" w:rsidRPr="007238BF" w:rsidRDefault="007238BF" w:rsidP="007238BF">
      <w:pPr>
        <w:spacing w:after="0" w:line="240" w:lineRule="auto"/>
      </w:pPr>
      <w:r w:rsidRPr="007238BF">
        <w:pict w14:anchorId="7A7CA0B5">
          <v:rect id="_x0000_i1474" style="width:0;height:1.5pt" o:hralign="center" o:hrstd="t" o:hr="t" fillcolor="#a0a0a0" stroked="f"/>
        </w:pict>
      </w:r>
    </w:p>
    <w:p w14:paraId="7511ED01" w14:textId="77777777" w:rsidR="007238BF" w:rsidRPr="007238BF" w:rsidRDefault="007238BF" w:rsidP="007238BF">
      <w:pPr>
        <w:pStyle w:val="Titre1"/>
      </w:pPr>
      <w:r w:rsidRPr="007238BF">
        <w:t>6. Le dirigeant de fait</w:t>
      </w:r>
    </w:p>
    <w:p w14:paraId="4BBE39B9" w14:textId="77777777" w:rsidR="007238BF" w:rsidRPr="007238BF" w:rsidRDefault="007238BF" w:rsidP="007238BF">
      <w:pPr>
        <w:spacing w:after="0" w:line="240" w:lineRule="auto"/>
      </w:pPr>
      <w:r w:rsidRPr="007238BF">
        <w:t>Il est possible qu’une personne dirige effectivement la société sans avoir été régulièrement désignée comme dirigeant.</w:t>
      </w:r>
    </w:p>
    <w:p w14:paraId="5BB93982" w14:textId="77777777" w:rsidR="007238BF" w:rsidRPr="007238BF" w:rsidRDefault="007238BF" w:rsidP="007238BF">
      <w:pPr>
        <w:spacing w:after="0" w:line="240" w:lineRule="auto"/>
      </w:pPr>
      <w:r w:rsidRPr="007238BF">
        <w:lastRenderedPageBreak/>
        <w:t xml:space="preserve">La Cour de cassation définit le </w:t>
      </w:r>
      <w:r w:rsidRPr="007238BF">
        <w:rPr>
          <w:b/>
          <w:bCs/>
        </w:rPr>
        <w:t>dirigeant de fait</w:t>
      </w:r>
      <w:r w:rsidRPr="007238BF">
        <w:t xml:space="preserve"> comme celui qui exerce, </w:t>
      </w:r>
      <w:r w:rsidRPr="007238BF">
        <w:rPr>
          <w:b/>
          <w:bCs/>
        </w:rPr>
        <w:t>en toute indépendance, une activité positive de gestion et de direction de la personne morale</w:t>
      </w:r>
      <w:r w:rsidRPr="007238BF">
        <w:t>.</w:t>
      </w:r>
    </w:p>
    <w:p w14:paraId="6BE01F1E" w14:textId="77777777" w:rsidR="007238BF" w:rsidRPr="007238BF" w:rsidRDefault="007238BF" w:rsidP="007238BF">
      <w:pPr>
        <w:spacing w:after="0" w:line="240" w:lineRule="auto"/>
      </w:pPr>
      <w:r w:rsidRPr="007238BF">
        <w:rPr>
          <w:b/>
          <w:bCs/>
        </w:rPr>
        <w:t>Cour de cassation, chambre commerciale, 26 mars 2025, n° 24-11.190.</w:t>
      </w:r>
    </w:p>
    <w:p w14:paraId="1016BB83" w14:textId="09BA2EF8" w:rsidR="007238BF" w:rsidRPr="007238BF" w:rsidRDefault="007238BF" w:rsidP="007238BF">
      <w:pPr>
        <w:spacing w:after="0" w:line="240" w:lineRule="auto"/>
        <w:rPr>
          <w:b/>
          <w:bCs/>
        </w:rPr>
      </w:pPr>
      <w:r w:rsidRPr="007238BF">
        <w:rPr>
          <w:b/>
          <w:bCs/>
        </w:rPr>
        <w:t>Il faut donc caractériser</w:t>
      </w:r>
      <w:r>
        <w:rPr>
          <w:b/>
          <w:bCs/>
        </w:rPr>
        <w:t> :</w:t>
      </w:r>
    </w:p>
    <w:p w14:paraId="53243C92" w14:textId="46866647" w:rsidR="007238BF" w:rsidRPr="007238BF" w:rsidRDefault="007238BF">
      <w:pPr>
        <w:numPr>
          <w:ilvl w:val="0"/>
          <w:numId w:val="10"/>
        </w:numPr>
        <w:spacing w:after="0" w:line="240" w:lineRule="auto"/>
      </w:pPr>
      <w:r w:rsidRPr="007238BF">
        <w:t>des actes positifs de gestion ou de direction</w:t>
      </w:r>
      <w:r>
        <w:t> ;</w:t>
      </w:r>
    </w:p>
    <w:p w14:paraId="30349EC8" w14:textId="2126C200" w:rsidR="007238BF" w:rsidRPr="007238BF" w:rsidRDefault="007238BF">
      <w:pPr>
        <w:numPr>
          <w:ilvl w:val="0"/>
          <w:numId w:val="10"/>
        </w:numPr>
        <w:spacing w:after="0" w:line="240" w:lineRule="auto"/>
      </w:pPr>
      <w:r w:rsidRPr="007238BF">
        <w:t>une répétition ou une importance suffisante des actes</w:t>
      </w:r>
      <w:r>
        <w:t> ;</w:t>
      </w:r>
    </w:p>
    <w:p w14:paraId="6DBC2E27" w14:textId="77777777" w:rsidR="007238BF" w:rsidRPr="007238BF" w:rsidRDefault="007238BF">
      <w:pPr>
        <w:numPr>
          <w:ilvl w:val="0"/>
          <w:numId w:val="10"/>
        </w:numPr>
        <w:spacing w:after="0" w:line="240" w:lineRule="auto"/>
      </w:pPr>
      <w:r w:rsidRPr="007238BF">
        <w:t>une véritable indépendance dans leur accomplissement.</w:t>
      </w:r>
    </w:p>
    <w:p w14:paraId="674383A7" w14:textId="77777777" w:rsidR="007238BF" w:rsidRPr="007238BF" w:rsidRDefault="007238BF" w:rsidP="007238BF">
      <w:pPr>
        <w:spacing w:after="0" w:line="240" w:lineRule="auto"/>
        <w:rPr>
          <w:b/>
          <w:bCs/>
        </w:rPr>
      </w:pPr>
      <w:r w:rsidRPr="007238BF">
        <w:rPr>
          <w:b/>
          <w:bCs/>
        </w:rPr>
        <w:t>Exemple</w:t>
      </w:r>
    </w:p>
    <w:p w14:paraId="241E96AE" w14:textId="4B5D6348" w:rsidR="007238BF" w:rsidRPr="007238BF" w:rsidRDefault="007238BF" w:rsidP="007238BF">
      <w:pPr>
        <w:spacing w:after="0" w:line="240" w:lineRule="auto"/>
      </w:pPr>
      <w:r w:rsidRPr="007238BF">
        <w:t>Une personne non désignée officiellement</w:t>
      </w:r>
      <w:r>
        <w:t> :</w:t>
      </w:r>
    </w:p>
    <w:p w14:paraId="44875219" w14:textId="37ED2557" w:rsidR="007238BF" w:rsidRPr="007238BF" w:rsidRDefault="007238BF">
      <w:pPr>
        <w:numPr>
          <w:ilvl w:val="0"/>
          <w:numId w:val="11"/>
        </w:numPr>
        <w:spacing w:after="0" w:line="240" w:lineRule="auto"/>
      </w:pPr>
      <w:r w:rsidRPr="007238BF">
        <w:t>négocie seule les principaux contrats</w:t>
      </w:r>
      <w:r>
        <w:t> ;</w:t>
      </w:r>
    </w:p>
    <w:p w14:paraId="16656E76" w14:textId="641F068F" w:rsidR="007238BF" w:rsidRPr="007238BF" w:rsidRDefault="007238BF">
      <w:pPr>
        <w:numPr>
          <w:ilvl w:val="0"/>
          <w:numId w:val="11"/>
        </w:numPr>
        <w:spacing w:after="0" w:line="240" w:lineRule="auto"/>
      </w:pPr>
      <w:r w:rsidRPr="007238BF">
        <w:t>décide des investissements</w:t>
      </w:r>
      <w:r>
        <w:t> ;</w:t>
      </w:r>
    </w:p>
    <w:p w14:paraId="4C4B757D" w14:textId="0C42E8ED" w:rsidR="007238BF" w:rsidRPr="007238BF" w:rsidRDefault="007238BF">
      <w:pPr>
        <w:numPr>
          <w:ilvl w:val="0"/>
          <w:numId w:val="11"/>
        </w:numPr>
        <w:spacing w:after="0" w:line="240" w:lineRule="auto"/>
      </w:pPr>
      <w:r w:rsidRPr="007238BF">
        <w:t>dirige le personnel</w:t>
      </w:r>
      <w:r>
        <w:t> ;</w:t>
      </w:r>
    </w:p>
    <w:p w14:paraId="05E72756" w14:textId="440B0045" w:rsidR="007238BF" w:rsidRPr="007238BF" w:rsidRDefault="007238BF">
      <w:pPr>
        <w:numPr>
          <w:ilvl w:val="0"/>
          <w:numId w:val="11"/>
        </w:numPr>
        <w:spacing w:after="0" w:line="240" w:lineRule="auto"/>
      </w:pPr>
      <w:r w:rsidRPr="007238BF">
        <w:t>organise la trésorerie</w:t>
      </w:r>
      <w:r>
        <w:t> ;</w:t>
      </w:r>
    </w:p>
    <w:p w14:paraId="0FDCC970" w14:textId="77777777" w:rsidR="007238BF" w:rsidRPr="007238BF" w:rsidRDefault="007238BF">
      <w:pPr>
        <w:numPr>
          <w:ilvl w:val="0"/>
          <w:numId w:val="11"/>
        </w:numPr>
        <w:spacing w:after="0" w:line="240" w:lineRule="auto"/>
      </w:pPr>
      <w:r w:rsidRPr="007238BF">
        <w:t>prend les principales décisions stratégiques</w:t>
      </w:r>
    </w:p>
    <w:p w14:paraId="24289432" w14:textId="77777777" w:rsidR="007238BF" w:rsidRPr="007238BF" w:rsidRDefault="007238BF" w:rsidP="007238BF">
      <w:pPr>
        <w:spacing w:after="0" w:line="240" w:lineRule="auto"/>
      </w:pPr>
      <w:r w:rsidRPr="007238BF">
        <w:t>sans recevoir d’instructions d’un dirigeant de droit.</w:t>
      </w:r>
    </w:p>
    <w:p w14:paraId="43CA1915" w14:textId="77777777" w:rsidR="007238BF" w:rsidRPr="007238BF" w:rsidRDefault="007238BF" w:rsidP="007238BF">
      <w:pPr>
        <w:spacing w:after="0" w:line="240" w:lineRule="auto"/>
      </w:pPr>
      <w:r w:rsidRPr="007238BF">
        <w:t>Une direction de fait peut être caractérisée.</w:t>
      </w:r>
    </w:p>
    <w:p w14:paraId="3B310914" w14:textId="77777777" w:rsidR="007238BF" w:rsidRPr="007238BF" w:rsidRDefault="007238BF" w:rsidP="007238BF">
      <w:pPr>
        <w:spacing w:after="0" w:line="240" w:lineRule="auto"/>
        <w:rPr>
          <w:b/>
          <w:bCs/>
        </w:rPr>
      </w:pPr>
      <w:r w:rsidRPr="007238BF">
        <w:rPr>
          <w:b/>
          <w:bCs/>
        </w:rPr>
        <w:t>Contre-exemple</w:t>
      </w:r>
    </w:p>
    <w:p w14:paraId="633624EC" w14:textId="77777777" w:rsidR="007238BF" w:rsidRPr="007238BF" w:rsidRDefault="007238BF" w:rsidP="007238BF">
      <w:pPr>
        <w:spacing w:after="0" w:line="240" w:lineRule="auto"/>
      </w:pPr>
      <w:r w:rsidRPr="007238BF">
        <w:t>Un associé conseille régulièrement le dirigeant ou exerce sur lui une forte influence.</w:t>
      </w:r>
    </w:p>
    <w:p w14:paraId="2F3357B7" w14:textId="7008FE72" w:rsidR="007238BF" w:rsidRPr="007238BF" w:rsidRDefault="007238BF" w:rsidP="007238BF">
      <w:pPr>
        <w:spacing w:after="0" w:line="240" w:lineRule="auto"/>
      </w:pPr>
      <w:r w:rsidRPr="007238BF">
        <w:t>Cette seule influence ne suffit pas</w:t>
      </w:r>
      <w:r>
        <w:t> :</w:t>
      </w:r>
      <w:r w:rsidRPr="007238BF">
        <w:t xml:space="preserve"> la Cour de cassation exige l’identification d’</w:t>
      </w:r>
      <w:r w:rsidRPr="007238BF">
        <w:rPr>
          <w:b/>
          <w:bCs/>
        </w:rPr>
        <w:t>actes positifs précis de gestion et de direction accomplis en toute indépendance</w:t>
      </w:r>
      <w:r w:rsidRPr="007238BF">
        <w:t>.</w:t>
      </w:r>
    </w:p>
    <w:p w14:paraId="5FB8C31F" w14:textId="77777777" w:rsidR="007238BF" w:rsidRPr="007238BF" w:rsidRDefault="007238BF" w:rsidP="007238BF">
      <w:pPr>
        <w:spacing w:after="0" w:line="240" w:lineRule="auto"/>
      </w:pPr>
      <w:r w:rsidRPr="007238BF">
        <w:pict w14:anchorId="1A2E2A9B">
          <v:rect id="_x0000_i1475" style="width:0;height:1.5pt" o:hralign="center" o:hrstd="t" o:hr="t" fillcolor="#a0a0a0" stroked="f"/>
        </w:pict>
      </w:r>
    </w:p>
    <w:p w14:paraId="4E226C94" w14:textId="42AB8C2C" w:rsidR="007238BF" w:rsidRPr="007238BF" w:rsidRDefault="007238BF" w:rsidP="007238BF">
      <w:pPr>
        <w:pStyle w:val="Titre1"/>
      </w:pPr>
      <w:r w:rsidRPr="007238BF">
        <w:t>7. Pourquoi identifier un dirigeant de fait</w:t>
      </w:r>
      <w:r>
        <w:t> ?</w:t>
      </w:r>
    </w:p>
    <w:p w14:paraId="19AC4E52" w14:textId="77777777" w:rsidR="007238BF" w:rsidRPr="007238BF" w:rsidRDefault="007238BF" w:rsidP="007238BF">
      <w:pPr>
        <w:spacing w:after="0" w:line="240" w:lineRule="auto"/>
      </w:pPr>
      <w:r w:rsidRPr="007238BF">
        <w:t>La qualification n’est pas simplement descriptive.</w:t>
      </w:r>
    </w:p>
    <w:p w14:paraId="0245707E" w14:textId="0578742C" w:rsidR="007238BF" w:rsidRPr="007238BF" w:rsidRDefault="007238BF" w:rsidP="007238BF">
      <w:pPr>
        <w:spacing w:after="0" w:line="240" w:lineRule="auto"/>
      </w:pPr>
      <w:r w:rsidRPr="007238BF">
        <w:t>Certaines responsabilités peuvent atteindre</w:t>
      </w:r>
      <w:r>
        <w:t> :</w:t>
      </w:r>
    </w:p>
    <w:p w14:paraId="3CF936F0" w14:textId="6EC3CCEF" w:rsidR="007238BF" w:rsidRPr="007238BF" w:rsidRDefault="007238BF">
      <w:pPr>
        <w:numPr>
          <w:ilvl w:val="0"/>
          <w:numId w:val="12"/>
        </w:numPr>
        <w:spacing w:after="0" w:line="240" w:lineRule="auto"/>
      </w:pPr>
      <w:r w:rsidRPr="007238BF">
        <w:t>le dirigeant de droit</w:t>
      </w:r>
      <w:r>
        <w:t> ;</w:t>
      </w:r>
    </w:p>
    <w:p w14:paraId="3FBD72A0" w14:textId="77777777" w:rsidR="007238BF" w:rsidRPr="007238BF" w:rsidRDefault="007238BF">
      <w:pPr>
        <w:numPr>
          <w:ilvl w:val="0"/>
          <w:numId w:val="12"/>
        </w:numPr>
        <w:spacing w:after="0" w:line="240" w:lineRule="auto"/>
      </w:pPr>
      <w:r w:rsidRPr="007238BF">
        <w:t xml:space="preserve">mais également le </w:t>
      </w:r>
      <w:r w:rsidRPr="007238BF">
        <w:rPr>
          <w:b/>
          <w:bCs/>
        </w:rPr>
        <w:t>dirigeant de fait</w:t>
      </w:r>
      <w:r w:rsidRPr="007238BF">
        <w:t>.</w:t>
      </w:r>
    </w:p>
    <w:p w14:paraId="61E34202" w14:textId="120CC3F7" w:rsidR="007238BF" w:rsidRPr="007238BF" w:rsidRDefault="007238BF" w:rsidP="007238BF">
      <w:pPr>
        <w:spacing w:after="0" w:line="240" w:lineRule="auto"/>
      </w:pPr>
      <w:r w:rsidRPr="007238BF">
        <w:t>C’est notamment le cas dans différents régimes</w:t>
      </w:r>
      <w:r>
        <w:t> :</w:t>
      </w:r>
    </w:p>
    <w:p w14:paraId="6668376B" w14:textId="72F08541" w:rsidR="007238BF" w:rsidRPr="007238BF" w:rsidRDefault="007238BF">
      <w:pPr>
        <w:numPr>
          <w:ilvl w:val="0"/>
          <w:numId w:val="13"/>
        </w:numPr>
        <w:spacing w:after="0" w:line="240" w:lineRule="auto"/>
      </w:pPr>
      <w:r w:rsidRPr="007238BF">
        <w:t>de responsabilité liés aux difficultés des entreprises</w:t>
      </w:r>
      <w:r>
        <w:t> ;</w:t>
      </w:r>
    </w:p>
    <w:p w14:paraId="4722E4E7" w14:textId="5D35E8E1" w:rsidR="007238BF" w:rsidRPr="007238BF" w:rsidRDefault="007238BF">
      <w:pPr>
        <w:numPr>
          <w:ilvl w:val="0"/>
          <w:numId w:val="13"/>
        </w:numPr>
        <w:spacing w:after="0" w:line="240" w:lineRule="auto"/>
      </w:pPr>
      <w:r w:rsidRPr="007238BF">
        <w:t>de responsabilité fiscale</w:t>
      </w:r>
      <w:r>
        <w:t> ;</w:t>
      </w:r>
    </w:p>
    <w:p w14:paraId="20B45460" w14:textId="77777777" w:rsidR="007238BF" w:rsidRPr="007238BF" w:rsidRDefault="007238BF">
      <w:pPr>
        <w:numPr>
          <w:ilvl w:val="0"/>
          <w:numId w:val="13"/>
        </w:numPr>
        <w:spacing w:after="0" w:line="240" w:lineRule="auto"/>
      </w:pPr>
      <w:r w:rsidRPr="007238BF">
        <w:t>de sanctions applicables aux dirigeants.</w:t>
      </w:r>
    </w:p>
    <w:p w14:paraId="4115B447" w14:textId="77777777" w:rsidR="007238BF" w:rsidRPr="007238BF" w:rsidRDefault="007238BF" w:rsidP="007238BF">
      <w:pPr>
        <w:spacing w:after="0" w:line="240" w:lineRule="auto"/>
        <w:rPr>
          <w:b/>
          <w:bCs/>
        </w:rPr>
      </w:pPr>
      <w:r w:rsidRPr="007238BF">
        <w:rPr>
          <w:b/>
          <w:bCs/>
        </w:rPr>
        <w:t>Point essentiel</w:t>
      </w:r>
    </w:p>
    <w:p w14:paraId="78B1D39E" w14:textId="77777777" w:rsidR="007238BF" w:rsidRPr="007238BF" w:rsidRDefault="007238BF" w:rsidP="007238BF">
      <w:pPr>
        <w:spacing w:after="0" w:line="240" w:lineRule="auto"/>
      </w:pPr>
      <w:r w:rsidRPr="007238BF">
        <w:t>Une personne ne peut donc pas toujours échapper aux conséquences juridiques de la direction d’une entreprise en organisant volontairement la nomination officielle d’une autre personne comme gérant ou président.</w:t>
      </w:r>
    </w:p>
    <w:p w14:paraId="59104DB5" w14:textId="77777777" w:rsidR="007238BF" w:rsidRPr="007238BF" w:rsidRDefault="007238BF" w:rsidP="007238BF">
      <w:pPr>
        <w:spacing w:after="0" w:line="240" w:lineRule="auto"/>
      </w:pPr>
      <w:r w:rsidRPr="007238BF">
        <w:pict w14:anchorId="782530AE">
          <v:rect id="_x0000_i1476" style="width:0;height:1.5pt" o:hralign="center" o:hrstd="t" o:hr="t" fillcolor="#a0a0a0" stroked="f"/>
        </w:pict>
      </w:r>
    </w:p>
    <w:p w14:paraId="6181F597" w14:textId="77777777" w:rsidR="007238BF" w:rsidRPr="007238BF" w:rsidRDefault="007238BF" w:rsidP="007238BF">
      <w:pPr>
        <w:pStyle w:val="Titre1"/>
      </w:pPr>
      <w:r w:rsidRPr="007238BF">
        <w:t>8. La nomination du dirigeant</w:t>
      </w:r>
    </w:p>
    <w:p w14:paraId="51B77DB8" w14:textId="77777777" w:rsidR="007238BF" w:rsidRPr="007238BF" w:rsidRDefault="007238BF" w:rsidP="007238BF">
      <w:pPr>
        <w:spacing w:after="0" w:line="240" w:lineRule="auto"/>
      </w:pPr>
      <w:r w:rsidRPr="007238BF">
        <w:t>Le dirigeant est nommé selon les règles propres à la forme sociale.</w:t>
      </w:r>
    </w:p>
    <w:p w14:paraId="075EC9D9" w14:textId="75EDAF05" w:rsidR="007238BF" w:rsidRPr="007238BF" w:rsidRDefault="007238BF" w:rsidP="007238BF">
      <w:pPr>
        <w:spacing w:after="0" w:line="240" w:lineRule="auto"/>
      </w:pPr>
      <w:r w:rsidRPr="007238BF">
        <w:t>La nomination peut notamment résulter</w:t>
      </w:r>
      <w:r>
        <w:t> :</w:t>
      </w:r>
    </w:p>
    <w:p w14:paraId="5A7240AE" w14:textId="77B8F9BD" w:rsidR="007238BF" w:rsidRPr="007238BF" w:rsidRDefault="007238BF">
      <w:pPr>
        <w:numPr>
          <w:ilvl w:val="0"/>
          <w:numId w:val="14"/>
        </w:numPr>
        <w:spacing w:after="0" w:line="240" w:lineRule="auto"/>
      </w:pPr>
      <w:r w:rsidRPr="007238BF">
        <w:t>des statuts</w:t>
      </w:r>
      <w:r>
        <w:t> ;</w:t>
      </w:r>
    </w:p>
    <w:p w14:paraId="6C282B8D" w14:textId="6EF2231F" w:rsidR="007238BF" w:rsidRPr="007238BF" w:rsidRDefault="007238BF">
      <w:pPr>
        <w:numPr>
          <w:ilvl w:val="0"/>
          <w:numId w:val="14"/>
        </w:numPr>
        <w:spacing w:after="0" w:line="240" w:lineRule="auto"/>
      </w:pPr>
      <w:r w:rsidRPr="007238BF">
        <w:t>d’une décision des associés</w:t>
      </w:r>
      <w:r>
        <w:t> ;</w:t>
      </w:r>
    </w:p>
    <w:p w14:paraId="5C1B9FFB" w14:textId="77777777" w:rsidR="007238BF" w:rsidRPr="007238BF" w:rsidRDefault="007238BF">
      <w:pPr>
        <w:numPr>
          <w:ilvl w:val="0"/>
          <w:numId w:val="14"/>
        </w:numPr>
        <w:spacing w:after="0" w:line="240" w:lineRule="auto"/>
      </w:pPr>
      <w:r w:rsidRPr="007238BF">
        <w:t>d’une décision d’un organe de gouvernance.</w:t>
      </w:r>
    </w:p>
    <w:p w14:paraId="2AD53F6B" w14:textId="77777777" w:rsidR="007238BF" w:rsidRPr="007238BF" w:rsidRDefault="007238BF" w:rsidP="007238BF">
      <w:pPr>
        <w:spacing w:after="0" w:line="240" w:lineRule="auto"/>
        <w:rPr>
          <w:b/>
          <w:bCs/>
        </w:rPr>
      </w:pPr>
      <w:r w:rsidRPr="007238BF">
        <w:rPr>
          <w:b/>
          <w:bCs/>
        </w:rPr>
        <w:t>Exemples</w:t>
      </w:r>
    </w:p>
    <w:p w14:paraId="51EEC08A" w14:textId="08EF15F4" w:rsidR="007238BF" w:rsidRPr="007238BF" w:rsidRDefault="007238BF">
      <w:pPr>
        <w:numPr>
          <w:ilvl w:val="0"/>
          <w:numId w:val="15"/>
        </w:numPr>
        <w:spacing w:after="0" w:line="240" w:lineRule="auto"/>
      </w:pPr>
      <w:r w:rsidRPr="007238BF">
        <w:t>gérant de SARL nommé par les associés</w:t>
      </w:r>
      <w:r>
        <w:t> ;</w:t>
      </w:r>
    </w:p>
    <w:p w14:paraId="4F5D51B6" w14:textId="7DDA1AF9" w:rsidR="007238BF" w:rsidRPr="007238BF" w:rsidRDefault="007238BF">
      <w:pPr>
        <w:numPr>
          <w:ilvl w:val="0"/>
          <w:numId w:val="15"/>
        </w:numPr>
        <w:spacing w:after="0" w:line="240" w:lineRule="auto"/>
      </w:pPr>
      <w:r w:rsidRPr="007238BF">
        <w:t>président de SAS désigné dans les conditions prévues par les statuts</w:t>
      </w:r>
      <w:r>
        <w:t> ;</w:t>
      </w:r>
    </w:p>
    <w:p w14:paraId="4A149C51" w14:textId="77777777" w:rsidR="007238BF" w:rsidRPr="007238BF" w:rsidRDefault="007238BF">
      <w:pPr>
        <w:numPr>
          <w:ilvl w:val="0"/>
          <w:numId w:val="15"/>
        </w:numPr>
        <w:spacing w:after="0" w:line="240" w:lineRule="auto"/>
      </w:pPr>
      <w:r w:rsidRPr="007238BF">
        <w:t>directeur général de SA nommé par le conseil d’administration.</w:t>
      </w:r>
    </w:p>
    <w:p w14:paraId="13BDAA2B" w14:textId="77777777" w:rsidR="007238BF" w:rsidRPr="007238BF" w:rsidRDefault="007238BF" w:rsidP="007238BF">
      <w:pPr>
        <w:spacing w:after="0" w:line="240" w:lineRule="auto"/>
        <w:rPr>
          <w:b/>
          <w:bCs/>
        </w:rPr>
      </w:pPr>
      <w:r w:rsidRPr="007238BF">
        <w:rPr>
          <w:b/>
          <w:bCs/>
        </w:rPr>
        <w:t>Méthode</w:t>
      </w:r>
    </w:p>
    <w:p w14:paraId="6E35E5D2" w14:textId="1D6BEC69" w:rsidR="007238BF" w:rsidRPr="007238BF" w:rsidRDefault="007238BF" w:rsidP="007238BF">
      <w:pPr>
        <w:spacing w:after="0" w:line="240" w:lineRule="auto"/>
      </w:pPr>
      <w:r w:rsidRPr="007238BF">
        <w:t>Pour vérifier une nomination, il faut rechercher</w:t>
      </w:r>
      <w:r>
        <w:t> :</w:t>
      </w:r>
    </w:p>
    <w:p w14:paraId="24BE9DF4" w14:textId="45F895DE" w:rsidR="007238BF" w:rsidRPr="007238BF" w:rsidRDefault="007238BF">
      <w:pPr>
        <w:numPr>
          <w:ilvl w:val="0"/>
          <w:numId w:val="16"/>
        </w:numPr>
        <w:spacing w:after="0" w:line="240" w:lineRule="auto"/>
      </w:pPr>
      <w:r w:rsidRPr="007238BF">
        <w:rPr>
          <w:b/>
          <w:bCs/>
        </w:rPr>
        <w:t>qui dispose du pouvoir de nommer</w:t>
      </w:r>
      <w:r>
        <w:rPr>
          <w:b/>
          <w:bCs/>
        </w:rPr>
        <w:t> ?</w:t>
      </w:r>
    </w:p>
    <w:p w14:paraId="3FBE6C70" w14:textId="76DB350D" w:rsidR="007238BF" w:rsidRPr="007238BF" w:rsidRDefault="007238BF">
      <w:pPr>
        <w:numPr>
          <w:ilvl w:val="0"/>
          <w:numId w:val="16"/>
        </w:numPr>
        <w:spacing w:after="0" w:line="240" w:lineRule="auto"/>
      </w:pPr>
      <w:r w:rsidRPr="007238BF">
        <w:t>quelles conditions de majorité s’appliquent</w:t>
      </w:r>
      <w:r>
        <w:t> ?</w:t>
      </w:r>
    </w:p>
    <w:p w14:paraId="0752D384" w14:textId="58217B5D" w:rsidR="007238BF" w:rsidRPr="007238BF" w:rsidRDefault="007238BF">
      <w:pPr>
        <w:numPr>
          <w:ilvl w:val="0"/>
          <w:numId w:val="16"/>
        </w:numPr>
        <w:spacing w:after="0" w:line="240" w:lineRule="auto"/>
      </w:pPr>
      <w:r w:rsidRPr="007238BF">
        <w:t>le dirigeant remplit-il les conditions requises</w:t>
      </w:r>
      <w:r>
        <w:t> ?</w:t>
      </w:r>
    </w:p>
    <w:p w14:paraId="0F8925BB" w14:textId="1FCDE145" w:rsidR="007238BF" w:rsidRPr="007238BF" w:rsidRDefault="007238BF">
      <w:pPr>
        <w:numPr>
          <w:ilvl w:val="0"/>
          <w:numId w:val="16"/>
        </w:numPr>
        <w:spacing w:after="0" w:line="240" w:lineRule="auto"/>
      </w:pPr>
      <w:r w:rsidRPr="007238BF">
        <w:t>existe-t-il une incompatibilité ou une interdiction</w:t>
      </w:r>
      <w:r>
        <w:t> ?</w:t>
      </w:r>
    </w:p>
    <w:p w14:paraId="1B7921F2" w14:textId="36823CDD" w:rsidR="007238BF" w:rsidRPr="007238BF" w:rsidRDefault="007238BF">
      <w:pPr>
        <w:numPr>
          <w:ilvl w:val="0"/>
          <w:numId w:val="16"/>
        </w:numPr>
        <w:spacing w:after="0" w:line="240" w:lineRule="auto"/>
      </w:pPr>
      <w:r w:rsidRPr="007238BF">
        <w:t>les formalités de publicité ont-elles été accomplies</w:t>
      </w:r>
      <w:r>
        <w:t> ?</w:t>
      </w:r>
    </w:p>
    <w:p w14:paraId="1117FE6F" w14:textId="77777777" w:rsidR="007238BF" w:rsidRPr="007238BF" w:rsidRDefault="007238BF" w:rsidP="007238BF">
      <w:pPr>
        <w:spacing w:after="0" w:line="240" w:lineRule="auto"/>
      </w:pPr>
      <w:r w:rsidRPr="007238BF">
        <w:t>Les règles propres à chaque forme sociale seront étudiées séparément.</w:t>
      </w:r>
    </w:p>
    <w:p w14:paraId="6088A0AB" w14:textId="77777777" w:rsidR="007238BF" w:rsidRPr="007238BF" w:rsidRDefault="007238BF" w:rsidP="007238BF">
      <w:pPr>
        <w:spacing w:after="0" w:line="240" w:lineRule="auto"/>
      </w:pPr>
      <w:r w:rsidRPr="007238BF">
        <w:pict w14:anchorId="45C98224">
          <v:rect id="_x0000_i1477" style="width:0;height:1.5pt" o:hralign="center" o:hrstd="t" o:hr="t" fillcolor="#a0a0a0" stroked="f"/>
        </w:pict>
      </w:r>
    </w:p>
    <w:p w14:paraId="7488B0BC" w14:textId="77777777" w:rsidR="007238BF" w:rsidRPr="007238BF" w:rsidRDefault="007238BF" w:rsidP="007238BF">
      <w:pPr>
        <w:pStyle w:val="Titre1"/>
      </w:pPr>
      <w:r w:rsidRPr="007238BF">
        <w:t>9. Les principales causes de cessation des fonctions</w:t>
      </w:r>
    </w:p>
    <w:p w14:paraId="3AF11CBA" w14:textId="08559FA7" w:rsidR="007238BF" w:rsidRPr="007238BF" w:rsidRDefault="007238BF" w:rsidP="007238BF">
      <w:pPr>
        <w:spacing w:after="0" w:line="240" w:lineRule="auto"/>
      </w:pPr>
      <w:r w:rsidRPr="007238BF">
        <w:t>Le mandat peut notamment prendre fin par</w:t>
      </w:r>
      <w:r>
        <w:t> :</w:t>
      </w:r>
    </w:p>
    <w:p w14:paraId="4EE7CBEF" w14:textId="2CEC1F87" w:rsidR="007238BF" w:rsidRPr="007238BF" w:rsidRDefault="007238BF">
      <w:pPr>
        <w:numPr>
          <w:ilvl w:val="0"/>
          <w:numId w:val="17"/>
        </w:numPr>
        <w:spacing w:after="0" w:line="240" w:lineRule="auto"/>
      </w:pPr>
      <w:r w:rsidRPr="007238BF">
        <w:t>arrivée du terme</w:t>
      </w:r>
      <w:r>
        <w:t> ;</w:t>
      </w:r>
    </w:p>
    <w:p w14:paraId="2D876ACA" w14:textId="182A6E02" w:rsidR="007238BF" w:rsidRPr="007238BF" w:rsidRDefault="007238BF">
      <w:pPr>
        <w:numPr>
          <w:ilvl w:val="0"/>
          <w:numId w:val="17"/>
        </w:numPr>
        <w:spacing w:after="0" w:line="240" w:lineRule="auto"/>
      </w:pPr>
      <w:r w:rsidRPr="007238BF">
        <w:t>décès</w:t>
      </w:r>
      <w:r>
        <w:t> ;</w:t>
      </w:r>
    </w:p>
    <w:p w14:paraId="3F188E7D" w14:textId="3F368DD1" w:rsidR="007238BF" w:rsidRPr="007238BF" w:rsidRDefault="007238BF">
      <w:pPr>
        <w:numPr>
          <w:ilvl w:val="0"/>
          <w:numId w:val="17"/>
        </w:numPr>
        <w:spacing w:after="0" w:line="240" w:lineRule="auto"/>
      </w:pPr>
      <w:r w:rsidRPr="007238BF">
        <w:t>démission</w:t>
      </w:r>
      <w:r>
        <w:t> ;</w:t>
      </w:r>
    </w:p>
    <w:p w14:paraId="2C1F39B6" w14:textId="227D10C6" w:rsidR="007238BF" w:rsidRPr="007238BF" w:rsidRDefault="007238BF">
      <w:pPr>
        <w:numPr>
          <w:ilvl w:val="0"/>
          <w:numId w:val="17"/>
        </w:numPr>
        <w:spacing w:after="0" w:line="240" w:lineRule="auto"/>
      </w:pPr>
      <w:r w:rsidRPr="007238BF">
        <w:t>révocation</w:t>
      </w:r>
      <w:r>
        <w:t> ;</w:t>
      </w:r>
    </w:p>
    <w:p w14:paraId="44F5CEF6" w14:textId="219E80C7" w:rsidR="007238BF" w:rsidRPr="007238BF" w:rsidRDefault="007238BF">
      <w:pPr>
        <w:numPr>
          <w:ilvl w:val="0"/>
          <w:numId w:val="17"/>
        </w:numPr>
        <w:spacing w:after="0" w:line="240" w:lineRule="auto"/>
      </w:pPr>
      <w:r w:rsidRPr="007238BF">
        <w:t>interdiction d’exercer</w:t>
      </w:r>
      <w:r>
        <w:t> ;</w:t>
      </w:r>
    </w:p>
    <w:p w14:paraId="25119706" w14:textId="33C02311" w:rsidR="007238BF" w:rsidRPr="007238BF" w:rsidRDefault="007238BF">
      <w:pPr>
        <w:numPr>
          <w:ilvl w:val="0"/>
          <w:numId w:val="17"/>
        </w:numPr>
        <w:spacing w:after="0" w:line="240" w:lineRule="auto"/>
      </w:pPr>
      <w:r w:rsidRPr="007238BF">
        <w:t>disparition d’une condition nécessaire à l’exercice du mandat</w:t>
      </w:r>
      <w:r>
        <w:t> ;</w:t>
      </w:r>
    </w:p>
    <w:p w14:paraId="2EDB8AFC" w14:textId="77777777" w:rsidR="007238BF" w:rsidRPr="007238BF" w:rsidRDefault="007238BF">
      <w:pPr>
        <w:numPr>
          <w:ilvl w:val="0"/>
          <w:numId w:val="17"/>
        </w:numPr>
        <w:spacing w:after="0" w:line="240" w:lineRule="auto"/>
      </w:pPr>
      <w:r w:rsidRPr="007238BF">
        <w:t>disparition de la société.</w:t>
      </w:r>
    </w:p>
    <w:p w14:paraId="376FBC2A" w14:textId="77777777" w:rsidR="007238BF" w:rsidRPr="007238BF" w:rsidRDefault="007238BF" w:rsidP="007238BF">
      <w:pPr>
        <w:spacing w:after="0" w:line="240" w:lineRule="auto"/>
      </w:pPr>
      <w:r w:rsidRPr="007238BF">
        <w:t>Le référentiel vise expressément le décès, la démission, la révocation et l’interdiction.</w:t>
      </w:r>
    </w:p>
    <w:p w14:paraId="54927032" w14:textId="77777777" w:rsidR="007238BF" w:rsidRPr="007238BF" w:rsidRDefault="007238BF" w:rsidP="007238BF">
      <w:pPr>
        <w:spacing w:after="0" w:line="240" w:lineRule="auto"/>
      </w:pPr>
      <w:r w:rsidRPr="007238BF">
        <w:pict w14:anchorId="5E926D87">
          <v:rect id="_x0000_i1478" style="width:0;height:1.5pt" o:hralign="center" o:hrstd="t" o:hr="t" fillcolor="#a0a0a0" stroked="f"/>
        </w:pict>
      </w:r>
    </w:p>
    <w:p w14:paraId="10E71F4F" w14:textId="77777777" w:rsidR="007238BF" w:rsidRPr="007238BF" w:rsidRDefault="007238BF" w:rsidP="007238BF">
      <w:pPr>
        <w:pStyle w:val="Titre1"/>
      </w:pPr>
      <w:r w:rsidRPr="007238BF">
        <w:t>10. La démission</w:t>
      </w:r>
    </w:p>
    <w:p w14:paraId="0DA8D7D1" w14:textId="77777777" w:rsidR="007238BF" w:rsidRPr="007238BF" w:rsidRDefault="007238BF" w:rsidP="007238BF">
      <w:pPr>
        <w:spacing w:after="0" w:line="240" w:lineRule="auto"/>
      </w:pPr>
      <w:r w:rsidRPr="007238BF">
        <w:t>Le dirigeant peut normalement démissionner dans les conditions applicables à son mandat.</w:t>
      </w:r>
    </w:p>
    <w:p w14:paraId="216C36A8" w14:textId="7413E535" w:rsidR="007238BF" w:rsidRPr="007238BF" w:rsidRDefault="007238BF" w:rsidP="007238BF">
      <w:pPr>
        <w:spacing w:after="0" w:line="240" w:lineRule="auto"/>
      </w:pPr>
      <w:r w:rsidRPr="007238BF">
        <w:t>Il doit cependant respecter</w:t>
      </w:r>
      <w:r>
        <w:t> :</w:t>
      </w:r>
    </w:p>
    <w:p w14:paraId="4F799AAE" w14:textId="4FB5C88F" w:rsidR="007238BF" w:rsidRPr="007238BF" w:rsidRDefault="007238BF">
      <w:pPr>
        <w:numPr>
          <w:ilvl w:val="0"/>
          <w:numId w:val="18"/>
        </w:numPr>
        <w:spacing w:after="0" w:line="240" w:lineRule="auto"/>
      </w:pPr>
      <w:r w:rsidRPr="007238BF">
        <w:t>les éventuelles règles statutaires licites</w:t>
      </w:r>
      <w:r>
        <w:t> ;</w:t>
      </w:r>
    </w:p>
    <w:p w14:paraId="072FE247" w14:textId="0F516CA5" w:rsidR="007238BF" w:rsidRPr="007238BF" w:rsidRDefault="007238BF">
      <w:pPr>
        <w:numPr>
          <w:ilvl w:val="0"/>
          <w:numId w:val="18"/>
        </w:numPr>
        <w:spacing w:after="0" w:line="240" w:lineRule="auto"/>
      </w:pPr>
      <w:r w:rsidRPr="007238BF">
        <w:t>une obligation de loyauté dans l’exercice de ses fonctions</w:t>
      </w:r>
      <w:r>
        <w:t> ;</w:t>
      </w:r>
    </w:p>
    <w:p w14:paraId="530861D5" w14:textId="77777777" w:rsidR="007238BF" w:rsidRPr="007238BF" w:rsidRDefault="007238BF">
      <w:pPr>
        <w:numPr>
          <w:ilvl w:val="0"/>
          <w:numId w:val="18"/>
        </w:numPr>
        <w:spacing w:after="0" w:line="240" w:lineRule="auto"/>
      </w:pPr>
      <w:r w:rsidRPr="007238BF">
        <w:t>et ne pas organiser une démission dans des circonstances fautives causant un préjudice injustifié à la société.</w:t>
      </w:r>
    </w:p>
    <w:p w14:paraId="039E1062" w14:textId="77777777" w:rsidR="007238BF" w:rsidRPr="007238BF" w:rsidRDefault="007238BF" w:rsidP="007238BF">
      <w:pPr>
        <w:spacing w:after="0" w:line="240" w:lineRule="auto"/>
        <w:rPr>
          <w:b/>
          <w:bCs/>
        </w:rPr>
      </w:pPr>
      <w:r w:rsidRPr="007238BF">
        <w:rPr>
          <w:b/>
          <w:bCs/>
        </w:rPr>
        <w:t>Exemple</w:t>
      </w:r>
    </w:p>
    <w:p w14:paraId="61E73792" w14:textId="77777777" w:rsidR="007238BF" w:rsidRPr="007238BF" w:rsidRDefault="007238BF" w:rsidP="007238BF">
      <w:pPr>
        <w:spacing w:after="0" w:line="240" w:lineRule="auto"/>
      </w:pPr>
      <w:r w:rsidRPr="007238BF">
        <w:t>Le dirigeant informe la société suffisamment à l’avance afin que son remplacement puisse être organisé normalement.</w:t>
      </w:r>
    </w:p>
    <w:p w14:paraId="7E4BD02D" w14:textId="77777777" w:rsidR="007238BF" w:rsidRPr="007238BF" w:rsidRDefault="007238BF" w:rsidP="007238BF">
      <w:pPr>
        <w:spacing w:after="0" w:line="240" w:lineRule="auto"/>
        <w:rPr>
          <w:b/>
          <w:bCs/>
        </w:rPr>
      </w:pPr>
      <w:r w:rsidRPr="007238BF">
        <w:rPr>
          <w:b/>
          <w:bCs/>
        </w:rPr>
        <w:t>Contre-exemple</w:t>
      </w:r>
    </w:p>
    <w:p w14:paraId="3D7E3D04" w14:textId="77777777" w:rsidR="007238BF" w:rsidRPr="007238BF" w:rsidRDefault="007238BF" w:rsidP="007238BF">
      <w:pPr>
        <w:spacing w:after="0" w:line="240" w:lineRule="auto"/>
      </w:pPr>
      <w:r w:rsidRPr="007238BF">
        <w:t>Une démission volontairement organisée du jour au lendemain dans le seul but de paralyser une opération cruciale peut, selon les circonstances, engager une responsabilité si elle constitue une faute et cause un préjudice.</w:t>
      </w:r>
    </w:p>
    <w:p w14:paraId="2EF7A73C" w14:textId="77777777" w:rsidR="007238BF" w:rsidRPr="007238BF" w:rsidRDefault="007238BF" w:rsidP="007238BF">
      <w:pPr>
        <w:spacing w:after="0" w:line="240" w:lineRule="auto"/>
      </w:pPr>
      <w:r w:rsidRPr="007238BF">
        <w:pict w14:anchorId="3280B4B4">
          <v:rect id="_x0000_i1479" style="width:0;height:1.5pt" o:hralign="center" o:hrstd="t" o:hr="t" fillcolor="#a0a0a0" stroked="f"/>
        </w:pict>
      </w:r>
    </w:p>
    <w:p w14:paraId="6DD76809" w14:textId="77777777" w:rsidR="007238BF" w:rsidRPr="007238BF" w:rsidRDefault="007238BF" w:rsidP="007238BF">
      <w:pPr>
        <w:pStyle w:val="Titre1"/>
      </w:pPr>
      <w:r w:rsidRPr="007238BF">
        <w:t>11. La révocation</w:t>
      </w:r>
    </w:p>
    <w:p w14:paraId="7BBF06CB" w14:textId="77777777" w:rsidR="007238BF" w:rsidRPr="007238BF" w:rsidRDefault="007238BF" w:rsidP="007238BF">
      <w:pPr>
        <w:spacing w:after="0" w:line="240" w:lineRule="auto"/>
      </w:pPr>
      <w:r w:rsidRPr="007238BF">
        <w:t>Les règles de révocation varient selon la forme sociale.</w:t>
      </w:r>
    </w:p>
    <w:p w14:paraId="6A749EBE" w14:textId="37CBC6BE" w:rsidR="007238BF" w:rsidRPr="007238BF" w:rsidRDefault="007238BF" w:rsidP="007238BF">
      <w:pPr>
        <w:spacing w:after="0" w:line="240" w:lineRule="auto"/>
      </w:pPr>
      <w:r w:rsidRPr="007238BF">
        <w:t>Selon le mandat, la révocation peut notamment</w:t>
      </w:r>
      <w:r>
        <w:t> :</w:t>
      </w:r>
    </w:p>
    <w:p w14:paraId="16FAC8C0" w14:textId="3E56767E" w:rsidR="007238BF" w:rsidRPr="007238BF" w:rsidRDefault="007238BF">
      <w:pPr>
        <w:numPr>
          <w:ilvl w:val="0"/>
          <w:numId w:val="19"/>
        </w:numPr>
        <w:spacing w:after="0" w:line="240" w:lineRule="auto"/>
      </w:pPr>
      <w:r w:rsidRPr="007238BF">
        <w:t xml:space="preserve">exiger un </w:t>
      </w:r>
      <w:r w:rsidRPr="007238BF">
        <w:rPr>
          <w:b/>
          <w:bCs/>
        </w:rPr>
        <w:t>juste motif</w:t>
      </w:r>
      <w:r>
        <w:t> ;</w:t>
      </w:r>
    </w:p>
    <w:p w14:paraId="2DF42C8B" w14:textId="77777777" w:rsidR="007238BF" w:rsidRPr="007238BF" w:rsidRDefault="007238BF">
      <w:pPr>
        <w:numPr>
          <w:ilvl w:val="0"/>
          <w:numId w:val="19"/>
        </w:numPr>
        <w:spacing w:after="0" w:line="240" w:lineRule="auto"/>
      </w:pPr>
      <w:r w:rsidRPr="007238BF">
        <w:t xml:space="preserve">ou pouvoir intervenir librement, parfois selon une logique de révocation </w:t>
      </w:r>
      <w:r w:rsidRPr="007238BF">
        <w:rPr>
          <w:b/>
          <w:bCs/>
        </w:rPr>
        <w:t>ad nutum</w:t>
      </w:r>
      <w:r w:rsidRPr="007238BF">
        <w:t>.</w:t>
      </w:r>
    </w:p>
    <w:p w14:paraId="0B5D8C38" w14:textId="157AD09B" w:rsidR="007238BF" w:rsidRPr="007238BF" w:rsidRDefault="007238BF" w:rsidP="007238BF">
      <w:pPr>
        <w:spacing w:after="0" w:line="240" w:lineRule="auto"/>
      </w:pPr>
      <w:r w:rsidRPr="007238BF">
        <w:t>Il faut donc éviter toute règle générale du type</w:t>
      </w:r>
      <w:r>
        <w:t> :</w:t>
      </w:r>
    </w:p>
    <w:p w14:paraId="1ED8EAE8" w14:textId="026F4E7A" w:rsidR="007238BF" w:rsidRPr="007238BF" w:rsidRDefault="007238BF" w:rsidP="007238BF">
      <w:pPr>
        <w:spacing w:after="0" w:line="240" w:lineRule="auto"/>
      </w:pPr>
      <w:r>
        <w:t>« </w:t>
      </w:r>
      <w:r w:rsidRPr="007238BF">
        <w:t>Tout dirigeant peut toujours être révoqué sans motif.</w:t>
      </w:r>
      <w:r>
        <w:t> »</w:t>
      </w:r>
    </w:p>
    <w:p w14:paraId="02B8805B" w14:textId="086896E8" w:rsidR="007238BF" w:rsidRPr="007238BF" w:rsidRDefault="007238BF" w:rsidP="007238BF">
      <w:pPr>
        <w:spacing w:after="0" w:line="240" w:lineRule="auto"/>
      </w:pPr>
      <w:r w:rsidRPr="007238BF">
        <w:t>ou</w:t>
      </w:r>
      <w:r>
        <w:t> :</w:t>
      </w:r>
    </w:p>
    <w:p w14:paraId="7B20CDC4" w14:textId="5597BD12" w:rsidR="007238BF" w:rsidRPr="007238BF" w:rsidRDefault="007238BF" w:rsidP="007238BF">
      <w:pPr>
        <w:spacing w:after="0" w:line="240" w:lineRule="auto"/>
      </w:pPr>
      <w:r>
        <w:t>« </w:t>
      </w:r>
      <w:r w:rsidRPr="007238BF">
        <w:t>Tout dirigeant ne peut être révoqué que s’il a commis une faute.</w:t>
      </w:r>
      <w:r>
        <w:t> »</w:t>
      </w:r>
    </w:p>
    <w:p w14:paraId="3482C693" w14:textId="77777777" w:rsidR="007238BF" w:rsidRPr="007238BF" w:rsidRDefault="007238BF" w:rsidP="007238BF">
      <w:pPr>
        <w:spacing w:after="0" w:line="240" w:lineRule="auto"/>
      </w:pPr>
      <w:r w:rsidRPr="007238BF">
        <w:t>Les solutions diffèrent selon la forme et les statuts.</w:t>
      </w:r>
    </w:p>
    <w:p w14:paraId="1808D53D" w14:textId="77777777" w:rsidR="007238BF" w:rsidRPr="007238BF" w:rsidRDefault="007238BF" w:rsidP="007238BF">
      <w:pPr>
        <w:spacing w:after="0" w:line="240" w:lineRule="auto"/>
        <w:rPr>
          <w:b/>
          <w:bCs/>
        </w:rPr>
      </w:pPr>
      <w:r w:rsidRPr="007238BF">
        <w:rPr>
          <w:b/>
          <w:bCs/>
        </w:rPr>
        <w:t>Point commun</w:t>
      </w:r>
    </w:p>
    <w:p w14:paraId="25E944DA" w14:textId="77777777" w:rsidR="007238BF" w:rsidRPr="007238BF" w:rsidRDefault="007238BF" w:rsidP="007238BF">
      <w:pPr>
        <w:spacing w:after="0" w:line="240" w:lineRule="auto"/>
      </w:pPr>
      <w:r w:rsidRPr="007238BF">
        <w:t xml:space="preserve">Même lorsque la révocation est libre, ses </w:t>
      </w:r>
      <w:r w:rsidRPr="007238BF">
        <w:rPr>
          <w:b/>
          <w:bCs/>
        </w:rPr>
        <w:t>circonstances</w:t>
      </w:r>
      <w:r w:rsidRPr="007238BF">
        <w:t xml:space="preserve"> peuvent devenir abusives, notamment lorsqu’elles portent injustement atteinte à la réputation ou à la dignité du dirigeant ou lorsqu’il n’a pas pu présenter ses observations dans les conditions exigées par le régime applicable.</w:t>
      </w:r>
    </w:p>
    <w:p w14:paraId="010321D0" w14:textId="77777777" w:rsidR="007238BF" w:rsidRPr="007238BF" w:rsidRDefault="007238BF" w:rsidP="007238BF">
      <w:pPr>
        <w:spacing w:after="0" w:line="240" w:lineRule="auto"/>
      </w:pPr>
      <w:r w:rsidRPr="007238BF">
        <w:t>Les règles précises seront étudiées société par société.</w:t>
      </w:r>
    </w:p>
    <w:p w14:paraId="7034C808" w14:textId="77777777" w:rsidR="007238BF" w:rsidRPr="007238BF" w:rsidRDefault="007238BF" w:rsidP="007238BF">
      <w:pPr>
        <w:spacing w:after="0" w:line="240" w:lineRule="auto"/>
      </w:pPr>
      <w:r w:rsidRPr="007238BF">
        <w:pict w14:anchorId="0EA11D02">
          <v:rect id="_x0000_i1480" style="width:0;height:1.5pt" o:hralign="center" o:hrstd="t" o:hr="t" fillcolor="#a0a0a0" stroked="f"/>
        </w:pict>
      </w:r>
    </w:p>
    <w:p w14:paraId="33EABFD6" w14:textId="77777777" w:rsidR="007238BF" w:rsidRPr="007238BF" w:rsidRDefault="007238BF" w:rsidP="007238BF">
      <w:pPr>
        <w:pStyle w:val="Titre1"/>
      </w:pPr>
      <w:r w:rsidRPr="007238BF">
        <w:t>12. La rémunération du dirigeant</w:t>
      </w:r>
    </w:p>
    <w:p w14:paraId="4FCE4D88" w14:textId="4274FF12" w:rsidR="007238BF" w:rsidRPr="007238BF" w:rsidRDefault="007238BF" w:rsidP="007238BF">
      <w:pPr>
        <w:spacing w:after="0" w:line="240" w:lineRule="auto"/>
      </w:pPr>
      <w:r w:rsidRPr="007238BF">
        <w:t>Le mandat social peut être</w:t>
      </w:r>
      <w:r>
        <w:t> :</w:t>
      </w:r>
    </w:p>
    <w:p w14:paraId="38813D9D" w14:textId="796010E1" w:rsidR="007238BF" w:rsidRPr="007238BF" w:rsidRDefault="007238BF">
      <w:pPr>
        <w:numPr>
          <w:ilvl w:val="0"/>
          <w:numId w:val="20"/>
        </w:numPr>
        <w:spacing w:after="0" w:line="240" w:lineRule="auto"/>
      </w:pPr>
      <w:r w:rsidRPr="007238BF">
        <w:rPr>
          <w:b/>
          <w:bCs/>
        </w:rPr>
        <w:t>gratuit</w:t>
      </w:r>
      <w:r>
        <w:t> ;</w:t>
      </w:r>
    </w:p>
    <w:p w14:paraId="51257664" w14:textId="77777777" w:rsidR="007238BF" w:rsidRPr="007238BF" w:rsidRDefault="007238BF">
      <w:pPr>
        <w:numPr>
          <w:ilvl w:val="0"/>
          <w:numId w:val="20"/>
        </w:numPr>
        <w:spacing w:after="0" w:line="240" w:lineRule="auto"/>
      </w:pPr>
      <w:r w:rsidRPr="007238BF">
        <w:t xml:space="preserve">ou </w:t>
      </w:r>
      <w:r w:rsidRPr="007238BF">
        <w:rPr>
          <w:b/>
          <w:bCs/>
        </w:rPr>
        <w:t>rémunéré</w:t>
      </w:r>
      <w:r w:rsidRPr="007238BF">
        <w:t>.</w:t>
      </w:r>
    </w:p>
    <w:p w14:paraId="253BC9AC" w14:textId="0D4F51EC" w:rsidR="007238BF" w:rsidRPr="007238BF" w:rsidRDefault="007238BF" w:rsidP="007238BF">
      <w:pPr>
        <w:spacing w:after="0" w:line="240" w:lineRule="auto"/>
      </w:pPr>
      <w:r w:rsidRPr="007238BF">
        <w:t>La rémunération peut notamment être</w:t>
      </w:r>
      <w:r>
        <w:t> :</w:t>
      </w:r>
    </w:p>
    <w:p w14:paraId="01B4A22E" w14:textId="13C0AC98" w:rsidR="007238BF" w:rsidRPr="007238BF" w:rsidRDefault="007238BF">
      <w:pPr>
        <w:numPr>
          <w:ilvl w:val="0"/>
          <w:numId w:val="21"/>
        </w:numPr>
        <w:spacing w:after="0" w:line="240" w:lineRule="auto"/>
      </w:pPr>
      <w:r w:rsidRPr="007238BF">
        <w:t>fixe</w:t>
      </w:r>
      <w:r>
        <w:t> ;</w:t>
      </w:r>
    </w:p>
    <w:p w14:paraId="09BE7842" w14:textId="4F2DAA90" w:rsidR="007238BF" w:rsidRPr="007238BF" w:rsidRDefault="007238BF">
      <w:pPr>
        <w:numPr>
          <w:ilvl w:val="0"/>
          <w:numId w:val="21"/>
        </w:numPr>
        <w:spacing w:after="0" w:line="240" w:lineRule="auto"/>
      </w:pPr>
      <w:r w:rsidRPr="007238BF">
        <w:t>variable</w:t>
      </w:r>
      <w:r>
        <w:t> ;</w:t>
      </w:r>
    </w:p>
    <w:p w14:paraId="6B1842A2" w14:textId="77777777" w:rsidR="007238BF" w:rsidRPr="007238BF" w:rsidRDefault="007238BF">
      <w:pPr>
        <w:numPr>
          <w:ilvl w:val="0"/>
          <w:numId w:val="21"/>
        </w:numPr>
        <w:spacing w:after="0" w:line="240" w:lineRule="auto"/>
      </w:pPr>
      <w:r w:rsidRPr="007238BF">
        <w:t>ou combiner plusieurs éléments.</w:t>
      </w:r>
    </w:p>
    <w:p w14:paraId="1CC13CB3" w14:textId="77777777" w:rsidR="007238BF" w:rsidRPr="007238BF" w:rsidRDefault="007238BF" w:rsidP="007238BF">
      <w:pPr>
        <w:spacing w:after="0" w:line="240" w:lineRule="auto"/>
      </w:pPr>
      <w:r w:rsidRPr="007238BF">
        <w:t xml:space="preserve">La Cour de cassation admet qu’un mandat social puisse être exercé à titre gratuit. </w:t>
      </w:r>
      <w:r w:rsidRPr="007238BF">
        <w:rPr>
          <w:b/>
          <w:bCs/>
        </w:rPr>
        <w:t>Cour de cassation, chambre sociale, 2 juin 2016, n° 14-29.727.</w:t>
      </w:r>
    </w:p>
    <w:p w14:paraId="3C427352" w14:textId="04D6E927" w:rsidR="007238BF" w:rsidRPr="007238BF" w:rsidRDefault="007238BF" w:rsidP="007238BF">
      <w:pPr>
        <w:spacing w:after="0" w:line="240" w:lineRule="auto"/>
        <w:rPr>
          <w:b/>
          <w:bCs/>
        </w:rPr>
      </w:pPr>
      <w:r w:rsidRPr="007238BF">
        <w:rPr>
          <w:b/>
          <w:bCs/>
        </w:rPr>
        <w:t>Qui décide</w:t>
      </w:r>
      <w:r>
        <w:rPr>
          <w:b/>
          <w:bCs/>
        </w:rPr>
        <w:t> ?</w:t>
      </w:r>
    </w:p>
    <w:p w14:paraId="5C4EF7E4" w14:textId="10F93A36" w:rsidR="007238BF" w:rsidRPr="007238BF" w:rsidRDefault="007238BF" w:rsidP="007238BF">
      <w:pPr>
        <w:spacing w:after="0" w:line="240" w:lineRule="auto"/>
      </w:pPr>
      <w:r w:rsidRPr="007238BF">
        <w:t>La rémunération est fixée par</w:t>
      </w:r>
      <w:r>
        <w:t> :</w:t>
      </w:r>
    </w:p>
    <w:p w14:paraId="5C88BD45" w14:textId="4925A6C6" w:rsidR="007238BF" w:rsidRPr="007238BF" w:rsidRDefault="007238BF">
      <w:pPr>
        <w:numPr>
          <w:ilvl w:val="0"/>
          <w:numId w:val="22"/>
        </w:numPr>
        <w:spacing w:after="0" w:line="240" w:lineRule="auto"/>
      </w:pPr>
      <w:r w:rsidRPr="007238BF">
        <w:t>les statuts</w:t>
      </w:r>
      <w:r>
        <w:t> ;</w:t>
      </w:r>
    </w:p>
    <w:p w14:paraId="04D1D8EF" w14:textId="5BEB5015" w:rsidR="007238BF" w:rsidRPr="007238BF" w:rsidRDefault="007238BF">
      <w:pPr>
        <w:numPr>
          <w:ilvl w:val="0"/>
          <w:numId w:val="22"/>
        </w:numPr>
        <w:spacing w:after="0" w:line="240" w:lineRule="auto"/>
      </w:pPr>
      <w:r w:rsidRPr="007238BF">
        <w:t>les associés</w:t>
      </w:r>
      <w:r>
        <w:t> ;</w:t>
      </w:r>
    </w:p>
    <w:p w14:paraId="017C0CA3" w14:textId="77777777" w:rsidR="007238BF" w:rsidRPr="007238BF" w:rsidRDefault="007238BF">
      <w:pPr>
        <w:numPr>
          <w:ilvl w:val="0"/>
          <w:numId w:val="22"/>
        </w:numPr>
        <w:spacing w:after="0" w:line="240" w:lineRule="auto"/>
      </w:pPr>
      <w:r w:rsidRPr="007238BF">
        <w:t>ou l’organe compétent,</w:t>
      </w:r>
    </w:p>
    <w:p w14:paraId="0EFD8B74" w14:textId="77777777" w:rsidR="007238BF" w:rsidRPr="007238BF" w:rsidRDefault="007238BF" w:rsidP="007238BF">
      <w:pPr>
        <w:spacing w:after="0" w:line="240" w:lineRule="auto"/>
      </w:pPr>
      <w:r w:rsidRPr="007238BF">
        <w:t>selon la forme sociale et son organisation.</w:t>
      </w:r>
    </w:p>
    <w:p w14:paraId="2FDBAA7F" w14:textId="77777777" w:rsidR="007238BF" w:rsidRPr="007238BF" w:rsidRDefault="007238BF" w:rsidP="007238BF">
      <w:pPr>
        <w:spacing w:after="0" w:line="240" w:lineRule="auto"/>
        <w:rPr>
          <w:b/>
          <w:bCs/>
        </w:rPr>
      </w:pPr>
      <w:r w:rsidRPr="007238BF">
        <w:rPr>
          <w:b/>
          <w:bCs/>
        </w:rPr>
        <w:t>Exemple</w:t>
      </w:r>
    </w:p>
    <w:p w14:paraId="1928A8D0" w14:textId="77777777" w:rsidR="007238BF" w:rsidRPr="007238BF" w:rsidRDefault="007238BF" w:rsidP="007238BF">
      <w:pPr>
        <w:spacing w:after="0" w:line="240" w:lineRule="auto"/>
      </w:pPr>
      <w:r w:rsidRPr="007238BF">
        <w:t>Les statuts d’une SAS confient à l’associé unique ou à un organe déterminé le soin de fixer la rémunération du président.</w:t>
      </w:r>
    </w:p>
    <w:p w14:paraId="47E0E727" w14:textId="77777777" w:rsidR="007238BF" w:rsidRPr="007238BF" w:rsidRDefault="007238BF" w:rsidP="007238BF">
      <w:pPr>
        <w:spacing w:after="0" w:line="240" w:lineRule="auto"/>
      </w:pPr>
      <w:r w:rsidRPr="007238BF">
        <w:t>Les fonctions peuvent également être gratuites.</w:t>
      </w:r>
    </w:p>
    <w:p w14:paraId="1A108C1D" w14:textId="77777777" w:rsidR="007238BF" w:rsidRPr="007238BF" w:rsidRDefault="007238BF" w:rsidP="007238BF">
      <w:pPr>
        <w:spacing w:after="0" w:line="240" w:lineRule="auto"/>
      </w:pPr>
      <w:r w:rsidRPr="007238BF">
        <w:pict w14:anchorId="55E2915E">
          <v:rect id="_x0000_i1481" style="width:0;height:1.5pt" o:hralign="center" o:hrstd="t" o:hr="t" fillcolor="#a0a0a0" stroked="f"/>
        </w:pict>
      </w:r>
    </w:p>
    <w:p w14:paraId="07DBF487" w14:textId="77777777" w:rsidR="007238BF" w:rsidRPr="007238BF" w:rsidRDefault="007238BF" w:rsidP="007238BF">
      <w:pPr>
        <w:pStyle w:val="Titre1"/>
      </w:pPr>
      <w:r w:rsidRPr="007238BF">
        <w:t>13. Rémunération de mandat et salaire</w:t>
      </w:r>
    </w:p>
    <w:p w14:paraId="1C40972B" w14:textId="2400F3B5" w:rsidR="007238BF" w:rsidRPr="007238BF" w:rsidRDefault="007238BF" w:rsidP="007238BF">
      <w:pPr>
        <w:spacing w:after="0" w:line="240" w:lineRule="auto"/>
      </w:pPr>
      <w:r w:rsidRPr="007238BF">
        <w:t>Il faut juridiquement distinguer</w:t>
      </w:r>
      <w:r>
        <w:t> :</w:t>
      </w:r>
    </w:p>
    <w:tbl>
      <w:tblPr>
        <w:tblStyle w:val="Grilledutableau"/>
        <w:tblW w:w="0" w:type="auto"/>
        <w:tblLook w:val="04A0" w:firstRow="1" w:lastRow="0" w:firstColumn="1" w:lastColumn="0" w:noHBand="0" w:noVBand="1"/>
      </w:tblPr>
      <w:tblGrid>
        <w:gridCol w:w="4101"/>
        <w:gridCol w:w="4000"/>
      </w:tblGrid>
      <w:tr w:rsidR="007238BF" w:rsidRPr="007238BF" w14:paraId="22026CD9" w14:textId="77777777" w:rsidTr="007238BF">
        <w:trPr>
          <w:tblHeader/>
        </w:trPr>
        <w:tc>
          <w:tcPr>
            <w:tcW w:w="0" w:type="auto"/>
            <w:hideMark/>
          </w:tcPr>
          <w:p w14:paraId="74F401F8"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Rémunération du mandat social</w:t>
            </w:r>
          </w:p>
        </w:tc>
        <w:tc>
          <w:tcPr>
            <w:tcW w:w="0" w:type="auto"/>
            <w:hideMark/>
          </w:tcPr>
          <w:p w14:paraId="4FFC6D85"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Salaire</w:t>
            </w:r>
          </w:p>
        </w:tc>
      </w:tr>
      <w:tr w:rsidR="007238BF" w:rsidRPr="007238BF" w14:paraId="52994103" w14:textId="77777777" w:rsidTr="007238BF">
        <w:tc>
          <w:tcPr>
            <w:tcW w:w="0" w:type="auto"/>
            <w:hideMark/>
          </w:tcPr>
          <w:p w14:paraId="52167907" w14:textId="77777777" w:rsidR="007238BF" w:rsidRPr="007238BF" w:rsidRDefault="007238BF" w:rsidP="007238BF">
            <w:pPr>
              <w:jc w:val="left"/>
              <w:rPr>
                <w:rFonts w:ascii="Calibri" w:hAnsi="Calibri" w:cs="Calibri"/>
                <w:sz w:val="20"/>
              </w:rPr>
            </w:pPr>
            <w:r w:rsidRPr="007238BF">
              <w:rPr>
                <w:rFonts w:ascii="Calibri" w:hAnsi="Calibri" w:cs="Calibri"/>
                <w:sz w:val="20"/>
              </w:rPr>
              <w:t>Contrepartie des fonctions de mandataire social</w:t>
            </w:r>
          </w:p>
        </w:tc>
        <w:tc>
          <w:tcPr>
            <w:tcW w:w="0" w:type="auto"/>
            <w:hideMark/>
          </w:tcPr>
          <w:p w14:paraId="432DE439" w14:textId="77777777" w:rsidR="007238BF" w:rsidRPr="007238BF" w:rsidRDefault="007238BF" w:rsidP="007238BF">
            <w:pPr>
              <w:jc w:val="left"/>
              <w:rPr>
                <w:rFonts w:ascii="Calibri" w:hAnsi="Calibri" w:cs="Calibri"/>
                <w:sz w:val="20"/>
              </w:rPr>
            </w:pPr>
            <w:r w:rsidRPr="007238BF">
              <w:rPr>
                <w:rFonts w:ascii="Calibri" w:hAnsi="Calibri" w:cs="Calibri"/>
                <w:sz w:val="20"/>
              </w:rPr>
              <w:t>Contrepartie d’un contrat de travail</w:t>
            </w:r>
          </w:p>
        </w:tc>
      </w:tr>
      <w:tr w:rsidR="007238BF" w:rsidRPr="007238BF" w14:paraId="476C1D3F" w14:textId="77777777" w:rsidTr="007238BF">
        <w:tc>
          <w:tcPr>
            <w:tcW w:w="0" w:type="auto"/>
            <w:hideMark/>
          </w:tcPr>
          <w:p w14:paraId="5C5FF5EA" w14:textId="77777777" w:rsidR="007238BF" w:rsidRPr="007238BF" w:rsidRDefault="007238BF" w:rsidP="007238BF">
            <w:pPr>
              <w:jc w:val="left"/>
              <w:rPr>
                <w:rFonts w:ascii="Calibri" w:hAnsi="Calibri" w:cs="Calibri"/>
                <w:sz w:val="20"/>
              </w:rPr>
            </w:pPr>
            <w:r w:rsidRPr="007238BF">
              <w:rPr>
                <w:rFonts w:ascii="Calibri" w:hAnsi="Calibri" w:cs="Calibri"/>
                <w:sz w:val="20"/>
              </w:rPr>
              <w:t>Ne suppose pas un lien de subordination</w:t>
            </w:r>
          </w:p>
        </w:tc>
        <w:tc>
          <w:tcPr>
            <w:tcW w:w="0" w:type="auto"/>
            <w:hideMark/>
          </w:tcPr>
          <w:p w14:paraId="686A0C70" w14:textId="77777777" w:rsidR="007238BF" w:rsidRPr="007238BF" w:rsidRDefault="007238BF" w:rsidP="007238BF">
            <w:pPr>
              <w:jc w:val="left"/>
              <w:rPr>
                <w:rFonts w:ascii="Calibri" w:hAnsi="Calibri" w:cs="Calibri"/>
                <w:sz w:val="20"/>
              </w:rPr>
            </w:pPr>
            <w:r w:rsidRPr="007238BF">
              <w:rPr>
                <w:rFonts w:ascii="Calibri" w:hAnsi="Calibri" w:cs="Calibri"/>
                <w:sz w:val="20"/>
              </w:rPr>
              <w:t>Suppose un lien de subordination</w:t>
            </w:r>
          </w:p>
        </w:tc>
      </w:tr>
      <w:tr w:rsidR="007238BF" w:rsidRPr="007238BF" w14:paraId="7FA01F5E" w14:textId="77777777" w:rsidTr="007238BF">
        <w:tc>
          <w:tcPr>
            <w:tcW w:w="0" w:type="auto"/>
            <w:hideMark/>
          </w:tcPr>
          <w:p w14:paraId="19AADDB2" w14:textId="77777777" w:rsidR="007238BF" w:rsidRPr="007238BF" w:rsidRDefault="007238BF" w:rsidP="007238BF">
            <w:pPr>
              <w:jc w:val="left"/>
              <w:rPr>
                <w:rFonts w:ascii="Calibri" w:hAnsi="Calibri" w:cs="Calibri"/>
                <w:sz w:val="20"/>
              </w:rPr>
            </w:pPr>
            <w:r w:rsidRPr="007238BF">
              <w:rPr>
                <w:rFonts w:ascii="Calibri" w:hAnsi="Calibri" w:cs="Calibri"/>
                <w:sz w:val="20"/>
              </w:rPr>
              <w:t>Régime juridique propre</w:t>
            </w:r>
          </w:p>
        </w:tc>
        <w:tc>
          <w:tcPr>
            <w:tcW w:w="0" w:type="auto"/>
            <w:hideMark/>
          </w:tcPr>
          <w:p w14:paraId="4B07A70B" w14:textId="77777777" w:rsidR="007238BF" w:rsidRPr="007238BF" w:rsidRDefault="007238BF" w:rsidP="007238BF">
            <w:pPr>
              <w:jc w:val="left"/>
              <w:rPr>
                <w:rFonts w:ascii="Calibri" w:hAnsi="Calibri" w:cs="Calibri"/>
                <w:sz w:val="20"/>
              </w:rPr>
            </w:pPr>
            <w:r w:rsidRPr="007238BF">
              <w:rPr>
                <w:rFonts w:ascii="Calibri" w:hAnsi="Calibri" w:cs="Calibri"/>
                <w:sz w:val="20"/>
              </w:rPr>
              <w:t>Code du travail</w:t>
            </w:r>
          </w:p>
        </w:tc>
      </w:tr>
      <w:tr w:rsidR="007238BF" w:rsidRPr="007238BF" w14:paraId="538E32A0" w14:textId="77777777" w:rsidTr="007238BF">
        <w:tc>
          <w:tcPr>
            <w:tcW w:w="0" w:type="auto"/>
            <w:hideMark/>
          </w:tcPr>
          <w:p w14:paraId="3CE05934" w14:textId="77777777" w:rsidR="007238BF" w:rsidRPr="007238BF" w:rsidRDefault="007238BF" w:rsidP="007238BF">
            <w:pPr>
              <w:jc w:val="left"/>
              <w:rPr>
                <w:rFonts w:ascii="Calibri" w:hAnsi="Calibri" w:cs="Calibri"/>
                <w:sz w:val="20"/>
              </w:rPr>
            </w:pPr>
            <w:r w:rsidRPr="007238BF">
              <w:rPr>
                <w:rFonts w:ascii="Calibri" w:hAnsi="Calibri" w:cs="Calibri"/>
                <w:sz w:val="20"/>
              </w:rPr>
              <w:t>Peut coexister avec un salaire si cumul régulier</w:t>
            </w:r>
          </w:p>
        </w:tc>
        <w:tc>
          <w:tcPr>
            <w:tcW w:w="0" w:type="auto"/>
            <w:hideMark/>
          </w:tcPr>
          <w:p w14:paraId="05CAE3B4" w14:textId="77777777" w:rsidR="007238BF" w:rsidRPr="007238BF" w:rsidRDefault="007238BF" w:rsidP="007238BF">
            <w:pPr>
              <w:jc w:val="left"/>
              <w:rPr>
                <w:rFonts w:ascii="Calibri" w:hAnsi="Calibri" w:cs="Calibri"/>
                <w:sz w:val="20"/>
              </w:rPr>
            </w:pPr>
            <w:r w:rsidRPr="007238BF">
              <w:rPr>
                <w:rFonts w:ascii="Calibri" w:hAnsi="Calibri" w:cs="Calibri"/>
                <w:sz w:val="20"/>
              </w:rPr>
              <w:t>Correspond à des fonctions salariées distinctes</w:t>
            </w:r>
          </w:p>
        </w:tc>
      </w:tr>
    </w:tbl>
    <w:p w14:paraId="113913D9" w14:textId="77777777" w:rsidR="007238BF" w:rsidRPr="007238BF" w:rsidRDefault="007238BF" w:rsidP="007238BF">
      <w:pPr>
        <w:spacing w:after="0" w:line="240" w:lineRule="auto"/>
        <w:rPr>
          <w:b/>
          <w:bCs/>
        </w:rPr>
      </w:pPr>
      <w:r w:rsidRPr="007238BF">
        <w:rPr>
          <w:b/>
          <w:bCs/>
        </w:rPr>
        <w:t>Contre-exemple</w:t>
      </w:r>
    </w:p>
    <w:p w14:paraId="55BB18A3" w14:textId="77777777" w:rsidR="007238BF" w:rsidRPr="007238BF" w:rsidRDefault="007238BF" w:rsidP="007238BF">
      <w:pPr>
        <w:spacing w:after="0" w:line="240" w:lineRule="auto"/>
      </w:pPr>
      <w:r w:rsidRPr="007238BF">
        <w:t>Un bulletin de paie établi matériellement pour calculer les cotisations d’un dirigeant assimilé salarié ne suffit pas à lui conférer la qualité de salarié au sens du droit du travail.</w:t>
      </w:r>
    </w:p>
    <w:p w14:paraId="05AD16E3" w14:textId="77777777" w:rsidR="007238BF" w:rsidRPr="007238BF" w:rsidRDefault="007238BF" w:rsidP="007238BF">
      <w:pPr>
        <w:spacing w:after="0" w:line="240" w:lineRule="auto"/>
      </w:pPr>
      <w:r w:rsidRPr="007238BF">
        <w:pict w14:anchorId="6FEFB377">
          <v:rect id="_x0000_i1482" style="width:0;height:1.5pt" o:hralign="center" o:hrstd="t" o:hr="t" fillcolor="#a0a0a0" stroked="f"/>
        </w:pict>
      </w:r>
    </w:p>
    <w:p w14:paraId="5C53A4A1" w14:textId="77777777" w:rsidR="007238BF" w:rsidRPr="007238BF" w:rsidRDefault="007238BF" w:rsidP="007238BF">
      <w:pPr>
        <w:pStyle w:val="Titre1"/>
      </w:pPr>
      <w:r w:rsidRPr="007238BF">
        <w:t>14. Les deux grands statuts sociaux du dirigeant</w:t>
      </w:r>
    </w:p>
    <w:p w14:paraId="0FDFAE1A" w14:textId="2ADF0EC0" w:rsidR="007238BF" w:rsidRPr="007238BF" w:rsidRDefault="007238BF" w:rsidP="007238BF">
      <w:pPr>
        <w:spacing w:after="0" w:line="240" w:lineRule="auto"/>
      </w:pPr>
      <w:r w:rsidRPr="007238BF">
        <w:t>Le référentiel demande de distinguer</w:t>
      </w:r>
      <w:r>
        <w:t> :</w:t>
      </w:r>
    </w:p>
    <w:p w14:paraId="1326C75B" w14:textId="6A460A77" w:rsidR="007238BF" w:rsidRPr="007238BF" w:rsidRDefault="007238BF">
      <w:pPr>
        <w:numPr>
          <w:ilvl w:val="0"/>
          <w:numId w:val="23"/>
        </w:numPr>
        <w:spacing w:after="0" w:line="240" w:lineRule="auto"/>
      </w:pPr>
      <w:r w:rsidRPr="007238BF">
        <w:t xml:space="preserve">le </w:t>
      </w:r>
      <w:r w:rsidRPr="007238BF">
        <w:rPr>
          <w:b/>
          <w:bCs/>
        </w:rPr>
        <w:t>travailleur non salarié (TNS)</w:t>
      </w:r>
      <w:r>
        <w:t> ;</w:t>
      </w:r>
    </w:p>
    <w:p w14:paraId="51BAB278" w14:textId="77777777" w:rsidR="007238BF" w:rsidRPr="007238BF" w:rsidRDefault="007238BF">
      <w:pPr>
        <w:numPr>
          <w:ilvl w:val="0"/>
          <w:numId w:val="23"/>
        </w:numPr>
        <w:spacing w:after="0" w:line="240" w:lineRule="auto"/>
      </w:pPr>
      <w:r w:rsidRPr="007238BF">
        <w:t xml:space="preserve">le </w:t>
      </w:r>
      <w:r w:rsidRPr="007238BF">
        <w:rPr>
          <w:b/>
          <w:bCs/>
        </w:rPr>
        <w:t>dirigeant assimilé salarié</w:t>
      </w:r>
      <w:r w:rsidRPr="007238BF">
        <w:t>.</w:t>
      </w:r>
    </w:p>
    <w:p w14:paraId="025D7938" w14:textId="6A664C4D" w:rsidR="007238BF" w:rsidRPr="007238BF" w:rsidRDefault="007238BF" w:rsidP="007238BF">
      <w:pPr>
        <w:spacing w:after="0" w:line="240" w:lineRule="auto"/>
      </w:pPr>
      <w:r w:rsidRPr="007238BF">
        <w:t>En 2026, le classement général peut être résumé ainsi</w:t>
      </w:r>
      <w:r>
        <w:t> :</w:t>
      </w:r>
    </w:p>
    <w:tbl>
      <w:tblPr>
        <w:tblStyle w:val="Grilledutableau"/>
        <w:tblW w:w="0" w:type="auto"/>
        <w:tblLook w:val="04A0" w:firstRow="1" w:lastRow="0" w:firstColumn="1" w:lastColumn="0" w:noHBand="0" w:noVBand="1"/>
      </w:tblPr>
      <w:tblGrid>
        <w:gridCol w:w="3469"/>
        <w:gridCol w:w="1500"/>
      </w:tblGrid>
      <w:tr w:rsidR="007238BF" w:rsidRPr="007238BF" w14:paraId="184E86F2" w14:textId="77777777" w:rsidTr="007238BF">
        <w:trPr>
          <w:tblHeader/>
        </w:trPr>
        <w:tc>
          <w:tcPr>
            <w:tcW w:w="0" w:type="auto"/>
            <w:hideMark/>
          </w:tcPr>
          <w:p w14:paraId="570001BB"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Situation principale</w:t>
            </w:r>
          </w:p>
        </w:tc>
        <w:tc>
          <w:tcPr>
            <w:tcW w:w="0" w:type="auto"/>
            <w:hideMark/>
          </w:tcPr>
          <w:p w14:paraId="364F391B"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Statut social</w:t>
            </w:r>
          </w:p>
        </w:tc>
      </w:tr>
      <w:tr w:rsidR="007238BF" w:rsidRPr="007238BF" w14:paraId="13F38B85" w14:textId="77777777" w:rsidTr="007238BF">
        <w:tc>
          <w:tcPr>
            <w:tcW w:w="0" w:type="auto"/>
            <w:hideMark/>
          </w:tcPr>
          <w:p w14:paraId="179BA5FE" w14:textId="77777777" w:rsidR="007238BF" w:rsidRPr="007238BF" w:rsidRDefault="007238BF" w:rsidP="007238BF">
            <w:pPr>
              <w:jc w:val="left"/>
              <w:rPr>
                <w:rFonts w:ascii="Calibri" w:hAnsi="Calibri" w:cs="Calibri"/>
                <w:sz w:val="20"/>
              </w:rPr>
            </w:pPr>
            <w:r w:rsidRPr="007238BF">
              <w:rPr>
                <w:rFonts w:ascii="Calibri" w:hAnsi="Calibri" w:cs="Calibri"/>
                <w:sz w:val="20"/>
              </w:rPr>
              <w:t>Gérant associé majoritaire de SARL</w:t>
            </w:r>
          </w:p>
        </w:tc>
        <w:tc>
          <w:tcPr>
            <w:tcW w:w="0" w:type="auto"/>
            <w:hideMark/>
          </w:tcPr>
          <w:p w14:paraId="493BBDF7"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r>
      <w:tr w:rsidR="007238BF" w:rsidRPr="007238BF" w14:paraId="171399D7" w14:textId="77777777" w:rsidTr="007238BF">
        <w:tc>
          <w:tcPr>
            <w:tcW w:w="0" w:type="auto"/>
            <w:hideMark/>
          </w:tcPr>
          <w:p w14:paraId="013C182E" w14:textId="77777777" w:rsidR="007238BF" w:rsidRPr="007238BF" w:rsidRDefault="007238BF" w:rsidP="007238BF">
            <w:pPr>
              <w:jc w:val="left"/>
              <w:rPr>
                <w:rFonts w:ascii="Calibri" w:hAnsi="Calibri" w:cs="Calibri"/>
                <w:sz w:val="20"/>
              </w:rPr>
            </w:pPr>
            <w:r w:rsidRPr="007238BF">
              <w:rPr>
                <w:rFonts w:ascii="Calibri" w:hAnsi="Calibri" w:cs="Calibri"/>
                <w:sz w:val="20"/>
              </w:rPr>
              <w:t>Gérant associé d’EURL</w:t>
            </w:r>
          </w:p>
        </w:tc>
        <w:tc>
          <w:tcPr>
            <w:tcW w:w="0" w:type="auto"/>
            <w:hideMark/>
          </w:tcPr>
          <w:p w14:paraId="79784C4A"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r>
      <w:tr w:rsidR="007238BF" w:rsidRPr="007238BF" w14:paraId="4F8109DC" w14:textId="77777777" w:rsidTr="007238BF">
        <w:tc>
          <w:tcPr>
            <w:tcW w:w="0" w:type="auto"/>
            <w:hideMark/>
          </w:tcPr>
          <w:p w14:paraId="66017BC9" w14:textId="77777777" w:rsidR="007238BF" w:rsidRPr="007238BF" w:rsidRDefault="007238BF" w:rsidP="007238BF">
            <w:pPr>
              <w:jc w:val="left"/>
              <w:rPr>
                <w:rFonts w:ascii="Calibri" w:hAnsi="Calibri" w:cs="Calibri"/>
                <w:sz w:val="20"/>
              </w:rPr>
            </w:pPr>
            <w:r w:rsidRPr="007238BF">
              <w:rPr>
                <w:rFonts w:ascii="Calibri" w:hAnsi="Calibri" w:cs="Calibri"/>
                <w:sz w:val="20"/>
              </w:rPr>
              <w:t>Associé de SNC</w:t>
            </w:r>
          </w:p>
        </w:tc>
        <w:tc>
          <w:tcPr>
            <w:tcW w:w="0" w:type="auto"/>
            <w:hideMark/>
          </w:tcPr>
          <w:p w14:paraId="61F6AE13"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r>
      <w:tr w:rsidR="007238BF" w:rsidRPr="007238BF" w14:paraId="07E2B0F0" w14:textId="77777777" w:rsidTr="007238BF">
        <w:tc>
          <w:tcPr>
            <w:tcW w:w="0" w:type="auto"/>
            <w:hideMark/>
          </w:tcPr>
          <w:p w14:paraId="24641989" w14:textId="77777777" w:rsidR="007238BF" w:rsidRPr="007238BF" w:rsidRDefault="007238BF" w:rsidP="007238BF">
            <w:pPr>
              <w:jc w:val="left"/>
              <w:rPr>
                <w:rFonts w:ascii="Calibri" w:hAnsi="Calibri" w:cs="Calibri"/>
                <w:sz w:val="20"/>
              </w:rPr>
            </w:pPr>
            <w:r w:rsidRPr="007238BF">
              <w:rPr>
                <w:rFonts w:ascii="Calibri" w:hAnsi="Calibri" w:cs="Calibri"/>
                <w:sz w:val="20"/>
              </w:rPr>
              <w:t>Gérant minoritaire ou égalitaire de SARL</w:t>
            </w:r>
          </w:p>
        </w:tc>
        <w:tc>
          <w:tcPr>
            <w:tcW w:w="0" w:type="auto"/>
            <w:hideMark/>
          </w:tcPr>
          <w:p w14:paraId="2F3463BA"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r>
      <w:tr w:rsidR="007238BF" w:rsidRPr="007238BF" w14:paraId="010DE713" w14:textId="77777777" w:rsidTr="007238BF">
        <w:tc>
          <w:tcPr>
            <w:tcW w:w="0" w:type="auto"/>
            <w:hideMark/>
          </w:tcPr>
          <w:p w14:paraId="1EAA9CEA" w14:textId="77777777" w:rsidR="007238BF" w:rsidRPr="007238BF" w:rsidRDefault="007238BF" w:rsidP="007238BF">
            <w:pPr>
              <w:jc w:val="left"/>
              <w:rPr>
                <w:rFonts w:ascii="Calibri" w:hAnsi="Calibri" w:cs="Calibri"/>
                <w:sz w:val="20"/>
              </w:rPr>
            </w:pPr>
            <w:r w:rsidRPr="007238BF">
              <w:rPr>
                <w:rFonts w:ascii="Calibri" w:hAnsi="Calibri" w:cs="Calibri"/>
                <w:sz w:val="20"/>
              </w:rPr>
              <w:t>Gérant non associé de SARL</w:t>
            </w:r>
          </w:p>
        </w:tc>
        <w:tc>
          <w:tcPr>
            <w:tcW w:w="0" w:type="auto"/>
            <w:hideMark/>
          </w:tcPr>
          <w:p w14:paraId="1252798E"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r>
      <w:tr w:rsidR="007238BF" w:rsidRPr="007238BF" w14:paraId="5069DF15" w14:textId="77777777" w:rsidTr="007238BF">
        <w:tc>
          <w:tcPr>
            <w:tcW w:w="0" w:type="auto"/>
            <w:hideMark/>
          </w:tcPr>
          <w:p w14:paraId="0D667702" w14:textId="77777777" w:rsidR="007238BF" w:rsidRPr="007238BF" w:rsidRDefault="007238BF" w:rsidP="007238BF">
            <w:pPr>
              <w:jc w:val="left"/>
              <w:rPr>
                <w:rFonts w:ascii="Calibri" w:hAnsi="Calibri" w:cs="Calibri"/>
                <w:sz w:val="20"/>
              </w:rPr>
            </w:pPr>
            <w:r w:rsidRPr="007238BF">
              <w:rPr>
                <w:rFonts w:ascii="Calibri" w:hAnsi="Calibri" w:cs="Calibri"/>
                <w:sz w:val="20"/>
              </w:rPr>
              <w:t>Président de SAS / SASU</w:t>
            </w:r>
          </w:p>
        </w:tc>
        <w:tc>
          <w:tcPr>
            <w:tcW w:w="0" w:type="auto"/>
            <w:hideMark/>
          </w:tcPr>
          <w:p w14:paraId="2EF0368F"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r>
      <w:tr w:rsidR="007238BF" w:rsidRPr="007238BF" w14:paraId="1A15EE56" w14:textId="77777777" w:rsidTr="007238BF">
        <w:tc>
          <w:tcPr>
            <w:tcW w:w="0" w:type="auto"/>
            <w:hideMark/>
          </w:tcPr>
          <w:p w14:paraId="08A003A2" w14:textId="77777777" w:rsidR="007238BF" w:rsidRPr="007238BF" w:rsidRDefault="007238BF" w:rsidP="007238BF">
            <w:pPr>
              <w:jc w:val="left"/>
              <w:rPr>
                <w:rFonts w:ascii="Calibri" w:hAnsi="Calibri" w:cs="Calibri"/>
                <w:sz w:val="20"/>
              </w:rPr>
            </w:pPr>
            <w:r w:rsidRPr="007238BF">
              <w:rPr>
                <w:rFonts w:ascii="Calibri" w:hAnsi="Calibri" w:cs="Calibri"/>
                <w:sz w:val="20"/>
              </w:rPr>
              <w:t>Président / directeur général de SA</w:t>
            </w:r>
          </w:p>
        </w:tc>
        <w:tc>
          <w:tcPr>
            <w:tcW w:w="0" w:type="auto"/>
            <w:hideMark/>
          </w:tcPr>
          <w:p w14:paraId="7DB8154C"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r>
    </w:tbl>
    <w:p w14:paraId="5665181B" w14:textId="77777777" w:rsidR="007238BF" w:rsidRPr="007238BF" w:rsidRDefault="007238BF" w:rsidP="007238BF">
      <w:pPr>
        <w:spacing w:after="0" w:line="240" w:lineRule="auto"/>
        <w:rPr>
          <w:b/>
          <w:bCs/>
        </w:rPr>
      </w:pPr>
      <w:r w:rsidRPr="007238BF">
        <w:rPr>
          <w:b/>
          <w:bCs/>
        </w:rPr>
        <w:t>Point essentiel</w:t>
      </w:r>
    </w:p>
    <w:p w14:paraId="7F5AACDB" w14:textId="56FF3689" w:rsidR="007238BF" w:rsidRPr="007238BF" w:rsidRDefault="007238BF" w:rsidP="007238BF">
      <w:pPr>
        <w:spacing w:after="0" w:line="240" w:lineRule="auto"/>
      </w:pPr>
      <w:r w:rsidRPr="007238BF">
        <w:t>Le statut social dépend</w:t>
      </w:r>
      <w:r>
        <w:t> :</w:t>
      </w:r>
    </w:p>
    <w:p w14:paraId="54A640B9" w14:textId="214F5D0A" w:rsidR="007238BF" w:rsidRPr="007238BF" w:rsidRDefault="007238BF">
      <w:pPr>
        <w:numPr>
          <w:ilvl w:val="0"/>
          <w:numId w:val="24"/>
        </w:numPr>
        <w:spacing w:after="0" w:line="240" w:lineRule="auto"/>
      </w:pPr>
      <w:r w:rsidRPr="007238BF">
        <w:t>de la forme de la société</w:t>
      </w:r>
      <w:r>
        <w:t> ;</w:t>
      </w:r>
    </w:p>
    <w:p w14:paraId="090DDA18" w14:textId="2E17C096" w:rsidR="007238BF" w:rsidRPr="007238BF" w:rsidRDefault="007238BF">
      <w:pPr>
        <w:numPr>
          <w:ilvl w:val="0"/>
          <w:numId w:val="24"/>
        </w:numPr>
        <w:spacing w:after="0" w:line="240" w:lineRule="auto"/>
      </w:pPr>
      <w:r w:rsidRPr="007238BF">
        <w:t>de la fonction</w:t>
      </w:r>
      <w:r>
        <w:t> ;</w:t>
      </w:r>
    </w:p>
    <w:p w14:paraId="737478DF" w14:textId="77777777" w:rsidR="007238BF" w:rsidRPr="007238BF" w:rsidRDefault="007238BF">
      <w:pPr>
        <w:numPr>
          <w:ilvl w:val="0"/>
          <w:numId w:val="24"/>
        </w:numPr>
        <w:spacing w:after="0" w:line="240" w:lineRule="auto"/>
      </w:pPr>
      <w:r w:rsidRPr="007238BF">
        <w:t>parfois de la participation détenue dans le capital.</w:t>
      </w:r>
    </w:p>
    <w:p w14:paraId="564DFF04" w14:textId="7B04BB9C" w:rsidR="007238BF" w:rsidRPr="007238BF" w:rsidRDefault="007238BF" w:rsidP="007238BF">
      <w:pPr>
        <w:spacing w:after="0" w:line="240" w:lineRule="auto"/>
      </w:pPr>
      <w:r w:rsidRPr="007238BF">
        <w:t xml:space="preserve">Il ne dépend donc pas uniquement du titre </w:t>
      </w:r>
      <w:r>
        <w:t>« </w:t>
      </w:r>
      <w:r w:rsidRPr="007238BF">
        <w:t>dirigeant</w:t>
      </w:r>
      <w:r>
        <w:t> »</w:t>
      </w:r>
      <w:r w:rsidRPr="007238BF">
        <w:t>.</w:t>
      </w:r>
    </w:p>
    <w:p w14:paraId="093D2DF9" w14:textId="77777777" w:rsidR="007238BF" w:rsidRPr="007238BF" w:rsidRDefault="007238BF" w:rsidP="007238BF">
      <w:pPr>
        <w:spacing w:after="0" w:line="240" w:lineRule="auto"/>
      </w:pPr>
      <w:r w:rsidRPr="007238BF">
        <w:pict w14:anchorId="59C4C0C8">
          <v:rect id="_x0000_i1483" style="width:0;height:1.5pt" o:hralign="center" o:hrstd="t" o:hr="t" fillcolor="#a0a0a0" stroked="f"/>
        </w:pict>
      </w:r>
    </w:p>
    <w:p w14:paraId="0B19640E" w14:textId="77777777" w:rsidR="007238BF" w:rsidRPr="007238BF" w:rsidRDefault="007238BF" w:rsidP="007238BF">
      <w:pPr>
        <w:pStyle w:val="Titre1"/>
      </w:pPr>
      <w:r w:rsidRPr="007238BF">
        <w:t>15. Gérant majoritaire et gérant minoritaire de SARL</w:t>
      </w:r>
    </w:p>
    <w:p w14:paraId="68202235" w14:textId="77777777" w:rsidR="007238BF" w:rsidRPr="007238BF" w:rsidRDefault="007238BF" w:rsidP="007238BF">
      <w:pPr>
        <w:spacing w:after="0" w:line="240" w:lineRule="auto"/>
      </w:pPr>
      <w:r w:rsidRPr="007238BF">
        <w:t>Le cas de la SARL illustre particulièrement l’importance de la participation au capital.</w:t>
      </w:r>
    </w:p>
    <w:p w14:paraId="33CD4324" w14:textId="77777777" w:rsidR="007238BF" w:rsidRPr="007238BF" w:rsidRDefault="007238BF" w:rsidP="007238BF">
      <w:pPr>
        <w:spacing w:after="0" w:line="240" w:lineRule="auto"/>
        <w:rPr>
          <w:b/>
          <w:bCs/>
        </w:rPr>
      </w:pPr>
      <w:r w:rsidRPr="007238BF">
        <w:rPr>
          <w:b/>
          <w:bCs/>
        </w:rPr>
        <w:t>Gérant majoritaire</w:t>
      </w:r>
    </w:p>
    <w:p w14:paraId="64958787" w14:textId="77777777" w:rsidR="007238BF" w:rsidRPr="007238BF" w:rsidRDefault="007238BF" w:rsidP="007238BF">
      <w:pPr>
        <w:spacing w:after="0" w:line="240" w:lineRule="auto"/>
      </w:pPr>
      <w:r w:rsidRPr="007238BF">
        <w:t xml:space="preserve">Le gérant associé majoritaire relève du régime des </w:t>
      </w:r>
      <w:r w:rsidRPr="007238BF">
        <w:rPr>
          <w:b/>
          <w:bCs/>
        </w:rPr>
        <w:t>travailleurs non salariés</w:t>
      </w:r>
      <w:r w:rsidRPr="007238BF">
        <w:t>.</w:t>
      </w:r>
    </w:p>
    <w:p w14:paraId="577D42DF" w14:textId="77777777" w:rsidR="007238BF" w:rsidRPr="007238BF" w:rsidRDefault="007238BF" w:rsidP="007238BF">
      <w:pPr>
        <w:spacing w:after="0" w:line="240" w:lineRule="auto"/>
        <w:rPr>
          <w:b/>
          <w:bCs/>
        </w:rPr>
      </w:pPr>
      <w:r w:rsidRPr="007238BF">
        <w:rPr>
          <w:b/>
          <w:bCs/>
        </w:rPr>
        <w:t>Gérant minoritaire ou égalitaire</w:t>
      </w:r>
    </w:p>
    <w:p w14:paraId="7B7B5660" w14:textId="77777777" w:rsidR="007238BF" w:rsidRPr="007238BF" w:rsidRDefault="007238BF" w:rsidP="007238BF">
      <w:pPr>
        <w:spacing w:after="0" w:line="240" w:lineRule="auto"/>
      </w:pPr>
      <w:r w:rsidRPr="007238BF">
        <w:t xml:space="preserve">Le gérant minoritaire ou égalitaire relève, lorsqu’il est rémunéré au titre du mandat dans les conditions applicables, du régime des </w:t>
      </w:r>
      <w:r w:rsidRPr="007238BF">
        <w:rPr>
          <w:b/>
          <w:bCs/>
        </w:rPr>
        <w:t>assimilés salariés</w:t>
      </w:r>
      <w:r w:rsidRPr="007238BF">
        <w:t>.</w:t>
      </w:r>
    </w:p>
    <w:p w14:paraId="45AD9A42" w14:textId="77777777" w:rsidR="007238BF" w:rsidRPr="007238BF" w:rsidRDefault="007238BF" w:rsidP="007238BF">
      <w:pPr>
        <w:spacing w:after="0" w:line="240" w:lineRule="auto"/>
      </w:pPr>
      <w:r w:rsidRPr="007238BF">
        <w:t xml:space="preserve">Les modalités précises de calcul de la majorité seront reprises dans la fiche consacrée à la </w:t>
      </w:r>
      <w:r w:rsidRPr="007238BF">
        <w:rPr>
          <w:b/>
          <w:bCs/>
        </w:rPr>
        <w:t>SARL et à l’EURL</w:t>
      </w:r>
      <w:r w:rsidRPr="007238BF">
        <w:t>.</w:t>
      </w:r>
    </w:p>
    <w:p w14:paraId="3003B9B5" w14:textId="77777777" w:rsidR="007238BF" w:rsidRPr="007238BF" w:rsidRDefault="007238BF" w:rsidP="007238BF">
      <w:pPr>
        <w:spacing w:after="0" w:line="240" w:lineRule="auto"/>
      </w:pPr>
      <w:r w:rsidRPr="007238BF">
        <w:pict w14:anchorId="6C24AFDD">
          <v:rect id="_x0000_i1484" style="width:0;height:1.5pt" o:hralign="center" o:hrstd="t" o:hr="t" fillcolor="#a0a0a0" stroked="f"/>
        </w:pict>
      </w:r>
    </w:p>
    <w:p w14:paraId="19F82587" w14:textId="77777777" w:rsidR="007238BF" w:rsidRPr="007238BF" w:rsidRDefault="007238BF" w:rsidP="007238BF">
      <w:pPr>
        <w:pStyle w:val="Titre1"/>
      </w:pPr>
      <w:r w:rsidRPr="007238BF">
        <w:t>16. Assimilé salarié ne signifie pas salarié</w:t>
      </w:r>
    </w:p>
    <w:p w14:paraId="5FC47E8A" w14:textId="77777777" w:rsidR="007238BF" w:rsidRPr="007238BF" w:rsidRDefault="007238BF" w:rsidP="007238BF">
      <w:pPr>
        <w:spacing w:after="0" w:line="240" w:lineRule="auto"/>
      </w:pPr>
      <w:r w:rsidRPr="007238BF">
        <w:t>C’est une distinction fondamentale.</w:t>
      </w:r>
    </w:p>
    <w:p w14:paraId="10374D73" w14:textId="6D8819BD" w:rsidR="007238BF" w:rsidRPr="007238BF" w:rsidRDefault="007238BF" w:rsidP="007238BF">
      <w:pPr>
        <w:spacing w:after="0" w:line="240" w:lineRule="auto"/>
      </w:pPr>
      <w:r w:rsidRPr="007238BF">
        <w:t>Le dirigeant assimilé salarié</w:t>
      </w:r>
      <w:r>
        <w:t> :</w:t>
      </w:r>
    </w:p>
    <w:p w14:paraId="34A2FC09" w14:textId="2AD90013" w:rsidR="007238BF" w:rsidRPr="007238BF" w:rsidRDefault="007238BF">
      <w:pPr>
        <w:numPr>
          <w:ilvl w:val="0"/>
          <w:numId w:val="25"/>
        </w:numPr>
        <w:spacing w:after="0" w:line="240" w:lineRule="auto"/>
      </w:pPr>
      <w:r w:rsidRPr="007238BF">
        <w:t>relève du régime général de la Sécurité sociale</w:t>
      </w:r>
      <w:r>
        <w:t> ;</w:t>
      </w:r>
    </w:p>
    <w:p w14:paraId="6BABB524" w14:textId="1C84C1E4" w:rsidR="007238BF" w:rsidRPr="007238BF" w:rsidRDefault="007238BF">
      <w:pPr>
        <w:numPr>
          <w:ilvl w:val="0"/>
          <w:numId w:val="25"/>
        </w:numPr>
        <w:spacing w:after="0" w:line="240" w:lineRule="auto"/>
      </w:pPr>
      <w:r w:rsidRPr="007238BF">
        <w:t>bénéficie d’une protection sociale proche de celle d’un salarié</w:t>
      </w:r>
      <w:r>
        <w:t> ;</w:t>
      </w:r>
    </w:p>
    <w:p w14:paraId="3551180C" w14:textId="77777777" w:rsidR="007238BF" w:rsidRPr="007238BF" w:rsidRDefault="007238BF" w:rsidP="007238BF">
      <w:pPr>
        <w:spacing w:after="0" w:line="240" w:lineRule="auto"/>
      </w:pPr>
      <w:r w:rsidRPr="007238BF">
        <w:t xml:space="preserve">mais son </w:t>
      </w:r>
      <w:r w:rsidRPr="007238BF">
        <w:rPr>
          <w:b/>
          <w:bCs/>
        </w:rPr>
        <w:t>mandat social reste un mandat social</w:t>
      </w:r>
      <w:r w:rsidRPr="007238BF">
        <w:t>.</w:t>
      </w:r>
    </w:p>
    <w:p w14:paraId="0314427B" w14:textId="77777777" w:rsidR="007238BF" w:rsidRPr="007238BF" w:rsidRDefault="007238BF" w:rsidP="007238BF">
      <w:pPr>
        <w:spacing w:after="0" w:line="240" w:lineRule="auto"/>
        <w:rPr>
          <w:b/>
          <w:bCs/>
        </w:rPr>
      </w:pPr>
      <w:r w:rsidRPr="007238BF">
        <w:rPr>
          <w:b/>
          <w:bCs/>
        </w:rPr>
        <w:t>Exemple</w:t>
      </w:r>
    </w:p>
    <w:p w14:paraId="3B470C0D" w14:textId="77777777" w:rsidR="007238BF" w:rsidRPr="007238BF" w:rsidRDefault="007238BF" w:rsidP="007238BF">
      <w:pPr>
        <w:spacing w:after="0" w:line="240" w:lineRule="auto"/>
      </w:pPr>
      <w:r w:rsidRPr="007238BF">
        <w:t>Le président d’une SAS est assimilé salarié.</w:t>
      </w:r>
    </w:p>
    <w:p w14:paraId="2FA61E60" w14:textId="3A9C72D4" w:rsidR="007238BF" w:rsidRPr="007238BF" w:rsidRDefault="007238BF" w:rsidP="007238BF">
      <w:pPr>
        <w:spacing w:after="0" w:line="240" w:lineRule="auto"/>
      </w:pPr>
      <w:r w:rsidRPr="007238BF">
        <w:t>Il ne peut pas déduire de cette seule qualification qu’il possède</w:t>
      </w:r>
      <w:r>
        <w:t> :</w:t>
      </w:r>
    </w:p>
    <w:p w14:paraId="12E81694" w14:textId="557B34A1" w:rsidR="007238BF" w:rsidRPr="007238BF" w:rsidRDefault="007238BF">
      <w:pPr>
        <w:numPr>
          <w:ilvl w:val="0"/>
          <w:numId w:val="26"/>
        </w:numPr>
        <w:spacing w:after="0" w:line="240" w:lineRule="auto"/>
      </w:pPr>
      <w:r w:rsidRPr="007238BF">
        <w:t>un contrat de travail</w:t>
      </w:r>
      <w:r>
        <w:t> ;</w:t>
      </w:r>
    </w:p>
    <w:p w14:paraId="6CB6ED1A" w14:textId="53BE4E72" w:rsidR="007238BF" w:rsidRPr="007238BF" w:rsidRDefault="007238BF">
      <w:pPr>
        <w:numPr>
          <w:ilvl w:val="0"/>
          <w:numId w:val="26"/>
        </w:numPr>
        <w:spacing w:after="0" w:line="240" w:lineRule="auto"/>
      </w:pPr>
      <w:r w:rsidRPr="007238BF">
        <w:t>une durée légale de travail</w:t>
      </w:r>
      <w:r>
        <w:t> ;</w:t>
      </w:r>
    </w:p>
    <w:p w14:paraId="40B2E745" w14:textId="599C92D6" w:rsidR="007238BF" w:rsidRPr="007238BF" w:rsidRDefault="007238BF">
      <w:pPr>
        <w:numPr>
          <w:ilvl w:val="0"/>
          <w:numId w:val="26"/>
        </w:numPr>
        <w:spacing w:after="0" w:line="240" w:lineRule="auto"/>
      </w:pPr>
      <w:r w:rsidRPr="007238BF">
        <w:t>un salaire minimum</w:t>
      </w:r>
      <w:r>
        <w:t> ;</w:t>
      </w:r>
    </w:p>
    <w:p w14:paraId="2A5F2067" w14:textId="77777777" w:rsidR="007238BF" w:rsidRPr="007238BF" w:rsidRDefault="007238BF">
      <w:pPr>
        <w:numPr>
          <w:ilvl w:val="0"/>
          <w:numId w:val="26"/>
        </w:numPr>
        <w:spacing w:after="0" w:line="240" w:lineRule="auto"/>
      </w:pPr>
      <w:r w:rsidRPr="007238BF">
        <w:t>une assurance chômage obligatoire.</w:t>
      </w:r>
    </w:p>
    <w:p w14:paraId="1E6ADD32" w14:textId="77777777" w:rsidR="007238BF" w:rsidRPr="007238BF" w:rsidRDefault="007238BF" w:rsidP="007238BF">
      <w:pPr>
        <w:spacing w:after="0" w:line="240" w:lineRule="auto"/>
      </w:pPr>
      <w:r w:rsidRPr="007238BF">
        <w:t>Le régime de l’assurance chômage n’est notamment pas attaché au seul mandat de président de SAS.</w:t>
      </w:r>
    </w:p>
    <w:p w14:paraId="04B48F79" w14:textId="77777777" w:rsidR="007238BF" w:rsidRPr="007238BF" w:rsidRDefault="007238BF" w:rsidP="007238BF">
      <w:pPr>
        <w:spacing w:after="0" w:line="240" w:lineRule="auto"/>
      </w:pPr>
      <w:r w:rsidRPr="007238BF">
        <w:pict w14:anchorId="567BB11D">
          <v:rect id="_x0000_i1485" style="width:0;height:1.5pt" o:hralign="center" o:hrstd="t" o:hr="t" fillcolor="#a0a0a0" stroked="f"/>
        </w:pict>
      </w:r>
    </w:p>
    <w:p w14:paraId="1DF0D34D" w14:textId="2C77AF80" w:rsidR="007238BF" w:rsidRPr="007238BF" w:rsidRDefault="007238BF" w:rsidP="007238BF">
      <w:pPr>
        <w:pStyle w:val="Titre1"/>
      </w:pPr>
      <w:r w:rsidRPr="007238BF">
        <w:t>17. Pouvoirs du dirigeant</w:t>
      </w:r>
      <w:r>
        <w:t> :</w:t>
      </w:r>
      <w:r w:rsidRPr="007238BF">
        <w:t xml:space="preserve"> distinguer rapports internes et rapports externes</w:t>
      </w:r>
    </w:p>
    <w:p w14:paraId="3AE6E93F" w14:textId="77777777" w:rsidR="007238BF" w:rsidRPr="007238BF" w:rsidRDefault="007238BF" w:rsidP="007238BF">
      <w:pPr>
        <w:spacing w:after="0" w:line="240" w:lineRule="auto"/>
      </w:pPr>
      <w:r w:rsidRPr="007238BF">
        <w:t>Une analyse des pouvoirs doit systématiquement séparer deux questions.</w:t>
      </w:r>
    </w:p>
    <w:p w14:paraId="478ED92C" w14:textId="77777777" w:rsidR="007238BF" w:rsidRPr="007238BF" w:rsidRDefault="007238BF" w:rsidP="007238BF">
      <w:pPr>
        <w:spacing w:after="0" w:line="240" w:lineRule="auto"/>
        <w:rPr>
          <w:b/>
          <w:bCs/>
        </w:rPr>
      </w:pPr>
      <w:r w:rsidRPr="007238BF">
        <w:rPr>
          <w:b/>
          <w:bCs/>
        </w:rPr>
        <w:t>À l’égard des associés</w:t>
      </w:r>
    </w:p>
    <w:p w14:paraId="4E2E4B2B" w14:textId="0B692931" w:rsidR="007238BF" w:rsidRPr="007238BF" w:rsidRDefault="007238BF" w:rsidP="007238BF">
      <w:pPr>
        <w:spacing w:after="0" w:line="240" w:lineRule="auto"/>
      </w:pPr>
      <w:r w:rsidRPr="007238BF">
        <w:t>Le dirigeant doit respecter</w:t>
      </w:r>
      <w:r>
        <w:t> :</w:t>
      </w:r>
    </w:p>
    <w:p w14:paraId="610696D2" w14:textId="0600F2F6" w:rsidR="007238BF" w:rsidRPr="007238BF" w:rsidRDefault="007238BF">
      <w:pPr>
        <w:numPr>
          <w:ilvl w:val="0"/>
          <w:numId w:val="27"/>
        </w:numPr>
        <w:spacing w:after="0" w:line="240" w:lineRule="auto"/>
      </w:pPr>
      <w:r w:rsidRPr="007238BF">
        <w:t>la loi</w:t>
      </w:r>
      <w:r>
        <w:t> ;</w:t>
      </w:r>
    </w:p>
    <w:p w14:paraId="54D4ED33" w14:textId="4F74FC73" w:rsidR="007238BF" w:rsidRPr="007238BF" w:rsidRDefault="007238BF">
      <w:pPr>
        <w:numPr>
          <w:ilvl w:val="0"/>
          <w:numId w:val="27"/>
        </w:numPr>
        <w:spacing w:after="0" w:line="240" w:lineRule="auto"/>
      </w:pPr>
      <w:r w:rsidRPr="007238BF">
        <w:t>les statuts</w:t>
      </w:r>
      <w:r>
        <w:t> ;</w:t>
      </w:r>
    </w:p>
    <w:p w14:paraId="079CA17C" w14:textId="77777777" w:rsidR="007238BF" w:rsidRPr="007238BF" w:rsidRDefault="007238BF">
      <w:pPr>
        <w:numPr>
          <w:ilvl w:val="0"/>
          <w:numId w:val="27"/>
        </w:numPr>
        <w:spacing w:after="0" w:line="240" w:lineRule="auto"/>
      </w:pPr>
      <w:r w:rsidRPr="007238BF">
        <w:t>les compétences attribuées aux autres organes.</w:t>
      </w:r>
    </w:p>
    <w:p w14:paraId="1EEBD15D" w14:textId="77777777" w:rsidR="007238BF" w:rsidRPr="007238BF" w:rsidRDefault="007238BF" w:rsidP="007238BF">
      <w:pPr>
        <w:spacing w:after="0" w:line="240" w:lineRule="auto"/>
        <w:rPr>
          <w:b/>
          <w:bCs/>
        </w:rPr>
      </w:pPr>
      <w:r w:rsidRPr="007238BF">
        <w:rPr>
          <w:b/>
          <w:bCs/>
        </w:rPr>
        <w:t>À l’égard des tiers</w:t>
      </w:r>
    </w:p>
    <w:p w14:paraId="57CBA2EB" w14:textId="77777777" w:rsidR="007238BF" w:rsidRPr="007238BF" w:rsidRDefault="007238BF" w:rsidP="007238BF">
      <w:pPr>
        <w:spacing w:after="0" w:line="240" w:lineRule="auto"/>
      </w:pPr>
      <w:r w:rsidRPr="007238BF">
        <w:t xml:space="preserve">Il faut rechercher les règles particulières permettant de déterminer dans quelle mesure l’acte accompli par le représentant </w:t>
      </w:r>
      <w:r w:rsidRPr="007238BF">
        <w:rPr>
          <w:b/>
          <w:bCs/>
        </w:rPr>
        <w:t>engage la société</w:t>
      </w:r>
      <w:r w:rsidRPr="007238BF">
        <w:t>.</w:t>
      </w:r>
    </w:p>
    <w:p w14:paraId="3A35EBCF" w14:textId="77777777" w:rsidR="007238BF" w:rsidRPr="007238BF" w:rsidRDefault="007238BF" w:rsidP="007238BF">
      <w:pPr>
        <w:spacing w:after="0" w:line="240" w:lineRule="auto"/>
        <w:rPr>
          <w:b/>
          <w:bCs/>
        </w:rPr>
      </w:pPr>
      <w:r w:rsidRPr="007238BF">
        <w:rPr>
          <w:b/>
          <w:bCs/>
        </w:rPr>
        <w:t>Tableau</w:t>
      </w:r>
    </w:p>
    <w:tbl>
      <w:tblPr>
        <w:tblStyle w:val="Grilledutableau"/>
        <w:tblW w:w="0" w:type="auto"/>
        <w:tblLook w:val="04A0" w:firstRow="1" w:lastRow="0" w:firstColumn="1" w:lastColumn="0" w:noHBand="0" w:noVBand="1"/>
      </w:tblPr>
      <w:tblGrid>
        <w:gridCol w:w="5223"/>
        <w:gridCol w:w="5233"/>
      </w:tblGrid>
      <w:tr w:rsidR="007238BF" w:rsidRPr="007238BF" w14:paraId="18E18548" w14:textId="77777777" w:rsidTr="007238BF">
        <w:trPr>
          <w:tblHeader/>
        </w:trPr>
        <w:tc>
          <w:tcPr>
            <w:tcW w:w="0" w:type="auto"/>
            <w:hideMark/>
          </w:tcPr>
          <w:p w14:paraId="41A44741"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Rapport interne</w:t>
            </w:r>
          </w:p>
        </w:tc>
        <w:tc>
          <w:tcPr>
            <w:tcW w:w="0" w:type="auto"/>
            <w:hideMark/>
          </w:tcPr>
          <w:p w14:paraId="564E6766"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Rapport externe</w:t>
            </w:r>
          </w:p>
        </w:tc>
      </w:tr>
      <w:tr w:rsidR="007238BF" w:rsidRPr="007238BF" w14:paraId="3DE6E1C1" w14:textId="77777777" w:rsidTr="007238BF">
        <w:tc>
          <w:tcPr>
            <w:tcW w:w="0" w:type="auto"/>
            <w:hideMark/>
          </w:tcPr>
          <w:p w14:paraId="1EC2CABD" w14:textId="77777777" w:rsidR="007238BF" w:rsidRPr="007238BF" w:rsidRDefault="007238BF" w:rsidP="007238BF">
            <w:pPr>
              <w:jc w:val="left"/>
              <w:rPr>
                <w:rFonts w:ascii="Calibri" w:hAnsi="Calibri" w:cs="Calibri"/>
                <w:sz w:val="20"/>
              </w:rPr>
            </w:pPr>
            <w:r w:rsidRPr="007238BF">
              <w:rPr>
                <w:rFonts w:ascii="Calibri" w:hAnsi="Calibri" w:cs="Calibri"/>
                <w:sz w:val="20"/>
              </w:rPr>
              <w:t>Dirigeant / associés</w:t>
            </w:r>
          </w:p>
        </w:tc>
        <w:tc>
          <w:tcPr>
            <w:tcW w:w="0" w:type="auto"/>
            <w:hideMark/>
          </w:tcPr>
          <w:p w14:paraId="31E87540" w14:textId="77777777" w:rsidR="007238BF" w:rsidRPr="007238BF" w:rsidRDefault="007238BF" w:rsidP="007238BF">
            <w:pPr>
              <w:jc w:val="left"/>
              <w:rPr>
                <w:rFonts w:ascii="Calibri" w:hAnsi="Calibri" w:cs="Calibri"/>
                <w:sz w:val="20"/>
              </w:rPr>
            </w:pPr>
            <w:r w:rsidRPr="007238BF">
              <w:rPr>
                <w:rFonts w:ascii="Calibri" w:hAnsi="Calibri" w:cs="Calibri"/>
                <w:sz w:val="20"/>
              </w:rPr>
              <w:t>Société / tiers</w:t>
            </w:r>
          </w:p>
        </w:tc>
      </w:tr>
      <w:tr w:rsidR="007238BF" w:rsidRPr="007238BF" w14:paraId="46CAA1D9" w14:textId="77777777" w:rsidTr="007238BF">
        <w:tc>
          <w:tcPr>
            <w:tcW w:w="0" w:type="auto"/>
            <w:hideMark/>
          </w:tcPr>
          <w:p w14:paraId="5D6F8A38" w14:textId="77777777" w:rsidR="007238BF" w:rsidRPr="007238BF" w:rsidRDefault="007238BF" w:rsidP="007238BF">
            <w:pPr>
              <w:jc w:val="left"/>
              <w:rPr>
                <w:rFonts w:ascii="Calibri" w:hAnsi="Calibri" w:cs="Calibri"/>
                <w:sz w:val="20"/>
              </w:rPr>
            </w:pPr>
            <w:r w:rsidRPr="007238BF">
              <w:rPr>
                <w:rFonts w:ascii="Calibri" w:hAnsi="Calibri" w:cs="Calibri"/>
                <w:sz w:val="20"/>
              </w:rPr>
              <w:t>Statuts particulièrement importants</w:t>
            </w:r>
          </w:p>
        </w:tc>
        <w:tc>
          <w:tcPr>
            <w:tcW w:w="0" w:type="auto"/>
            <w:hideMark/>
          </w:tcPr>
          <w:p w14:paraId="1B166FC5" w14:textId="77777777" w:rsidR="007238BF" w:rsidRPr="007238BF" w:rsidRDefault="007238BF" w:rsidP="007238BF">
            <w:pPr>
              <w:jc w:val="left"/>
              <w:rPr>
                <w:rFonts w:ascii="Calibri" w:hAnsi="Calibri" w:cs="Calibri"/>
                <w:sz w:val="20"/>
              </w:rPr>
            </w:pPr>
            <w:r w:rsidRPr="007238BF">
              <w:rPr>
                <w:rFonts w:ascii="Calibri" w:hAnsi="Calibri" w:cs="Calibri"/>
                <w:sz w:val="20"/>
              </w:rPr>
              <w:t>Protection des tiers souvent renforcée</w:t>
            </w:r>
          </w:p>
        </w:tc>
      </w:tr>
      <w:tr w:rsidR="007238BF" w:rsidRPr="007238BF" w14:paraId="265ABAD2" w14:textId="77777777" w:rsidTr="007238BF">
        <w:tc>
          <w:tcPr>
            <w:tcW w:w="0" w:type="auto"/>
            <w:hideMark/>
          </w:tcPr>
          <w:p w14:paraId="66AFCE08" w14:textId="77777777" w:rsidR="007238BF" w:rsidRPr="007238BF" w:rsidRDefault="007238BF" w:rsidP="007238BF">
            <w:pPr>
              <w:jc w:val="left"/>
              <w:rPr>
                <w:rFonts w:ascii="Calibri" w:hAnsi="Calibri" w:cs="Calibri"/>
                <w:sz w:val="20"/>
              </w:rPr>
            </w:pPr>
            <w:r w:rsidRPr="007238BF">
              <w:rPr>
                <w:rFonts w:ascii="Calibri" w:hAnsi="Calibri" w:cs="Calibri"/>
                <w:sz w:val="20"/>
              </w:rPr>
              <w:t>Dépassement susceptible d’engager la responsabilité du dirigeant</w:t>
            </w:r>
          </w:p>
        </w:tc>
        <w:tc>
          <w:tcPr>
            <w:tcW w:w="0" w:type="auto"/>
            <w:hideMark/>
          </w:tcPr>
          <w:p w14:paraId="017FFEB3" w14:textId="77777777" w:rsidR="007238BF" w:rsidRPr="007238BF" w:rsidRDefault="007238BF" w:rsidP="007238BF">
            <w:pPr>
              <w:jc w:val="left"/>
              <w:rPr>
                <w:rFonts w:ascii="Calibri" w:hAnsi="Calibri" w:cs="Calibri"/>
                <w:sz w:val="20"/>
              </w:rPr>
            </w:pPr>
            <w:r w:rsidRPr="007238BF">
              <w:rPr>
                <w:rFonts w:ascii="Calibri" w:hAnsi="Calibri" w:cs="Calibri"/>
                <w:sz w:val="20"/>
              </w:rPr>
              <w:t>Acte pouvant néanmoins engager la société selon la forme sociale</w:t>
            </w:r>
          </w:p>
        </w:tc>
      </w:tr>
      <w:tr w:rsidR="007238BF" w:rsidRPr="007238BF" w14:paraId="176A4E6C" w14:textId="77777777" w:rsidTr="007238BF">
        <w:tc>
          <w:tcPr>
            <w:tcW w:w="0" w:type="auto"/>
            <w:hideMark/>
          </w:tcPr>
          <w:p w14:paraId="01BDE110" w14:textId="77777777" w:rsidR="007238BF" w:rsidRPr="007238BF" w:rsidRDefault="007238BF" w:rsidP="007238BF">
            <w:pPr>
              <w:jc w:val="left"/>
              <w:rPr>
                <w:rFonts w:ascii="Calibri" w:hAnsi="Calibri" w:cs="Calibri"/>
                <w:sz w:val="20"/>
              </w:rPr>
            </w:pPr>
            <w:r w:rsidRPr="007238BF">
              <w:rPr>
                <w:rFonts w:ascii="Calibri" w:hAnsi="Calibri" w:cs="Calibri"/>
                <w:sz w:val="20"/>
              </w:rPr>
              <w:t>Contrôle par les associés</w:t>
            </w:r>
          </w:p>
        </w:tc>
        <w:tc>
          <w:tcPr>
            <w:tcW w:w="0" w:type="auto"/>
            <w:hideMark/>
          </w:tcPr>
          <w:p w14:paraId="6C6FC876" w14:textId="77777777" w:rsidR="007238BF" w:rsidRPr="007238BF" w:rsidRDefault="007238BF" w:rsidP="007238BF">
            <w:pPr>
              <w:jc w:val="left"/>
              <w:rPr>
                <w:rFonts w:ascii="Calibri" w:hAnsi="Calibri" w:cs="Calibri"/>
                <w:sz w:val="20"/>
              </w:rPr>
            </w:pPr>
            <w:r w:rsidRPr="007238BF">
              <w:rPr>
                <w:rFonts w:ascii="Calibri" w:hAnsi="Calibri" w:cs="Calibri"/>
                <w:sz w:val="20"/>
              </w:rPr>
              <w:t>Sécurité des relations commerciales</w:t>
            </w:r>
          </w:p>
        </w:tc>
      </w:tr>
    </w:tbl>
    <w:p w14:paraId="644F3543" w14:textId="77777777" w:rsidR="007238BF" w:rsidRPr="007238BF" w:rsidRDefault="007238BF" w:rsidP="007238BF">
      <w:pPr>
        <w:spacing w:after="0" w:line="240" w:lineRule="auto"/>
      </w:pPr>
      <w:r w:rsidRPr="007238BF">
        <w:pict w14:anchorId="62467AE0">
          <v:rect id="_x0000_i1486" style="width:0;height:1.5pt" o:hralign="center" o:hrstd="t" o:hr="t" fillcolor="#a0a0a0" stroked="f"/>
        </w:pict>
      </w:r>
    </w:p>
    <w:p w14:paraId="4DBB35BD" w14:textId="77777777" w:rsidR="007238BF" w:rsidRPr="007238BF" w:rsidRDefault="007238BF" w:rsidP="007238BF">
      <w:pPr>
        <w:pStyle w:val="Titre1"/>
      </w:pPr>
      <w:r w:rsidRPr="007238BF">
        <w:t>18. Une limitation statutaire de pouvoir n’est pas toujours opposable aux tiers</w:t>
      </w:r>
    </w:p>
    <w:p w14:paraId="22096ACE" w14:textId="77777777" w:rsidR="007238BF" w:rsidRPr="007238BF" w:rsidRDefault="007238BF" w:rsidP="007238BF">
      <w:pPr>
        <w:spacing w:after="0" w:line="240" w:lineRule="auto"/>
      </w:pPr>
      <w:r w:rsidRPr="007238BF">
        <w:t>Dans plusieurs formes sociales, le législateur protège les tiers.</w:t>
      </w:r>
    </w:p>
    <w:p w14:paraId="5E531DD3" w14:textId="77777777" w:rsidR="007238BF" w:rsidRPr="007238BF" w:rsidRDefault="007238BF" w:rsidP="007238BF">
      <w:pPr>
        <w:spacing w:after="0" w:line="240" w:lineRule="auto"/>
      </w:pPr>
      <w:r w:rsidRPr="007238BF">
        <w:t>Ainsi, en SA, le Code de commerce prévoit que la société peut rester engagée par certains actes dépassant l’objet social, sauf notamment si elle démontre que le tiers savait ou ne pouvait ignorer ce dépassement. La seule publication des statuts ne suffit pas à apporter cette preuve.</w:t>
      </w:r>
    </w:p>
    <w:p w14:paraId="35AC2250" w14:textId="77777777" w:rsidR="007238BF" w:rsidRPr="007238BF" w:rsidRDefault="007238BF" w:rsidP="007238BF">
      <w:pPr>
        <w:spacing w:after="0" w:line="240" w:lineRule="auto"/>
      </w:pPr>
      <w:r w:rsidRPr="007238BF">
        <w:t>Des mécanismes comparables existent dans d’autres sociétés de capitaux.</w:t>
      </w:r>
    </w:p>
    <w:p w14:paraId="27AD17CD" w14:textId="77777777" w:rsidR="007238BF" w:rsidRPr="007238BF" w:rsidRDefault="007238BF" w:rsidP="007238BF">
      <w:pPr>
        <w:spacing w:after="0" w:line="240" w:lineRule="auto"/>
        <w:rPr>
          <w:b/>
          <w:bCs/>
        </w:rPr>
      </w:pPr>
      <w:r w:rsidRPr="007238BF">
        <w:rPr>
          <w:b/>
          <w:bCs/>
        </w:rPr>
        <w:t>Exemple</w:t>
      </w:r>
    </w:p>
    <w:p w14:paraId="3676EAEA" w14:textId="77777777" w:rsidR="007238BF" w:rsidRPr="007238BF" w:rsidRDefault="007238BF" w:rsidP="007238BF">
      <w:pPr>
        <w:spacing w:after="0" w:line="240" w:lineRule="auto"/>
      </w:pPr>
      <w:r w:rsidRPr="007238BF">
        <w:t>Les statuts limitent intérieurement le pouvoir du dirigeant pour certaines opérations.</w:t>
      </w:r>
    </w:p>
    <w:p w14:paraId="0B1EEBE0" w14:textId="77777777" w:rsidR="007238BF" w:rsidRPr="007238BF" w:rsidRDefault="007238BF" w:rsidP="007238BF">
      <w:pPr>
        <w:spacing w:after="0" w:line="240" w:lineRule="auto"/>
      </w:pPr>
      <w:r w:rsidRPr="007238BF">
        <w:t>Le dirigeant méconnaît cette limitation.</w:t>
      </w:r>
    </w:p>
    <w:p w14:paraId="3C4BB430" w14:textId="18E65BD7" w:rsidR="007238BF" w:rsidRPr="007238BF" w:rsidRDefault="007238BF" w:rsidP="007238BF">
      <w:pPr>
        <w:spacing w:after="0" w:line="240" w:lineRule="auto"/>
      </w:pPr>
      <w:r w:rsidRPr="007238BF">
        <w:t>Il faut traiter séparément</w:t>
      </w:r>
      <w:r>
        <w:t> :</w:t>
      </w:r>
    </w:p>
    <w:p w14:paraId="3F4C57AD" w14:textId="329CEA7C" w:rsidR="007238BF" w:rsidRPr="007238BF" w:rsidRDefault="007238BF">
      <w:pPr>
        <w:numPr>
          <w:ilvl w:val="0"/>
          <w:numId w:val="28"/>
        </w:numPr>
        <w:spacing w:after="0" w:line="240" w:lineRule="auto"/>
      </w:pPr>
      <w:r w:rsidRPr="007238BF">
        <w:t xml:space="preserve">la question de savoir si la </w:t>
      </w:r>
      <w:r w:rsidRPr="007238BF">
        <w:rPr>
          <w:b/>
          <w:bCs/>
        </w:rPr>
        <w:t>société est engagée envers le tiers</w:t>
      </w:r>
      <w:r>
        <w:t> ;</w:t>
      </w:r>
    </w:p>
    <w:p w14:paraId="6ECC5133" w14:textId="77777777" w:rsidR="007238BF" w:rsidRPr="007238BF" w:rsidRDefault="007238BF">
      <w:pPr>
        <w:numPr>
          <w:ilvl w:val="0"/>
          <w:numId w:val="28"/>
        </w:numPr>
        <w:spacing w:after="0" w:line="240" w:lineRule="auto"/>
      </w:pPr>
      <w:r w:rsidRPr="007238BF">
        <w:t xml:space="preserve">la question de la </w:t>
      </w:r>
      <w:r w:rsidRPr="007238BF">
        <w:rPr>
          <w:b/>
          <w:bCs/>
        </w:rPr>
        <w:t>responsabilité du dirigeant envers la société</w:t>
      </w:r>
      <w:r w:rsidRPr="007238BF">
        <w:t>.</w:t>
      </w:r>
    </w:p>
    <w:p w14:paraId="2F540B10" w14:textId="77777777" w:rsidR="007238BF" w:rsidRPr="007238BF" w:rsidRDefault="007238BF" w:rsidP="007238BF">
      <w:pPr>
        <w:spacing w:after="0" w:line="240" w:lineRule="auto"/>
        <w:rPr>
          <w:b/>
          <w:bCs/>
        </w:rPr>
      </w:pPr>
      <w:r w:rsidRPr="007238BF">
        <w:rPr>
          <w:b/>
          <w:bCs/>
        </w:rPr>
        <w:t>Contre-exemple</w:t>
      </w:r>
    </w:p>
    <w:p w14:paraId="46393044" w14:textId="768AE035" w:rsidR="007238BF" w:rsidRPr="007238BF" w:rsidRDefault="007238BF" w:rsidP="007238BF">
      <w:pPr>
        <w:spacing w:after="0" w:line="240" w:lineRule="auto"/>
      </w:pPr>
      <w:r>
        <w:t>« </w:t>
      </w:r>
      <w:r w:rsidRPr="007238BF">
        <w:t>Le dirigeant a violé les statuts, donc le contrat signé avec le tiers est automatiquement nul.</w:t>
      </w:r>
      <w:r>
        <w:t> »</w:t>
      </w:r>
    </w:p>
    <w:p w14:paraId="1AFD772C" w14:textId="77777777" w:rsidR="007238BF" w:rsidRPr="007238BF" w:rsidRDefault="007238BF" w:rsidP="007238BF">
      <w:pPr>
        <w:spacing w:after="0" w:line="240" w:lineRule="auto"/>
      </w:pPr>
      <w:r w:rsidRPr="007238BF">
        <w:rPr>
          <w:b/>
          <w:bCs/>
        </w:rPr>
        <w:t>Faux.</w:t>
      </w:r>
    </w:p>
    <w:p w14:paraId="08D19DFE" w14:textId="77777777" w:rsidR="007238BF" w:rsidRPr="007238BF" w:rsidRDefault="007238BF" w:rsidP="007238BF">
      <w:pPr>
        <w:spacing w:after="0" w:line="240" w:lineRule="auto"/>
      </w:pPr>
      <w:r w:rsidRPr="007238BF">
        <w:pict w14:anchorId="44E4DF4E">
          <v:rect id="_x0000_i1487" style="width:0;height:1.5pt" o:hralign="center" o:hrstd="t" o:hr="t" fillcolor="#a0a0a0" stroked="f"/>
        </w:pict>
      </w:r>
    </w:p>
    <w:p w14:paraId="6CA6C5EE" w14:textId="77777777" w:rsidR="007238BF" w:rsidRPr="007238BF" w:rsidRDefault="007238BF" w:rsidP="007238BF">
      <w:pPr>
        <w:pStyle w:val="Titre1"/>
      </w:pPr>
      <w:r w:rsidRPr="007238BF">
        <w:t>19. La responsabilité civile du dirigeant</w:t>
      </w:r>
    </w:p>
    <w:p w14:paraId="55041F31" w14:textId="2BAD31E9" w:rsidR="007238BF" w:rsidRPr="007238BF" w:rsidRDefault="007238BF" w:rsidP="007238BF">
      <w:pPr>
        <w:spacing w:after="0" w:line="240" w:lineRule="auto"/>
      </w:pPr>
      <w:r w:rsidRPr="007238BF">
        <w:t>Selon la forme sociale, la responsabilité du dirigeant peut notamment être engagée pour</w:t>
      </w:r>
      <w:r>
        <w:t> :</w:t>
      </w:r>
    </w:p>
    <w:p w14:paraId="1A2D6BA7" w14:textId="48516F43" w:rsidR="007238BF" w:rsidRPr="007238BF" w:rsidRDefault="007238BF">
      <w:pPr>
        <w:numPr>
          <w:ilvl w:val="0"/>
          <w:numId w:val="29"/>
        </w:numPr>
        <w:spacing w:after="0" w:line="240" w:lineRule="auto"/>
      </w:pPr>
      <w:r w:rsidRPr="007238BF">
        <w:t>violation des dispositions légales ou réglementaires</w:t>
      </w:r>
      <w:r>
        <w:t> ;</w:t>
      </w:r>
    </w:p>
    <w:p w14:paraId="5B8798C5" w14:textId="10FA278F" w:rsidR="007238BF" w:rsidRPr="007238BF" w:rsidRDefault="007238BF">
      <w:pPr>
        <w:numPr>
          <w:ilvl w:val="0"/>
          <w:numId w:val="29"/>
        </w:numPr>
        <w:spacing w:after="0" w:line="240" w:lineRule="auto"/>
      </w:pPr>
      <w:r w:rsidRPr="007238BF">
        <w:t>violation des statuts</w:t>
      </w:r>
      <w:r>
        <w:t> ;</w:t>
      </w:r>
    </w:p>
    <w:p w14:paraId="7BFC92C2" w14:textId="77777777" w:rsidR="007238BF" w:rsidRPr="007238BF" w:rsidRDefault="007238BF">
      <w:pPr>
        <w:numPr>
          <w:ilvl w:val="0"/>
          <w:numId w:val="29"/>
        </w:numPr>
        <w:spacing w:after="0" w:line="240" w:lineRule="auto"/>
      </w:pPr>
      <w:r w:rsidRPr="007238BF">
        <w:t>faute de gestion.</w:t>
      </w:r>
    </w:p>
    <w:p w14:paraId="23970A79" w14:textId="77777777" w:rsidR="007238BF" w:rsidRPr="007238BF" w:rsidRDefault="007238BF" w:rsidP="007238BF">
      <w:pPr>
        <w:spacing w:after="0" w:line="240" w:lineRule="auto"/>
      </w:pPr>
      <w:r w:rsidRPr="007238BF">
        <w:t>L’article L. 223-22 du Code de commerce retient expressément ces trois fondements pour les gérants de SARL.</w:t>
      </w:r>
    </w:p>
    <w:p w14:paraId="7479904E" w14:textId="77777777" w:rsidR="007238BF" w:rsidRPr="007238BF" w:rsidRDefault="007238BF" w:rsidP="007238BF">
      <w:pPr>
        <w:spacing w:after="0" w:line="240" w:lineRule="auto"/>
        <w:rPr>
          <w:b/>
          <w:bCs/>
        </w:rPr>
      </w:pPr>
      <w:r w:rsidRPr="007238BF">
        <w:rPr>
          <w:b/>
          <w:bCs/>
        </w:rPr>
        <w:t>Exemple</w:t>
      </w:r>
    </w:p>
    <w:p w14:paraId="76A2040F" w14:textId="46EE53EC" w:rsidR="007238BF" w:rsidRPr="007238BF" w:rsidRDefault="007238BF" w:rsidP="007238BF">
      <w:pPr>
        <w:spacing w:after="0" w:line="240" w:lineRule="auto"/>
      </w:pPr>
      <w:r w:rsidRPr="007238BF">
        <w:t>Un gérant</w:t>
      </w:r>
      <w:r>
        <w:t> :</w:t>
      </w:r>
    </w:p>
    <w:p w14:paraId="408299E0" w14:textId="229FCEA7" w:rsidR="007238BF" w:rsidRPr="007238BF" w:rsidRDefault="007238BF">
      <w:pPr>
        <w:numPr>
          <w:ilvl w:val="0"/>
          <w:numId w:val="30"/>
        </w:numPr>
        <w:spacing w:after="0" w:line="240" w:lineRule="auto"/>
      </w:pPr>
      <w:r w:rsidRPr="007238BF">
        <w:t>méconnaît délibérément une règle légale</w:t>
      </w:r>
      <w:r>
        <w:t> ;</w:t>
      </w:r>
    </w:p>
    <w:p w14:paraId="6D560BE7" w14:textId="77777777" w:rsidR="007238BF" w:rsidRPr="007238BF" w:rsidRDefault="007238BF">
      <w:pPr>
        <w:numPr>
          <w:ilvl w:val="0"/>
          <w:numId w:val="30"/>
        </w:numPr>
        <w:spacing w:after="0" w:line="240" w:lineRule="auto"/>
      </w:pPr>
      <w:r w:rsidRPr="007238BF">
        <w:t>cause ainsi un préjudice à la société.</w:t>
      </w:r>
    </w:p>
    <w:p w14:paraId="19137B7B" w14:textId="77777777" w:rsidR="007238BF" w:rsidRPr="007238BF" w:rsidRDefault="007238BF" w:rsidP="007238BF">
      <w:pPr>
        <w:spacing w:after="0" w:line="240" w:lineRule="auto"/>
      </w:pPr>
      <w:r w:rsidRPr="007238BF">
        <w:t>Sa responsabilité civile peut être recherchée si les conditions correspondantes sont réunies.</w:t>
      </w:r>
    </w:p>
    <w:p w14:paraId="1B74DA27" w14:textId="77777777" w:rsidR="007238BF" w:rsidRPr="007238BF" w:rsidRDefault="007238BF" w:rsidP="007238BF">
      <w:pPr>
        <w:spacing w:after="0" w:line="240" w:lineRule="auto"/>
        <w:rPr>
          <w:b/>
          <w:bCs/>
        </w:rPr>
      </w:pPr>
      <w:r w:rsidRPr="007238BF">
        <w:rPr>
          <w:b/>
          <w:bCs/>
        </w:rPr>
        <w:t>Point essentiel</w:t>
      </w:r>
    </w:p>
    <w:p w14:paraId="6CE1D40B" w14:textId="33B2F089" w:rsidR="007238BF" w:rsidRPr="007238BF" w:rsidRDefault="007238BF" w:rsidP="007238BF">
      <w:pPr>
        <w:spacing w:after="0" w:line="240" w:lineRule="auto"/>
      </w:pPr>
      <w:r w:rsidRPr="007238BF">
        <w:t>Il faut toujours établir</w:t>
      </w:r>
      <w:r>
        <w:t> :</w:t>
      </w:r>
    </w:p>
    <w:p w14:paraId="2E90ADF2" w14:textId="707B4FE2" w:rsidR="007238BF" w:rsidRPr="007238BF" w:rsidRDefault="007238BF">
      <w:pPr>
        <w:numPr>
          <w:ilvl w:val="0"/>
          <w:numId w:val="31"/>
        </w:numPr>
        <w:spacing w:after="0" w:line="240" w:lineRule="auto"/>
      </w:pPr>
      <w:r w:rsidRPr="007238BF">
        <w:t>une faute ou un fait générateur</w:t>
      </w:r>
      <w:r>
        <w:t> ;</w:t>
      </w:r>
    </w:p>
    <w:p w14:paraId="7F6DF1CE" w14:textId="398DC239" w:rsidR="007238BF" w:rsidRPr="007238BF" w:rsidRDefault="007238BF">
      <w:pPr>
        <w:numPr>
          <w:ilvl w:val="0"/>
          <w:numId w:val="31"/>
        </w:numPr>
        <w:spacing w:after="0" w:line="240" w:lineRule="auto"/>
      </w:pPr>
      <w:r w:rsidRPr="007238BF">
        <w:t>un préjudice</w:t>
      </w:r>
      <w:r>
        <w:t> ;</w:t>
      </w:r>
    </w:p>
    <w:p w14:paraId="37E26452" w14:textId="77777777" w:rsidR="007238BF" w:rsidRPr="007238BF" w:rsidRDefault="007238BF">
      <w:pPr>
        <w:numPr>
          <w:ilvl w:val="0"/>
          <w:numId w:val="31"/>
        </w:numPr>
        <w:spacing w:after="0" w:line="240" w:lineRule="auto"/>
      </w:pPr>
      <w:r w:rsidRPr="007238BF">
        <w:t>un lien de causalité.</w:t>
      </w:r>
    </w:p>
    <w:p w14:paraId="032F7AA1" w14:textId="0AEC4BB0" w:rsidR="007238BF" w:rsidRPr="007238BF" w:rsidRDefault="007238BF" w:rsidP="007238BF">
      <w:pPr>
        <w:spacing w:after="0" w:line="240" w:lineRule="auto"/>
      </w:pPr>
      <w:r w:rsidRPr="007238BF">
        <w:t xml:space="preserve">Les principes généraux de responsabilité civile étudiés en </w:t>
      </w:r>
      <w:r w:rsidRPr="007238BF">
        <w:rPr>
          <w:b/>
          <w:bCs/>
        </w:rPr>
        <w:t xml:space="preserve">FONDAMENTAUX DU DROIT </w:t>
      </w:r>
      <w:r>
        <w:rPr>
          <w:b/>
          <w:bCs/>
        </w:rPr>
        <w:t>-</w:t>
      </w:r>
      <w:r w:rsidRPr="007238BF">
        <w:rPr>
          <w:b/>
          <w:bCs/>
        </w:rPr>
        <w:t xml:space="preserve"> Fiche 9</w:t>
      </w:r>
      <w:r w:rsidRPr="007238BF">
        <w:t xml:space="preserve"> restent applicables.</w:t>
      </w:r>
    </w:p>
    <w:p w14:paraId="4F8027FD" w14:textId="77777777" w:rsidR="007238BF" w:rsidRPr="007238BF" w:rsidRDefault="007238BF" w:rsidP="007238BF">
      <w:pPr>
        <w:spacing w:after="0" w:line="240" w:lineRule="auto"/>
      </w:pPr>
      <w:r w:rsidRPr="007238BF">
        <w:pict w14:anchorId="1B579DD0">
          <v:rect id="_x0000_i1488" style="width:0;height:1.5pt" o:hralign="center" o:hrstd="t" o:hr="t" fillcolor="#a0a0a0" stroked="f"/>
        </w:pict>
      </w:r>
    </w:p>
    <w:p w14:paraId="028AE2EB" w14:textId="77777777" w:rsidR="007238BF" w:rsidRPr="007238BF" w:rsidRDefault="007238BF" w:rsidP="007238BF">
      <w:pPr>
        <w:pStyle w:val="Titre1"/>
      </w:pPr>
      <w:r w:rsidRPr="007238BF">
        <w:t>20. Le préjudice peut être subi par la société ou personnellement par un associé</w:t>
      </w:r>
    </w:p>
    <w:p w14:paraId="252FF8DC" w14:textId="77777777" w:rsidR="007238BF" w:rsidRPr="007238BF" w:rsidRDefault="007238BF" w:rsidP="007238BF">
      <w:pPr>
        <w:spacing w:after="0" w:line="240" w:lineRule="auto"/>
      </w:pPr>
      <w:r w:rsidRPr="007238BF">
        <w:t>Il faut distinguer deux situations.</w:t>
      </w:r>
    </w:p>
    <w:p w14:paraId="3C6ADF33" w14:textId="77777777" w:rsidR="007238BF" w:rsidRPr="007238BF" w:rsidRDefault="007238BF" w:rsidP="007238BF">
      <w:pPr>
        <w:spacing w:after="0" w:line="240" w:lineRule="auto"/>
        <w:rPr>
          <w:b/>
          <w:bCs/>
        </w:rPr>
      </w:pPr>
      <w:r w:rsidRPr="007238BF">
        <w:rPr>
          <w:b/>
          <w:bCs/>
        </w:rPr>
        <w:t>Préjudice social</w:t>
      </w:r>
    </w:p>
    <w:p w14:paraId="6B0178BF" w14:textId="77777777" w:rsidR="007238BF" w:rsidRPr="007238BF" w:rsidRDefault="007238BF" w:rsidP="007238BF">
      <w:pPr>
        <w:spacing w:after="0" w:line="240" w:lineRule="auto"/>
      </w:pPr>
      <w:r w:rsidRPr="007238BF">
        <w:t xml:space="preserve">Le dommage est directement subi par la </w:t>
      </w:r>
      <w:r w:rsidRPr="007238BF">
        <w:rPr>
          <w:b/>
          <w:bCs/>
        </w:rPr>
        <w:t>société</w:t>
      </w:r>
      <w:r w:rsidRPr="007238BF">
        <w:t>.</w:t>
      </w:r>
    </w:p>
    <w:p w14:paraId="328233B2" w14:textId="2A6AA119" w:rsidR="007238BF" w:rsidRPr="007238BF" w:rsidRDefault="007238BF" w:rsidP="007238BF">
      <w:pPr>
        <w:spacing w:after="0" w:line="240" w:lineRule="auto"/>
      </w:pPr>
      <w:r w:rsidRPr="007238BF">
        <w:t>Exemple</w:t>
      </w:r>
      <w:r>
        <w:t> :</w:t>
      </w:r>
    </w:p>
    <w:p w14:paraId="4805F454" w14:textId="7C58A5DD" w:rsidR="007238BF" w:rsidRPr="007238BF" w:rsidRDefault="007238BF">
      <w:pPr>
        <w:numPr>
          <w:ilvl w:val="0"/>
          <w:numId w:val="32"/>
        </w:numPr>
        <w:spacing w:after="0" w:line="240" w:lineRule="auto"/>
      </w:pPr>
      <w:r w:rsidRPr="007238BF">
        <w:t>le dirigeant fait perdre 100 000</w:t>
      </w:r>
      <w:r>
        <w:t> €</w:t>
      </w:r>
      <w:r w:rsidRPr="007238BF">
        <w:t xml:space="preserve"> à la société par une faute de gestion.</w:t>
      </w:r>
    </w:p>
    <w:p w14:paraId="277B0AFE" w14:textId="77777777" w:rsidR="007238BF" w:rsidRPr="007238BF" w:rsidRDefault="007238BF" w:rsidP="007238BF">
      <w:pPr>
        <w:spacing w:after="0" w:line="240" w:lineRule="auto"/>
        <w:rPr>
          <w:b/>
          <w:bCs/>
        </w:rPr>
      </w:pPr>
      <w:r w:rsidRPr="007238BF">
        <w:rPr>
          <w:b/>
          <w:bCs/>
        </w:rPr>
        <w:t>Préjudice personnel de l’associé</w:t>
      </w:r>
    </w:p>
    <w:p w14:paraId="366168E6" w14:textId="77777777" w:rsidR="007238BF" w:rsidRPr="007238BF" w:rsidRDefault="007238BF" w:rsidP="007238BF">
      <w:pPr>
        <w:spacing w:after="0" w:line="240" w:lineRule="auto"/>
      </w:pPr>
      <w:r w:rsidRPr="007238BF">
        <w:t xml:space="preserve">L’associé subit personnellement un dommage </w:t>
      </w:r>
      <w:r w:rsidRPr="007238BF">
        <w:rPr>
          <w:b/>
          <w:bCs/>
        </w:rPr>
        <w:t>distinct de celui de la société</w:t>
      </w:r>
      <w:r w:rsidRPr="007238BF">
        <w:t>.</w:t>
      </w:r>
    </w:p>
    <w:p w14:paraId="520202FD" w14:textId="77777777" w:rsidR="007238BF" w:rsidRPr="007238BF" w:rsidRDefault="007238BF" w:rsidP="007238BF">
      <w:pPr>
        <w:spacing w:after="0" w:line="240" w:lineRule="auto"/>
        <w:rPr>
          <w:b/>
          <w:bCs/>
        </w:rPr>
      </w:pPr>
      <w:r w:rsidRPr="007238BF">
        <w:rPr>
          <w:b/>
          <w:bCs/>
        </w:rPr>
        <w:t>Contre-exemple</w:t>
      </w:r>
    </w:p>
    <w:p w14:paraId="32399008" w14:textId="00F00979" w:rsidR="007238BF" w:rsidRPr="007238BF" w:rsidRDefault="007238BF" w:rsidP="007238BF">
      <w:pPr>
        <w:spacing w:after="0" w:line="240" w:lineRule="auto"/>
      </w:pPr>
      <w:r w:rsidRPr="007238BF">
        <w:t>La société perd 100 000</w:t>
      </w:r>
      <w:r>
        <w:t> €</w:t>
      </w:r>
      <w:r w:rsidRPr="007238BF">
        <w:t xml:space="preserve"> et la valeur des parts d’un associé diminue en conséquence.</w:t>
      </w:r>
    </w:p>
    <w:p w14:paraId="655760DD" w14:textId="77777777" w:rsidR="007238BF" w:rsidRPr="007238BF" w:rsidRDefault="007238BF" w:rsidP="007238BF">
      <w:pPr>
        <w:spacing w:after="0" w:line="240" w:lineRule="auto"/>
      </w:pPr>
      <w:r w:rsidRPr="007238BF">
        <w:t>L’associé ne peut pas automatiquement considérer la baisse de valeur de ses titres comme un préjudice personnel distinct justifiant qu’il perçoive directement l’indemnisation du dommage subi par la société.</w:t>
      </w:r>
    </w:p>
    <w:p w14:paraId="642BF5F2" w14:textId="77777777" w:rsidR="007238BF" w:rsidRPr="007238BF" w:rsidRDefault="007238BF" w:rsidP="007238BF">
      <w:pPr>
        <w:spacing w:after="0" w:line="240" w:lineRule="auto"/>
      </w:pPr>
      <w:r w:rsidRPr="007238BF">
        <w:pict w14:anchorId="0B4DEC50">
          <v:rect id="_x0000_i1489" style="width:0;height:1.5pt" o:hralign="center" o:hrstd="t" o:hr="t" fillcolor="#a0a0a0" stroked="f"/>
        </w:pict>
      </w:r>
    </w:p>
    <w:p w14:paraId="058721D4" w14:textId="77777777" w:rsidR="007238BF" w:rsidRPr="007238BF" w:rsidRDefault="007238BF" w:rsidP="007238BF">
      <w:pPr>
        <w:pStyle w:val="Titre1"/>
      </w:pPr>
      <w:r w:rsidRPr="007238BF">
        <w:t>21. L’action sociale en responsabilité</w:t>
      </w:r>
    </w:p>
    <w:p w14:paraId="2C297E7C" w14:textId="77777777" w:rsidR="007238BF" w:rsidRPr="007238BF" w:rsidRDefault="007238BF" w:rsidP="007238BF">
      <w:pPr>
        <w:spacing w:after="0" w:line="240" w:lineRule="auto"/>
      </w:pPr>
      <w:r w:rsidRPr="007238BF">
        <w:t xml:space="preserve">Lorsqu’un dirigeant a causé un préjudice à la société, l’action vise à obtenir la réparation du </w:t>
      </w:r>
      <w:r w:rsidRPr="007238BF">
        <w:rPr>
          <w:b/>
          <w:bCs/>
        </w:rPr>
        <w:t>préjudice social</w:t>
      </w:r>
      <w:r w:rsidRPr="007238BF">
        <w:t>.</w:t>
      </w:r>
    </w:p>
    <w:p w14:paraId="4EE624ED" w14:textId="0C850E99" w:rsidR="007238BF" w:rsidRPr="007238BF" w:rsidRDefault="007238BF" w:rsidP="007238BF">
      <w:pPr>
        <w:spacing w:after="0" w:line="240" w:lineRule="auto"/>
      </w:pPr>
      <w:r w:rsidRPr="007238BF">
        <w:t>Elle peut notamment être exercée</w:t>
      </w:r>
      <w:r>
        <w:t> :</w:t>
      </w:r>
    </w:p>
    <w:p w14:paraId="6E2375AE" w14:textId="35AB0E01" w:rsidR="007238BF" w:rsidRPr="007238BF" w:rsidRDefault="007238BF">
      <w:pPr>
        <w:numPr>
          <w:ilvl w:val="0"/>
          <w:numId w:val="33"/>
        </w:numPr>
        <w:spacing w:after="0" w:line="240" w:lineRule="auto"/>
      </w:pPr>
      <w:r w:rsidRPr="007238BF">
        <w:t>par les représentants de la société</w:t>
      </w:r>
      <w:r>
        <w:t> ;</w:t>
      </w:r>
    </w:p>
    <w:p w14:paraId="61668F64" w14:textId="457D6C0C" w:rsidR="007238BF" w:rsidRPr="007238BF" w:rsidRDefault="007238BF">
      <w:pPr>
        <w:numPr>
          <w:ilvl w:val="0"/>
          <w:numId w:val="33"/>
        </w:numPr>
        <w:spacing w:after="0" w:line="240" w:lineRule="auto"/>
      </w:pPr>
      <w:r w:rsidRPr="007238BF">
        <w:t>ou, dans les conditions légales, par un ou plusieurs associés au nom de la société</w:t>
      </w:r>
      <w:r>
        <w:t> :</w:t>
      </w:r>
      <w:r w:rsidRPr="007238BF">
        <w:t xml:space="preserve"> </w:t>
      </w:r>
      <w:r w:rsidRPr="007238BF">
        <w:rPr>
          <w:b/>
          <w:bCs/>
        </w:rPr>
        <w:t>action sociale ut singuli</w:t>
      </w:r>
      <w:r w:rsidRPr="007238BF">
        <w:t>.</w:t>
      </w:r>
    </w:p>
    <w:p w14:paraId="3697E0D8" w14:textId="77777777" w:rsidR="007238BF" w:rsidRPr="007238BF" w:rsidRDefault="007238BF" w:rsidP="007238BF">
      <w:pPr>
        <w:spacing w:after="0" w:line="240" w:lineRule="auto"/>
      </w:pPr>
      <w:r w:rsidRPr="007238BF">
        <w:t>L’article L. 223-22 reconnaît expressément aux associés de SARL la faculté d’exercer cette action et prévoit que les dommages-intérêts obtenus sont alloués à la société.</w:t>
      </w:r>
    </w:p>
    <w:p w14:paraId="7B999F6C" w14:textId="77777777" w:rsidR="007238BF" w:rsidRPr="007238BF" w:rsidRDefault="007238BF" w:rsidP="007238BF">
      <w:pPr>
        <w:spacing w:after="0" w:line="240" w:lineRule="auto"/>
        <w:rPr>
          <w:b/>
          <w:bCs/>
        </w:rPr>
      </w:pPr>
      <w:r w:rsidRPr="007238BF">
        <w:rPr>
          <w:b/>
          <w:bCs/>
        </w:rPr>
        <w:t>Exemple</w:t>
      </w:r>
    </w:p>
    <w:p w14:paraId="4F85F416" w14:textId="3280EC35" w:rsidR="007238BF" w:rsidRPr="007238BF" w:rsidRDefault="007238BF" w:rsidP="007238BF">
      <w:pPr>
        <w:spacing w:after="0" w:line="240" w:lineRule="auto"/>
      </w:pPr>
      <w:r w:rsidRPr="007238BF">
        <w:t>Un gérant cause à la SARL un dommage de 80 000</w:t>
      </w:r>
      <w:r>
        <w:t> €</w:t>
      </w:r>
      <w:r w:rsidRPr="007238BF">
        <w:t>.</w:t>
      </w:r>
    </w:p>
    <w:p w14:paraId="60F1C196" w14:textId="77777777" w:rsidR="007238BF" w:rsidRPr="007238BF" w:rsidRDefault="007238BF" w:rsidP="007238BF">
      <w:pPr>
        <w:spacing w:after="0" w:line="240" w:lineRule="auto"/>
      </w:pPr>
      <w:r w:rsidRPr="007238BF">
        <w:t>Un associé agit au nom de la société dans les conditions prévues par la loi.</w:t>
      </w:r>
    </w:p>
    <w:p w14:paraId="359C9047" w14:textId="77777777" w:rsidR="007238BF" w:rsidRPr="007238BF" w:rsidRDefault="007238BF" w:rsidP="007238BF">
      <w:pPr>
        <w:spacing w:after="0" w:line="240" w:lineRule="auto"/>
      </w:pPr>
      <w:r w:rsidRPr="007238BF">
        <w:t xml:space="preserve">Si l’action aboutit, l’indemnisation du préjudice social revient à </w:t>
      </w:r>
      <w:r w:rsidRPr="007238BF">
        <w:rPr>
          <w:b/>
          <w:bCs/>
        </w:rPr>
        <w:t>la société</w:t>
      </w:r>
      <w:r w:rsidRPr="007238BF">
        <w:t>, et non personnellement à l’associé qui a engagé l’action.</w:t>
      </w:r>
    </w:p>
    <w:p w14:paraId="5257C623" w14:textId="77777777" w:rsidR="007238BF" w:rsidRPr="007238BF" w:rsidRDefault="007238BF" w:rsidP="007238BF">
      <w:pPr>
        <w:spacing w:after="0" w:line="240" w:lineRule="auto"/>
      </w:pPr>
      <w:r w:rsidRPr="007238BF">
        <w:pict w14:anchorId="476F71EF">
          <v:rect id="_x0000_i1490" style="width:0;height:1.5pt" o:hralign="center" o:hrstd="t" o:hr="t" fillcolor="#a0a0a0" stroked="f"/>
        </w:pict>
      </w:r>
    </w:p>
    <w:p w14:paraId="0C591E76" w14:textId="77777777" w:rsidR="007238BF" w:rsidRPr="007238BF" w:rsidRDefault="007238BF" w:rsidP="007238BF">
      <w:pPr>
        <w:pStyle w:val="Titre1"/>
      </w:pPr>
      <w:r w:rsidRPr="007238BF">
        <w:t>22. L’assemblée ne peut pas effacer par avance certaines responsabilités</w:t>
      </w:r>
    </w:p>
    <w:p w14:paraId="51F23E01" w14:textId="5A40392E" w:rsidR="007238BF" w:rsidRPr="007238BF" w:rsidRDefault="007238BF" w:rsidP="007238BF">
      <w:pPr>
        <w:spacing w:after="0" w:line="240" w:lineRule="auto"/>
      </w:pPr>
      <w:r w:rsidRPr="007238BF">
        <w:t>En SARL, une clause statutaire ne peut notamment</w:t>
      </w:r>
      <w:r>
        <w:t> :</w:t>
      </w:r>
    </w:p>
    <w:p w14:paraId="55417B7D" w14:textId="3CC1EB6F" w:rsidR="007238BF" w:rsidRPr="007238BF" w:rsidRDefault="007238BF">
      <w:pPr>
        <w:numPr>
          <w:ilvl w:val="0"/>
          <w:numId w:val="34"/>
        </w:numPr>
        <w:spacing w:after="0" w:line="240" w:lineRule="auto"/>
      </w:pPr>
      <w:r w:rsidRPr="007238BF">
        <w:t>subordonner l’action sociale à une autorisation préalable de l’assemblée</w:t>
      </w:r>
      <w:r>
        <w:t> ;</w:t>
      </w:r>
    </w:p>
    <w:p w14:paraId="4C2B3D0E" w14:textId="77777777" w:rsidR="007238BF" w:rsidRPr="007238BF" w:rsidRDefault="007238BF">
      <w:pPr>
        <w:numPr>
          <w:ilvl w:val="0"/>
          <w:numId w:val="34"/>
        </w:numPr>
        <w:spacing w:after="0" w:line="240" w:lineRule="auto"/>
      </w:pPr>
      <w:r w:rsidRPr="007238BF">
        <w:t>prévoir à l’avance une renonciation à cette action.</w:t>
      </w:r>
    </w:p>
    <w:p w14:paraId="31D22957" w14:textId="77777777" w:rsidR="007238BF" w:rsidRPr="007238BF" w:rsidRDefault="007238BF" w:rsidP="007238BF">
      <w:pPr>
        <w:spacing w:after="0" w:line="240" w:lineRule="auto"/>
      </w:pPr>
      <w:r w:rsidRPr="007238BF">
        <w:t>Une décision de l’assemblée ne peut pas non plus éteindre l’action en responsabilité contre le gérant pour une faute commise dans son mandat.</w:t>
      </w:r>
    </w:p>
    <w:p w14:paraId="6688AD9E" w14:textId="77777777" w:rsidR="007238BF" w:rsidRPr="007238BF" w:rsidRDefault="007238BF" w:rsidP="007238BF">
      <w:pPr>
        <w:spacing w:after="0" w:line="240" w:lineRule="auto"/>
        <w:rPr>
          <w:b/>
          <w:bCs/>
        </w:rPr>
      </w:pPr>
      <w:r w:rsidRPr="007238BF">
        <w:rPr>
          <w:b/>
          <w:bCs/>
        </w:rPr>
        <w:t>Contre-exemple</w:t>
      </w:r>
    </w:p>
    <w:p w14:paraId="24797D63" w14:textId="4554A4FF" w:rsidR="007238BF" w:rsidRPr="007238BF" w:rsidRDefault="007238BF" w:rsidP="007238BF">
      <w:pPr>
        <w:spacing w:after="0" w:line="240" w:lineRule="auto"/>
      </w:pPr>
      <w:r>
        <w:t>« </w:t>
      </w:r>
      <w:r w:rsidRPr="007238BF">
        <w:t>Les comptes ont été approuvés et le quitus a été donné</w:t>
      </w:r>
      <w:r>
        <w:t> :</w:t>
      </w:r>
      <w:r w:rsidRPr="007238BF">
        <w:t xml:space="preserve"> aucune action contre le dirigeant n’est désormais possible.</w:t>
      </w:r>
      <w:r>
        <w:t> »</w:t>
      </w:r>
    </w:p>
    <w:p w14:paraId="63CC0386" w14:textId="77777777" w:rsidR="007238BF" w:rsidRPr="007238BF" w:rsidRDefault="007238BF" w:rsidP="007238BF">
      <w:pPr>
        <w:spacing w:after="0" w:line="240" w:lineRule="auto"/>
      </w:pPr>
      <w:r w:rsidRPr="007238BF">
        <w:t>Une telle conclusion générale serait juridiquement incorrecte.</w:t>
      </w:r>
    </w:p>
    <w:p w14:paraId="24B00D3D" w14:textId="77777777" w:rsidR="007238BF" w:rsidRPr="007238BF" w:rsidRDefault="007238BF" w:rsidP="007238BF">
      <w:pPr>
        <w:spacing w:after="0" w:line="240" w:lineRule="auto"/>
      </w:pPr>
      <w:r w:rsidRPr="007238BF">
        <w:pict w14:anchorId="1972B27F">
          <v:rect id="_x0000_i1491" style="width:0;height:1.5pt" o:hralign="center" o:hrstd="t" o:hr="t" fillcolor="#a0a0a0" stroked="f"/>
        </w:pict>
      </w:r>
    </w:p>
    <w:p w14:paraId="10F8A3AC" w14:textId="77777777" w:rsidR="007238BF" w:rsidRPr="007238BF" w:rsidRDefault="007238BF" w:rsidP="007238BF">
      <w:pPr>
        <w:pStyle w:val="Titre1"/>
      </w:pPr>
      <w:r w:rsidRPr="007238BF">
        <w:t>23. Responsabilité du dirigeant envers les tiers</w:t>
      </w:r>
    </w:p>
    <w:p w14:paraId="2DABAE0A" w14:textId="77777777" w:rsidR="007238BF" w:rsidRPr="007238BF" w:rsidRDefault="007238BF" w:rsidP="007238BF">
      <w:pPr>
        <w:spacing w:after="0" w:line="240" w:lineRule="auto"/>
      </w:pPr>
      <w:r w:rsidRPr="007238BF">
        <w:t>La société constitue une personne morale distincte.</w:t>
      </w:r>
    </w:p>
    <w:p w14:paraId="2E408416" w14:textId="77777777" w:rsidR="007238BF" w:rsidRPr="007238BF" w:rsidRDefault="007238BF" w:rsidP="007238BF">
      <w:pPr>
        <w:spacing w:after="0" w:line="240" w:lineRule="auto"/>
      </w:pPr>
      <w:r w:rsidRPr="007238BF">
        <w:t xml:space="preserve">Le tiers qui subit un dommage résultant de l’activité de la société doit donc d’abord identifier le </w:t>
      </w:r>
      <w:r w:rsidRPr="007238BF">
        <w:rPr>
          <w:b/>
          <w:bCs/>
        </w:rPr>
        <w:t>responsable juridiquement pertinent</w:t>
      </w:r>
      <w:r w:rsidRPr="007238BF">
        <w:t>.</w:t>
      </w:r>
    </w:p>
    <w:p w14:paraId="7C17FA48" w14:textId="77777777" w:rsidR="007238BF" w:rsidRPr="007238BF" w:rsidRDefault="007238BF" w:rsidP="007238BF">
      <w:pPr>
        <w:spacing w:after="0" w:line="240" w:lineRule="auto"/>
      </w:pPr>
      <w:r w:rsidRPr="007238BF">
        <w:t>La responsabilité personnelle du dirigeant envers un tiers ne doit pas être confondue avec celle de la société.</w:t>
      </w:r>
    </w:p>
    <w:p w14:paraId="3EE9A87F" w14:textId="77777777" w:rsidR="007238BF" w:rsidRPr="007238BF" w:rsidRDefault="007238BF" w:rsidP="007238BF">
      <w:pPr>
        <w:spacing w:after="0" w:line="240" w:lineRule="auto"/>
      </w:pPr>
      <w:r w:rsidRPr="007238BF">
        <w:t>Selon le régime concerné, la jurisprudence exige notamment que le comportement reproché au dirigeant puisse être suffisamment distingué de l’exercice normal de ses fonctions.</w:t>
      </w:r>
    </w:p>
    <w:p w14:paraId="24F1F238" w14:textId="77777777" w:rsidR="007238BF" w:rsidRPr="007238BF" w:rsidRDefault="007238BF" w:rsidP="007238BF">
      <w:pPr>
        <w:spacing w:after="0" w:line="240" w:lineRule="auto"/>
        <w:rPr>
          <w:b/>
          <w:bCs/>
        </w:rPr>
      </w:pPr>
      <w:r w:rsidRPr="007238BF">
        <w:rPr>
          <w:b/>
          <w:bCs/>
        </w:rPr>
        <w:t>Méthode</w:t>
      </w:r>
    </w:p>
    <w:p w14:paraId="70E61F43" w14:textId="39C3174F" w:rsidR="007238BF" w:rsidRPr="007238BF" w:rsidRDefault="007238BF" w:rsidP="007238BF">
      <w:pPr>
        <w:spacing w:after="0" w:line="240" w:lineRule="auto"/>
      </w:pPr>
      <w:r w:rsidRPr="007238BF">
        <w:t>Il faut rechercher</w:t>
      </w:r>
      <w:r>
        <w:t> :</w:t>
      </w:r>
    </w:p>
    <w:p w14:paraId="474A5423" w14:textId="059ED237" w:rsidR="007238BF" w:rsidRPr="007238BF" w:rsidRDefault="007238BF">
      <w:pPr>
        <w:numPr>
          <w:ilvl w:val="0"/>
          <w:numId w:val="35"/>
        </w:numPr>
        <w:spacing w:after="0" w:line="240" w:lineRule="auto"/>
      </w:pPr>
      <w:r w:rsidRPr="007238BF">
        <w:t>qui a causé juridiquement le dommage</w:t>
      </w:r>
      <w:r>
        <w:t> ;</w:t>
      </w:r>
    </w:p>
    <w:p w14:paraId="098A93DE" w14:textId="65065724" w:rsidR="007238BF" w:rsidRPr="007238BF" w:rsidRDefault="007238BF">
      <w:pPr>
        <w:numPr>
          <w:ilvl w:val="0"/>
          <w:numId w:val="35"/>
        </w:numPr>
        <w:spacing w:after="0" w:line="240" w:lineRule="auto"/>
      </w:pPr>
      <w:r w:rsidRPr="007238BF">
        <w:t>si la société est responsable</w:t>
      </w:r>
      <w:r>
        <w:t> ;</w:t>
      </w:r>
    </w:p>
    <w:p w14:paraId="24575443" w14:textId="129DF6FD" w:rsidR="007238BF" w:rsidRPr="007238BF" w:rsidRDefault="007238BF">
      <w:pPr>
        <w:numPr>
          <w:ilvl w:val="0"/>
          <w:numId w:val="35"/>
        </w:numPr>
        <w:spacing w:after="0" w:line="240" w:lineRule="auto"/>
      </w:pPr>
      <w:r w:rsidRPr="007238BF">
        <w:t>si une faute personnelle du dirigeant peut parallèlement être caractérisée</w:t>
      </w:r>
      <w:r>
        <w:t> ;</w:t>
      </w:r>
    </w:p>
    <w:p w14:paraId="4548530D" w14:textId="4995B26D" w:rsidR="007238BF" w:rsidRPr="007238BF" w:rsidRDefault="007238BF">
      <w:pPr>
        <w:numPr>
          <w:ilvl w:val="0"/>
          <w:numId w:val="35"/>
        </w:numPr>
        <w:spacing w:after="0" w:line="240" w:lineRule="auto"/>
      </w:pPr>
      <w:r w:rsidRPr="007238BF">
        <w:t>le préjudice propre du tiers</w:t>
      </w:r>
      <w:r>
        <w:t> ;</w:t>
      </w:r>
    </w:p>
    <w:p w14:paraId="02A6E2DB" w14:textId="77777777" w:rsidR="007238BF" w:rsidRPr="007238BF" w:rsidRDefault="007238BF">
      <w:pPr>
        <w:numPr>
          <w:ilvl w:val="0"/>
          <w:numId w:val="35"/>
        </w:numPr>
        <w:spacing w:after="0" w:line="240" w:lineRule="auto"/>
      </w:pPr>
      <w:r w:rsidRPr="007238BF">
        <w:t>le lien de causalité.</w:t>
      </w:r>
    </w:p>
    <w:p w14:paraId="5759A9D3" w14:textId="77777777" w:rsidR="007238BF" w:rsidRPr="007238BF" w:rsidRDefault="007238BF" w:rsidP="007238BF">
      <w:pPr>
        <w:spacing w:after="0" w:line="240" w:lineRule="auto"/>
      </w:pPr>
      <w:r w:rsidRPr="007238BF">
        <w:pict w14:anchorId="60366F5A">
          <v:rect id="_x0000_i1492" style="width:0;height:1.5pt" o:hralign="center" o:hrstd="t" o:hr="t" fillcolor="#a0a0a0" stroked="f"/>
        </w:pict>
      </w:r>
    </w:p>
    <w:p w14:paraId="25D4DB53" w14:textId="77777777" w:rsidR="007238BF" w:rsidRPr="007238BF" w:rsidRDefault="007238BF" w:rsidP="007238BF">
      <w:pPr>
        <w:pStyle w:val="Titre1"/>
      </w:pPr>
      <w:r w:rsidRPr="007238BF">
        <w:t>24. La responsabilité pénale du dirigeant</w:t>
      </w:r>
    </w:p>
    <w:p w14:paraId="71EEB732" w14:textId="77777777" w:rsidR="007238BF" w:rsidRPr="007238BF" w:rsidRDefault="007238BF" w:rsidP="007238BF">
      <w:pPr>
        <w:spacing w:after="0" w:line="240" w:lineRule="auto"/>
      </w:pPr>
      <w:r w:rsidRPr="007238BF">
        <w:t>Le dirigeant peut personnellement engager sa responsabilité lorsqu’il commet une infraction.</w:t>
      </w:r>
    </w:p>
    <w:p w14:paraId="6DF6F445" w14:textId="77777777" w:rsidR="007238BF" w:rsidRPr="007238BF" w:rsidRDefault="007238BF" w:rsidP="007238BF">
      <w:pPr>
        <w:spacing w:after="0" w:line="240" w:lineRule="auto"/>
      </w:pPr>
      <w:r w:rsidRPr="007238BF">
        <w:t xml:space="preserve">La société peut parallèlement engager sa propre responsabilité pénale lorsque l’infraction est commise </w:t>
      </w:r>
      <w:r w:rsidRPr="007238BF">
        <w:rPr>
          <w:b/>
          <w:bCs/>
        </w:rPr>
        <w:t>pour son compte par ses organes ou représentants</w:t>
      </w:r>
      <w:r w:rsidRPr="007238BF">
        <w:t>, selon l’article 121-2 du Code pénal.</w:t>
      </w:r>
    </w:p>
    <w:p w14:paraId="3605E5B1" w14:textId="77777777" w:rsidR="007238BF" w:rsidRPr="007238BF" w:rsidRDefault="007238BF" w:rsidP="007238BF">
      <w:pPr>
        <w:spacing w:after="0" w:line="240" w:lineRule="auto"/>
      </w:pPr>
      <w:r w:rsidRPr="007238BF">
        <w:t xml:space="preserve">Il peut donc y avoir </w:t>
      </w:r>
      <w:r w:rsidRPr="007238BF">
        <w:rPr>
          <w:b/>
          <w:bCs/>
        </w:rPr>
        <w:t>cumul de la responsabilité de la personne physique et de celle de la personne morale</w:t>
      </w:r>
      <w:r w:rsidRPr="007238BF">
        <w:t xml:space="preserve"> lorsque les conditions propres à chacune sont réunies.</w:t>
      </w:r>
    </w:p>
    <w:p w14:paraId="1B497D10" w14:textId="77777777" w:rsidR="007238BF" w:rsidRPr="007238BF" w:rsidRDefault="007238BF" w:rsidP="007238BF">
      <w:pPr>
        <w:spacing w:after="0" w:line="240" w:lineRule="auto"/>
      </w:pPr>
      <w:r w:rsidRPr="007238BF">
        <w:t xml:space="preserve">Ce régime sera approfondi dans la fiche consacrée au </w:t>
      </w:r>
      <w:r w:rsidRPr="007238BF">
        <w:rPr>
          <w:b/>
          <w:bCs/>
        </w:rPr>
        <w:t>droit pénal des affaires</w:t>
      </w:r>
      <w:r w:rsidRPr="007238BF">
        <w:t>.</w:t>
      </w:r>
    </w:p>
    <w:p w14:paraId="6D4F8668" w14:textId="77777777" w:rsidR="007238BF" w:rsidRPr="007238BF" w:rsidRDefault="007238BF" w:rsidP="007238BF">
      <w:pPr>
        <w:spacing w:after="0" w:line="240" w:lineRule="auto"/>
        <w:rPr>
          <w:b/>
          <w:bCs/>
        </w:rPr>
      </w:pPr>
      <w:r w:rsidRPr="007238BF">
        <w:rPr>
          <w:b/>
          <w:bCs/>
        </w:rPr>
        <w:t>Exemple</w:t>
      </w:r>
    </w:p>
    <w:p w14:paraId="1EE43B72" w14:textId="77777777" w:rsidR="007238BF" w:rsidRPr="007238BF" w:rsidRDefault="007238BF" w:rsidP="007238BF">
      <w:pPr>
        <w:spacing w:after="0" w:line="240" w:lineRule="auto"/>
      </w:pPr>
      <w:r w:rsidRPr="007238BF">
        <w:t>Un dirigeant commet personnellement et intentionnellement une infraction pour le compte de sa société.</w:t>
      </w:r>
    </w:p>
    <w:p w14:paraId="34C93B0A" w14:textId="266D554F" w:rsidR="007238BF" w:rsidRPr="007238BF" w:rsidRDefault="007238BF" w:rsidP="007238BF">
      <w:pPr>
        <w:spacing w:after="0" w:line="240" w:lineRule="auto"/>
      </w:pPr>
      <w:r w:rsidRPr="007238BF">
        <w:t>Selon les circonstances</w:t>
      </w:r>
      <w:r>
        <w:t> :</w:t>
      </w:r>
    </w:p>
    <w:p w14:paraId="26EAB212" w14:textId="6220354E" w:rsidR="007238BF" w:rsidRPr="007238BF" w:rsidRDefault="007238BF">
      <w:pPr>
        <w:numPr>
          <w:ilvl w:val="0"/>
          <w:numId w:val="36"/>
        </w:numPr>
        <w:spacing w:after="0" w:line="240" w:lineRule="auto"/>
      </w:pPr>
      <w:r w:rsidRPr="007238BF">
        <w:t>le dirigeant peut être poursuivi</w:t>
      </w:r>
      <w:r>
        <w:t> ;</w:t>
      </w:r>
    </w:p>
    <w:p w14:paraId="14BE224D" w14:textId="77777777" w:rsidR="007238BF" w:rsidRPr="007238BF" w:rsidRDefault="007238BF">
      <w:pPr>
        <w:numPr>
          <w:ilvl w:val="0"/>
          <w:numId w:val="36"/>
        </w:numPr>
        <w:spacing w:after="0" w:line="240" w:lineRule="auto"/>
      </w:pPr>
      <w:r w:rsidRPr="007238BF">
        <w:t>la société peut également être poursuivie.</w:t>
      </w:r>
    </w:p>
    <w:p w14:paraId="5D369B91" w14:textId="77777777" w:rsidR="007238BF" w:rsidRPr="007238BF" w:rsidRDefault="007238BF" w:rsidP="007238BF">
      <w:pPr>
        <w:spacing w:after="0" w:line="240" w:lineRule="auto"/>
      </w:pPr>
      <w:r w:rsidRPr="007238BF">
        <w:pict w14:anchorId="235AB8E6">
          <v:rect id="_x0000_i1493" style="width:0;height:1.5pt" o:hralign="center" o:hrstd="t" o:hr="t" fillcolor="#a0a0a0" stroked="f"/>
        </w:pict>
      </w:r>
    </w:p>
    <w:p w14:paraId="12FB0157" w14:textId="77777777" w:rsidR="007238BF" w:rsidRPr="007238BF" w:rsidRDefault="007238BF" w:rsidP="007238BF">
      <w:pPr>
        <w:pStyle w:val="Titre1"/>
      </w:pPr>
      <w:r w:rsidRPr="007238BF">
        <w:t>25. La responsabilité fiscale du dirigeant</w:t>
      </w:r>
    </w:p>
    <w:p w14:paraId="426F1D27" w14:textId="77777777" w:rsidR="007238BF" w:rsidRPr="007238BF" w:rsidRDefault="007238BF" w:rsidP="007238BF">
      <w:pPr>
        <w:spacing w:after="0" w:line="240" w:lineRule="auto"/>
      </w:pPr>
      <w:r w:rsidRPr="007238BF">
        <w:t>Les dettes fiscales de la société ne deviennent pas automatiquement les dettes personnelles du dirigeant.</w:t>
      </w:r>
    </w:p>
    <w:p w14:paraId="3BBE4400" w14:textId="69FAC203" w:rsidR="007238BF" w:rsidRPr="007238BF" w:rsidRDefault="007238BF" w:rsidP="007238BF">
      <w:pPr>
        <w:spacing w:after="0" w:line="240" w:lineRule="auto"/>
      </w:pPr>
      <w:r w:rsidRPr="007238BF">
        <w:t xml:space="preserve">Un régime particulier permet toutefois de déclarer un dirigeant </w:t>
      </w:r>
      <w:r w:rsidRPr="007238BF">
        <w:rPr>
          <w:b/>
          <w:bCs/>
        </w:rPr>
        <w:t>solidairement responsable</w:t>
      </w:r>
      <w:r w:rsidRPr="007238BF">
        <w:t xml:space="preserve"> du paiement de certaines impositions et pénalités lorsqu’il est responsable</w:t>
      </w:r>
      <w:r>
        <w:t> :</w:t>
      </w:r>
    </w:p>
    <w:p w14:paraId="0D437DE2" w14:textId="7A3C9175" w:rsidR="007238BF" w:rsidRPr="007238BF" w:rsidRDefault="007238BF">
      <w:pPr>
        <w:numPr>
          <w:ilvl w:val="0"/>
          <w:numId w:val="37"/>
        </w:numPr>
        <w:spacing w:after="0" w:line="240" w:lineRule="auto"/>
      </w:pPr>
      <w:r w:rsidRPr="007238BF">
        <w:t xml:space="preserve">de </w:t>
      </w:r>
      <w:r w:rsidRPr="007238BF">
        <w:rPr>
          <w:b/>
          <w:bCs/>
        </w:rPr>
        <w:t>manœuvres frauduleuses</w:t>
      </w:r>
      <w:r>
        <w:t> ;</w:t>
      </w:r>
    </w:p>
    <w:p w14:paraId="7140FE52" w14:textId="5C357C12" w:rsidR="007238BF" w:rsidRPr="007238BF" w:rsidRDefault="007238BF">
      <w:pPr>
        <w:numPr>
          <w:ilvl w:val="0"/>
          <w:numId w:val="37"/>
        </w:numPr>
        <w:spacing w:after="0" w:line="240" w:lineRule="auto"/>
      </w:pPr>
      <w:r w:rsidRPr="007238BF">
        <w:t>ou d’</w:t>
      </w:r>
      <w:r w:rsidRPr="007238BF">
        <w:rPr>
          <w:b/>
          <w:bCs/>
        </w:rPr>
        <w:t>inobservations graves et répétées des obligations fiscales</w:t>
      </w:r>
      <w:r>
        <w:t> ;</w:t>
      </w:r>
    </w:p>
    <w:p w14:paraId="65698AF8" w14:textId="77777777" w:rsidR="007238BF" w:rsidRPr="007238BF" w:rsidRDefault="007238BF" w:rsidP="007238BF">
      <w:pPr>
        <w:spacing w:after="0" w:line="240" w:lineRule="auto"/>
      </w:pPr>
      <w:r w:rsidRPr="007238BF">
        <w:t>ayant rendu impossible le recouvrement des impositions dues par la société.</w:t>
      </w:r>
    </w:p>
    <w:p w14:paraId="1D053D9D" w14:textId="77777777" w:rsidR="007238BF" w:rsidRPr="007238BF" w:rsidRDefault="007238BF" w:rsidP="007238BF">
      <w:pPr>
        <w:spacing w:after="0" w:line="240" w:lineRule="auto"/>
      </w:pPr>
      <w:r w:rsidRPr="007238BF">
        <w:t xml:space="preserve">L’article L. 267 du Livre des procédures fiscales précise que le dispositif peut concerner les personnes exerçant </w:t>
      </w:r>
      <w:r w:rsidRPr="007238BF">
        <w:rPr>
          <w:b/>
          <w:bCs/>
        </w:rPr>
        <w:t>en droit ou en fait, directement ou indirectement, la direction effective</w:t>
      </w:r>
      <w:r w:rsidRPr="007238BF">
        <w:t>.</w:t>
      </w:r>
    </w:p>
    <w:p w14:paraId="6D196AA0" w14:textId="77777777" w:rsidR="007238BF" w:rsidRPr="007238BF" w:rsidRDefault="007238BF" w:rsidP="007238BF">
      <w:pPr>
        <w:spacing w:after="0" w:line="240" w:lineRule="auto"/>
        <w:rPr>
          <w:b/>
          <w:bCs/>
        </w:rPr>
      </w:pPr>
      <w:r w:rsidRPr="007238BF">
        <w:rPr>
          <w:b/>
          <w:bCs/>
        </w:rPr>
        <w:t>Exemple</w:t>
      </w:r>
    </w:p>
    <w:p w14:paraId="031C7DFB" w14:textId="77777777" w:rsidR="007238BF" w:rsidRPr="007238BF" w:rsidRDefault="007238BF" w:rsidP="007238BF">
      <w:pPr>
        <w:spacing w:after="0" w:line="240" w:lineRule="auto"/>
      </w:pPr>
      <w:r w:rsidRPr="007238BF">
        <w:t>Un dirigeant organise de manière répétée des manquements fiscaux graves qui rendent impossible le recouvrement des sommes dues par la société.</w:t>
      </w:r>
    </w:p>
    <w:p w14:paraId="7719B16A" w14:textId="77777777" w:rsidR="007238BF" w:rsidRPr="007238BF" w:rsidRDefault="007238BF" w:rsidP="007238BF">
      <w:pPr>
        <w:spacing w:after="0" w:line="240" w:lineRule="auto"/>
      </w:pPr>
      <w:r w:rsidRPr="007238BF">
        <w:t>Sa responsabilité personnelle peut être recherchée dans les conditions strictes de l’article L. 267.</w:t>
      </w:r>
    </w:p>
    <w:p w14:paraId="2FB8284C" w14:textId="77777777" w:rsidR="007238BF" w:rsidRPr="007238BF" w:rsidRDefault="007238BF" w:rsidP="007238BF">
      <w:pPr>
        <w:spacing w:after="0" w:line="240" w:lineRule="auto"/>
        <w:rPr>
          <w:b/>
          <w:bCs/>
        </w:rPr>
      </w:pPr>
      <w:r w:rsidRPr="007238BF">
        <w:rPr>
          <w:b/>
          <w:bCs/>
        </w:rPr>
        <w:t>Contre-exemple</w:t>
      </w:r>
    </w:p>
    <w:p w14:paraId="46EEAEAC" w14:textId="58DF9623" w:rsidR="007238BF" w:rsidRPr="007238BF" w:rsidRDefault="007238BF" w:rsidP="007238BF">
      <w:pPr>
        <w:spacing w:after="0" w:line="240" w:lineRule="auto"/>
      </w:pPr>
      <w:r>
        <w:t>« </w:t>
      </w:r>
      <w:r w:rsidRPr="007238BF">
        <w:t>La société n’a pas payé sa TVA</w:t>
      </w:r>
      <w:r>
        <w:t> :</w:t>
      </w:r>
      <w:r w:rsidRPr="007238BF">
        <w:t xml:space="preserve"> le dirigeant doit automatiquement payer la dette sur son patrimoine personnel.</w:t>
      </w:r>
      <w:r>
        <w:t> »</w:t>
      </w:r>
    </w:p>
    <w:p w14:paraId="4DAFC5C4" w14:textId="77777777" w:rsidR="007238BF" w:rsidRPr="007238BF" w:rsidRDefault="007238BF" w:rsidP="007238BF">
      <w:pPr>
        <w:spacing w:after="0" w:line="240" w:lineRule="auto"/>
      </w:pPr>
      <w:r w:rsidRPr="007238BF">
        <w:rPr>
          <w:b/>
          <w:bCs/>
        </w:rPr>
        <w:t>Faux.</w:t>
      </w:r>
    </w:p>
    <w:p w14:paraId="6B42BC67" w14:textId="77777777" w:rsidR="007238BF" w:rsidRPr="007238BF" w:rsidRDefault="007238BF" w:rsidP="007238BF">
      <w:pPr>
        <w:spacing w:after="0" w:line="240" w:lineRule="auto"/>
      </w:pPr>
      <w:r w:rsidRPr="007238BF">
        <w:t>Le mécanisme de responsabilité fiscale personnelle suppose des conditions spécifiques.</w:t>
      </w:r>
    </w:p>
    <w:p w14:paraId="7A42B134" w14:textId="77777777" w:rsidR="007238BF" w:rsidRPr="007238BF" w:rsidRDefault="007238BF" w:rsidP="007238BF">
      <w:pPr>
        <w:spacing w:after="0" w:line="240" w:lineRule="auto"/>
      </w:pPr>
      <w:r w:rsidRPr="007238BF">
        <w:pict w14:anchorId="6A7403ED">
          <v:rect id="_x0000_i1494" style="width:0;height:1.5pt" o:hralign="center" o:hrstd="t" o:hr="t" fillcolor="#a0a0a0" stroked="f"/>
        </w:pict>
      </w:r>
    </w:p>
    <w:p w14:paraId="6B950668" w14:textId="77777777" w:rsidR="007238BF" w:rsidRPr="007238BF" w:rsidRDefault="007238BF" w:rsidP="007238BF">
      <w:pPr>
        <w:pStyle w:val="Titre1"/>
      </w:pPr>
      <w:r w:rsidRPr="007238BF">
        <w:t>26. Les associés disposent de droits propres</w:t>
      </w:r>
    </w:p>
    <w:p w14:paraId="4F23C0FC" w14:textId="77777777" w:rsidR="007238BF" w:rsidRPr="007238BF" w:rsidRDefault="007238BF" w:rsidP="007238BF">
      <w:pPr>
        <w:spacing w:after="0" w:line="240" w:lineRule="auto"/>
      </w:pPr>
      <w:r w:rsidRPr="007238BF">
        <w:t>L’associé ne se réduit pas à celui qui a effectué un apport.</w:t>
      </w:r>
    </w:p>
    <w:p w14:paraId="29AF7178" w14:textId="79E32D1B" w:rsidR="007238BF" w:rsidRPr="007238BF" w:rsidRDefault="007238BF" w:rsidP="007238BF">
      <w:pPr>
        <w:spacing w:after="0" w:line="240" w:lineRule="auto"/>
      </w:pPr>
      <w:r w:rsidRPr="007238BF">
        <w:t>La détention de droits sociaux entraîne plusieurs catégories de droits</w:t>
      </w:r>
      <w:r>
        <w:t> :</w:t>
      </w:r>
    </w:p>
    <w:tbl>
      <w:tblPr>
        <w:tblStyle w:val="Grilledutableau"/>
        <w:tblW w:w="0" w:type="auto"/>
        <w:tblLook w:val="04A0" w:firstRow="1" w:lastRow="0" w:firstColumn="1" w:lastColumn="0" w:noHBand="0" w:noVBand="1"/>
      </w:tblPr>
      <w:tblGrid>
        <w:gridCol w:w="1330"/>
        <w:gridCol w:w="7665"/>
      </w:tblGrid>
      <w:tr w:rsidR="007238BF" w:rsidRPr="007238BF" w14:paraId="380C5CE0" w14:textId="77777777" w:rsidTr="007238BF">
        <w:trPr>
          <w:tblHeader/>
        </w:trPr>
        <w:tc>
          <w:tcPr>
            <w:tcW w:w="0" w:type="auto"/>
            <w:hideMark/>
          </w:tcPr>
          <w:p w14:paraId="4AA0CDFA"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Catégorie</w:t>
            </w:r>
          </w:p>
        </w:tc>
        <w:tc>
          <w:tcPr>
            <w:tcW w:w="0" w:type="auto"/>
            <w:hideMark/>
          </w:tcPr>
          <w:p w14:paraId="160AD14E"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Principaux droits</w:t>
            </w:r>
          </w:p>
        </w:tc>
      </w:tr>
      <w:tr w:rsidR="007238BF" w:rsidRPr="007238BF" w14:paraId="7BFBC04E" w14:textId="77777777" w:rsidTr="007238BF">
        <w:tc>
          <w:tcPr>
            <w:tcW w:w="0" w:type="auto"/>
            <w:hideMark/>
          </w:tcPr>
          <w:p w14:paraId="4D53D86A" w14:textId="77777777" w:rsidR="007238BF" w:rsidRPr="007238BF" w:rsidRDefault="007238BF" w:rsidP="007238BF">
            <w:pPr>
              <w:jc w:val="left"/>
              <w:rPr>
                <w:rFonts w:ascii="Calibri" w:hAnsi="Calibri" w:cs="Calibri"/>
                <w:sz w:val="20"/>
              </w:rPr>
            </w:pPr>
            <w:r w:rsidRPr="007238BF">
              <w:rPr>
                <w:rFonts w:ascii="Calibri" w:hAnsi="Calibri" w:cs="Calibri"/>
                <w:b/>
                <w:bCs/>
                <w:sz w:val="20"/>
              </w:rPr>
              <w:t>Politiques</w:t>
            </w:r>
          </w:p>
        </w:tc>
        <w:tc>
          <w:tcPr>
            <w:tcW w:w="0" w:type="auto"/>
            <w:hideMark/>
          </w:tcPr>
          <w:p w14:paraId="24A22896" w14:textId="77777777" w:rsidR="007238BF" w:rsidRPr="007238BF" w:rsidRDefault="007238BF" w:rsidP="007238BF">
            <w:pPr>
              <w:jc w:val="left"/>
              <w:rPr>
                <w:rFonts w:ascii="Calibri" w:hAnsi="Calibri" w:cs="Calibri"/>
                <w:sz w:val="20"/>
              </w:rPr>
            </w:pPr>
            <w:r w:rsidRPr="007238BF">
              <w:rPr>
                <w:rFonts w:ascii="Calibri" w:hAnsi="Calibri" w:cs="Calibri"/>
                <w:sz w:val="20"/>
              </w:rPr>
              <w:t>Information, participation aux décisions, vote</w:t>
            </w:r>
          </w:p>
        </w:tc>
      </w:tr>
      <w:tr w:rsidR="007238BF" w:rsidRPr="007238BF" w14:paraId="4ACCC56D" w14:textId="77777777" w:rsidTr="007238BF">
        <w:tc>
          <w:tcPr>
            <w:tcW w:w="0" w:type="auto"/>
            <w:hideMark/>
          </w:tcPr>
          <w:p w14:paraId="040D6AEC" w14:textId="77777777" w:rsidR="007238BF" w:rsidRPr="007238BF" w:rsidRDefault="007238BF" w:rsidP="007238BF">
            <w:pPr>
              <w:jc w:val="left"/>
              <w:rPr>
                <w:rFonts w:ascii="Calibri" w:hAnsi="Calibri" w:cs="Calibri"/>
                <w:sz w:val="20"/>
              </w:rPr>
            </w:pPr>
            <w:r w:rsidRPr="007238BF">
              <w:rPr>
                <w:rFonts w:ascii="Calibri" w:hAnsi="Calibri" w:cs="Calibri"/>
                <w:b/>
                <w:bCs/>
                <w:sz w:val="20"/>
              </w:rPr>
              <w:t>Financiers</w:t>
            </w:r>
          </w:p>
        </w:tc>
        <w:tc>
          <w:tcPr>
            <w:tcW w:w="0" w:type="auto"/>
            <w:hideMark/>
          </w:tcPr>
          <w:p w14:paraId="11CB9982" w14:textId="77777777" w:rsidR="007238BF" w:rsidRPr="007238BF" w:rsidRDefault="007238BF" w:rsidP="007238BF">
            <w:pPr>
              <w:jc w:val="left"/>
              <w:rPr>
                <w:rFonts w:ascii="Calibri" w:hAnsi="Calibri" w:cs="Calibri"/>
                <w:sz w:val="20"/>
              </w:rPr>
            </w:pPr>
            <w:r w:rsidRPr="007238BF">
              <w:rPr>
                <w:rFonts w:ascii="Calibri" w:hAnsi="Calibri" w:cs="Calibri"/>
                <w:sz w:val="20"/>
              </w:rPr>
              <w:t>Dividendes, réserves distribuées, boni de liquidation</w:t>
            </w:r>
          </w:p>
        </w:tc>
      </w:tr>
      <w:tr w:rsidR="007238BF" w:rsidRPr="007238BF" w14:paraId="4E48E2C7" w14:textId="77777777" w:rsidTr="007238BF">
        <w:tc>
          <w:tcPr>
            <w:tcW w:w="0" w:type="auto"/>
            <w:hideMark/>
          </w:tcPr>
          <w:p w14:paraId="2CBEBF17" w14:textId="77777777" w:rsidR="007238BF" w:rsidRPr="007238BF" w:rsidRDefault="007238BF" w:rsidP="007238BF">
            <w:pPr>
              <w:jc w:val="left"/>
              <w:rPr>
                <w:rFonts w:ascii="Calibri" w:hAnsi="Calibri" w:cs="Calibri"/>
                <w:sz w:val="20"/>
              </w:rPr>
            </w:pPr>
            <w:r w:rsidRPr="007238BF">
              <w:rPr>
                <w:rFonts w:ascii="Calibri" w:hAnsi="Calibri" w:cs="Calibri"/>
                <w:b/>
                <w:bCs/>
                <w:sz w:val="20"/>
              </w:rPr>
              <w:t>Patrimoniaux</w:t>
            </w:r>
          </w:p>
        </w:tc>
        <w:tc>
          <w:tcPr>
            <w:tcW w:w="0" w:type="auto"/>
            <w:hideMark/>
          </w:tcPr>
          <w:p w14:paraId="2CB59CB0" w14:textId="77777777" w:rsidR="007238BF" w:rsidRPr="007238BF" w:rsidRDefault="007238BF" w:rsidP="007238BF">
            <w:pPr>
              <w:jc w:val="left"/>
              <w:rPr>
                <w:rFonts w:ascii="Calibri" w:hAnsi="Calibri" w:cs="Calibri"/>
                <w:sz w:val="20"/>
              </w:rPr>
            </w:pPr>
            <w:r w:rsidRPr="007238BF">
              <w:rPr>
                <w:rFonts w:ascii="Calibri" w:hAnsi="Calibri" w:cs="Calibri"/>
                <w:sz w:val="20"/>
              </w:rPr>
              <w:t>Cession et transmission des titres, remboursement des apports dans les conditions prévues</w:t>
            </w:r>
          </w:p>
        </w:tc>
      </w:tr>
      <w:tr w:rsidR="007238BF" w:rsidRPr="007238BF" w14:paraId="0435A861" w14:textId="77777777" w:rsidTr="007238BF">
        <w:tc>
          <w:tcPr>
            <w:tcW w:w="0" w:type="auto"/>
            <w:hideMark/>
          </w:tcPr>
          <w:p w14:paraId="5D30DA23" w14:textId="77777777" w:rsidR="007238BF" w:rsidRPr="007238BF" w:rsidRDefault="007238BF" w:rsidP="007238BF">
            <w:pPr>
              <w:jc w:val="left"/>
              <w:rPr>
                <w:rFonts w:ascii="Calibri" w:hAnsi="Calibri" w:cs="Calibri"/>
                <w:sz w:val="20"/>
              </w:rPr>
            </w:pPr>
            <w:r w:rsidRPr="007238BF">
              <w:rPr>
                <w:rFonts w:ascii="Calibri" w:hAnsi="Calibri" w:cs="Calibri"/>
                <w:b/>
                <w:bCs/>
                <w:sz w:val="20"/>
              </w:rPr>
              <w:t>Protection</w:t>
            </w:r>
          </w:p>
        </w:tc>
        <w:tc>
          <w:tcPr>
            <w:tcW w:w="0" w:type="auto"/>
            <w:hideMark/>
          </w:tcPr>
          <w:p w14:paraId="362D557F" w14:textId="77777777" w:rsidR="007238BF" w:rsidRPr="007238BF" w:rsidRDefault="007238BF" w:rsidP="007238BF">
            <w:pPr>
              <w:jc w:val="left"/>
              <w:rPr>
                <w:rFonts w:ascii="Calibri" w:hAnsi="Calibri" w:cs="Calibri"/>
                <w:sz w:val="20"/>
              </w:rPr>
            </w:pPr>
            <w:r w:rsidRPr="007238BF">
              <w:rPr>
                <w:rFonts w:ascii="Calibri" w:hAnsi="Calibri" w:cs="Calibri"/>
                <w:sz w:val="20"/>
              </w:rPr>
              <w:t>Actions en justice, contestation de certaines décisions, mécanismes propres à chaque forme</w:t>
            </w:r>
          </w:p>
        </w:tc>
      </w:tr>
    </w:tbl>
    <w:p w14:paraId="19895068" w14:textId="77777777" w:rsidR="007238BF" w:rsidRPr="007238BF" w:rsidRDefault="007238BF" w:rsidP="007238BF">
      <w:pPr>
        <w:spacing w:after="0" w:line="240" w:lineRule="auto"/>
        <w:rPr>
          <w:b/>
          <w:bCs/>
        </w:rPr>
      </w:pPr>
      <w:r w:rsidRPr="007238BF">
        <w:rPr>
          <w:b/>
          <w:bCs/>
        </w:rPr>
        <w:t>Le référentiel vise expressément ces différentes dimensions.</w:t>
      </w:r>
    </w:p>
    <w:p w14:paraId="43DE5DFA" w14:textId="77777777" w:rsidR="007238BF" w:rsidRPr="007238BF" w:rsidRDefault="007238BF" w:rsidP="007238BF">
      <w:pPr>
        <w:pStyle w:val="Titre1"/>
      </w:pPr>
      <w:r w:rsidRPr="007238BF">
        <w:t>27. Le droit de participer aux décisions collectives</w:t>
      </w:r>
    </w:p>
    <w:p w14:paraId="44C82280" w14:textId="7398B8B3" w:rsidR="007238BF" w:rsidRPr="007238BF" w:rsidRDefault="007238BF" w:rsidP="007238BF">
      <w:pPr>
        <w:spacing w:after="0" w:line="240" w:lineRule="auto"/>
      </w:pPr>
      <w:r w:rsidRPr="007238BF">
        <w:t>Le Code civil pose un principe fondamental</w:t>
      </w:r>
      <w:r>
        <w:t> :</w:t>
      </w:r>
    </w:p>
    <w:p w14:paraId="4CE06ACE" w14:textId="77777777" w:rsidR="007238BF" w:rsidRPr="007238BF" w:rsidRDefault="007238BF" w:rsidP="007238BF">
      <w:pPr>
        <w:spacing w:after="0" w:line="240" w:lineRule="auto"/>
      </w:pPr>
      <w:r w:rsidRPr="007238BF">
        <w:rPr>
          <w:b/>
          <w:bCs/>
        </w:rPr>
        <w:t>tout associé a le droit de participer aux décisions collectives.</w:t>
      </w:r>
    </w:p>
    <w:p w14:paraId="586E46AA" w14:textId="77777777" w:rsidR="007238BF" w:rsidRPr="007238BF" w:rsidRDefault="007238BF" w:rsidP="007238BF">
      <w:pPr>
        <w:spacing w:after="0" w:line="240" w:lineRule="auto"/>
      </w:pPr>
      <w:r w:rsidRPr="007238BF">
        <w:t>L’article 1844 organise également le cas des titres détenus en indivision ou démembrés.</w:t>
      </w:r>
    </w:p>
    <w:p w14:paraId="1999BBD4" w14:textId="77777777" w:rsidR="007238BF" w:rsidRPr="007238BF" w:rsidRDefault="007238BF" w:rsidP="007238BF">
      <w:pPr>
        <w:spacing w:after="0" w:line="240" w:lineRule="auto"/>
        <w:rPr>
          <w:b/>
          <w:bCs/>
        </w:rPr>
      </w:pPr>
      <w:r w:rsidRPr="007238BF">
        <w:rPr>
          <w:b/>
          <w:bCs/>
        </w:rPr>
        <w:t>Exemple</w:t>
      </w:r>
    </w:p>
    <w:p w14:paraId="39C78636" w14:textId="1820776A" w:rsidR="007238BF" w:rsidRPr="007238BF" w:rsidRDefault="007238BF" w:rsidP="007238BF">
      <w:pPr>
        <w:spacing w:after="0" w:line="240" w:lineRule="auto"/>
      </w:pPr>
      <w:r w:rsidRPr="007238BF">
        <w:t>Un associé détient seulement 1</w:t>
      </w:r>
      <w:r>
        <w:t> %</w:t>
      </w:r>
      <w:r w:rsidRPr="007238BF">
        <w:t xml:space="preserve"> du capital.</w:t>
      </w:r>
    </w:p>
    <w:p w14:paraId="3674A96C" w14:textId="77777777" w:rsidR="007238BF" w:rsidRPr="007238BF" w:rsidRDefault="007238BF" w:rsidP="007238BF">
      <w:pPr>
        <w:spacing w:after="0" w:line="240" w:lineRule="auto"/>
      </w:pPr>
      <w:r w:rsidRPr="007238BF">
        <w:t>La faiblesse de sa participation ne permet pas, par elle-même, de le supprimer de toute participation aux décisions collectives.</w:t>
      </w:r>
    </w:p>
    <w:p w14:paraId="34946BFA" w14:textId="77777777" w:rsidR="007238BF" w:rsidRPr="007238BF" w:rsidRDefault="007238BF" w:rsidP="007238BF">
      <w:pPr>
        <w:spacing w:after="0" w:line="240" w:lineRule="auto"/>
        <w:rPr>
          <w:b/>
          <w:bCs/>
        </w:rPr>
      </w:pPr>
      <w:r w:rsidRPr="007238BF">
        <w:rPr>
          <w:b/>
          <w:bCs/>
        </w:rPr>
        <w:t>Contre-exemple</w:t>
      </w:r>
    </w:p>
    <w:p w14:paraId="3CFF2432" w14:textId="67E80535" w:rsidR="007238BF" w:rsidRPr="007238BF" w:rsidRDefault="007238BF" w:rsidP="007238BF">
      <w:pPr>
        <w:spacing w:after="0" w:line="240" w:lineRule="auto"/>
      </w:pPr>
      <w:r>
        <w:t>« </w:t>
      </w:r>
      <w:r w:rsidRPr="007238BF">
        <w:t>L’associé minoritaire ne sert à rien puisque la majorité peut décider sans lui.</w:t>
      </w:r>
      <w:r>
        <w:t> »</w:t>
      </w:r>
    </w:p>
    <w:p w14:paraId="231C6BDB" w14:textId="77777777" w:rsidR="007238BF" w:rsidRPr="007238BF" w:rsidRDefault="007238BF" w:rsidP="007238BF">
      <w:pPr>
        <w:spacing w:after="0" w:line="240" w:lineRule="auto"/>
      </w:pPr>
      <w:r w:rsidRPr="007238BF">
        <w:t>Juridiquement faux.</w:t>
      </w:r>
    </w:p>
    <w:p w14:paraId="1462744C" w14:textId="284D1A0C" w:rsidR="007238BF" w:rsidRPr="007238BF" w:rsidRDefault="007238BF" w:rsidP="007238BF">
      <w:pPr>
        <w:spacing w:after="0" w:line="240" w:lineRule="auto"/>
      </w:pPr>
      <w:r w:rsidRPr="007238BF">
        <w:t>Il conserve notamment</w:t>
      </w:r>
      <w:r>
        <w:t> :</w:t>
      </w:r>
    </w:p>
    <w:p w14:paraId="201442E1" w14:textId="25C2F67D" w:rsidR="007238BF" w:rsidRPr="007238BF" w:rsidRDefault="007238BF">
      <w:pPr>
        <w:numPr>
          <w:ilvl w:val="0"/>
          <w:numId w:val="38"/>
        </w:numPr>
        <w:spacing w:after="0" w:line="240" w:lineRule="auto"/>
      </w:pPr>
      <w:r w:rsidRPr="007238BF">
        <w:t>son droit de participer</w:t>
      </w:r>
      <w:r>
        <w:t> ;</w:t>
      </w:r>
    </w:p>
    <w:p w14:paraId="44567F37" w14:textId="40EC6323" w:rsidR="007238BF" w:rsidRPr="007238BF" w:rsidRDefault="007238BF">
      <w:pPr>
        <w:numPr>
          <w:ilvl w:val="0"/>
          <w:numId w:val="38"/>
        </w:numPr>
        <w:spacing w:after="0" w:line="240" w:lineRule="auto"/>
      </w:pPr>
      <w:r w:rsidRPr="007238BF">
        <w:t>son droit de vote selon le régime applicable</w:t>
      </w:r>
      <w:r>
        <w:t> ;</w:t>
      </w:r>
    </w:p>
    <w:p w14:paraId="455B33C7" w14:textId="793DEB8D" w:rsidR="007238BF" w:rsidRPr="007238BF" w:rsidRDefault="007238BF">
      <w:pPr>
        <w:numPr>
          <w:ilvl w:val="0"/>
          <w:numId w:val="38"/>
        </w:numPr>
        <w:spacing w:after="0" w:line="240" w:lineRule="auto"/>
      </w:pPr>
      <w:r w:rsidRPr="007238BF">
        <w:t>ses droits d’information</w:t>
      </w:r>
      <w:r>
        <w:t> ;</w:t>
      </w:r>
    </w:p>
    <w:p w14:paraId="56DE281E" w14:textId="77777777" w:rsidR="007238BF" w:rsidRPr="007238BF" w:rsidRDefault="007238BF">
      <w:pPr>
        <w:numPr>
          <w:ilvl w:val="0"/>
          <w:numId w:val="38"/>
        </w:numPr>
        <w:spacing w:after="0" w:line="240" w:lineRule="auto"/>
      </w:pPr>
      <w:r w:rsidRPr="007238BF">
        <w:t>et différentes actions de protection.</w:t>
      </w:r>
    </w:p>
    <w:p w14:paraId="23B5E409" w14:textId="77777777" w:rsidR="007238BF" w:rsidRPr="007238BF" w:rsidRDefault="007238BF" w:rsidP="007238BF">
      <w:pPr>
        <w:spacing w:after="0" w:line="240" w:lineRule="auto"/>
      </w:pPr>
      <w:r w:rsidRPr="007238BF">
        <w:pict w14:anchorId="7FC79A06">
          <v:rect id="_x0000_i1495" style="width:0;height:1.5pt" o:hralign="center" o:hrstd="t" o:hr="t" fillcolor="#a0a0a0" stroked="f"/>
        </w:pict>
      </w:r>
    </w:p>
    <w:p w14:paraId="13F9FEA5" w14:textId="77777777" w:rsidR="007238BF" w:rsidRPr="007238BF" w:rsidRDefault="007238BF" w:rsidP="007238BF">
      <w:pPr>
        <w:pStyle w:val="Titre1"/>
      </w:pPr>
      <w:r w:rsidRPr="007238BF">
        <w:t>28. Le droit de vote</w:t>
      </w:r>
    </w:p>
    <w:p w14:paraId="78AABD74" w14:textId="77777777" w:rsidR="007238BF" w:rsidRPr="007238BF" w:rsidRDefault="007238BF" w:rsidP="007238BF">
      <w:pPr>
        <w:spacing w:after="0" w:line="240" w:lineRule="auto"/>
      </w:pPr>
      <w:r w:rsidRPr="007238BF">
        <w:t>Le droit de vote permet à l’associé de participer à la formation de la volonté sociale.</w:t>
      </w:r>
    </w:p>
    <w:p w14:paraId="49331037" w14:textId="1119E179" w:rsidR="007238BF" w:rsidRPr="007238BF" w:rsidRDefault="007238BF" w:rsidP="007238BF">
      <w:pPr>
        <w:spacing w:after="0" w:line="240" w:lineRule="auto"/>
      </w:pPr>
      <w:r w:rsidRPr="007238BF">
        <w:t>Son importance dépend</w:t>
      </w:r>
      <w:r>
        <w:t> :</w:t>
      </w:r>
    </w:p>
    <w:p w14:paraId="4701D83C" w14:textId="446EA861" w:rsidR="007238BF" w:rsidRPr="007238BF" w:rsidRDefault="007238BF">
      <w:pPr>
        <w:numPr>
          <w:ilvl w:val="0"/>
          <w:numId w:val="39"/>
        </w:numPr>
        <w:spacing w:after="0" w:line="240" w:lineRule="auto"/>
      </w:pPr>
      <w:r w:rsidRPr="007238BF">
        <w:t>du nombre de titres détenus</w:t>
      </w:r>
      <w:r>
        <w:t> ;</w:t>
      </w:r>
    </w:p>
    <w:p w14:paraId="2CD14FDD" w14:textId="49C9CDFF" w:rsidR="007238BF" w:rsidRPr="007238BF" w:rsidRDefault="007238BF">
      <w:pPr>
        <w:numPr>
          <w:ilvl w:val="0"/>
          <w:numId w:val="39"/>
        </w:numPr>
        <w:spacing w:after="0" w:line="240" w:lineRule="auto"/>
      </w:pPr>
      <w:r w:rsidRPr="007238BF">
        <w:t>de la forme sociale</w:t>
      </w:r>
      <w:r>
        <w:t> ;</w:t>
      </w:r>
    </w:p>
    <w:p w14:paraId="74F1917F" w14:textId="7201A608" w:rsidR="007238BF" w:rsidRPr="007238BF" w:rsidRDefault="007238BF">
      <w:pPr>
        <w:numPr>
          <w:ilvl w:val="0"/>
          <w:numId w:val="39"/>
        </w:numPr>
        <w:spacing w:after="0" w:line="240" w:lineRule="auto"/>
      </w:pPr>
      <w:r w:rsidRPr="007238BF">
        <w:t>de la nature de la décision</w:t>
      </w:r>
      <w:r>
        <w:t> ;</w:t>
      </w:r>
    </w:p>
    <w:p w14:paraId="7267A886" w14:textId="77777777" w:rsidR="007238BF" w:rsidRPr="007238BF" w:rsidRDefault="007238BF">
      <w:pPr>
        <w:numPr>
          <w:ilvl w:val="0"/>
          <w:numId w:val="39"/>
        </w:numPr>
        <w:spacing w:after="0" w:line="240" w:lineRule="auto"/>
      </w:pPr>
      <w:r w:rsidRPr="007238BF">
        <w:t>des dispositions légales et statutaires applicables.</w:t>
      </w:r>
    </w:p>
    <w:p w14:paraId="0DB91265" w14:textId="77777777" w:rsidR="007238BF" w:rsidRPr="007238BF" w:rsidRDefault="007238BF" w:rsidP="007238BF">
      <w:pPr>
        <w:spacing w:after="0" w:line="240" w:lineRule="auto"/>
        <w:rPr>
          <w:b/>
          <w:bCs/>
        </w:rPr>
      </w:pPr>
      <w:r w:rsidRPr="007238BF">
        <w:rPr>
          <w:b/>
          <w:bCs/>
        </w:rPr>
        <w:t>Exemple</w:t>
      </w:r>
    </w:p>
    <w:p w14:paraId="10036DF5" w14:textId="77777777" w:rsidR="007238BF" w:rsidRPr="007238BF" w:rsidRDefault="007238BF" w:rsidP="007238BF">
      <w:pPr>
        <w:spacing w:after="0" w:line="240" w:lineRule="auto"/>
      </w:pPr>
      <w:r w:rsidRPr="007238BF">
        <w:t>En SARL, chaque associé dispose en principe d’un nombre de voix égal au nombre de parts sociales qu’il détient.</w:t>
      </w:r>
    </w:p>
    <w:p w14:paraId="6E9E0B7F" w14:textId="77777777" w:rsidR="007238BF" w:rsidRPr="007238BF" w:rsidRDefault="007238BF" w:rsidP="007238BF">
      <w:pPr>
        <w:spacing w:after="0" w:line="240" w:lineRule="auto"/>
        <w:rPr>
          <w:b/>
          <w:bCs/>
        </w:rPr>
      </w:pPr>
      <w:r w:rsidRPr="007238BF">
        <w:rPr>
          <w:b/>
          <w:bCs/>
        </w:rPr>
        <w:t>Point essentiel</w:t>
      </w:r>
    </w:p>
    <w:p w14:paraId="402BE985" w14:textId="7054DE62" w:rsidR="007238BF" w:rsidRPr="007238BF" w:rsidRDefault="007238BF" w:rsidP="007238BF">
      <w:pPr>
        <w:spacing w:after="0" w:line="240" w:lineRule="auto"/>
      </w:pPr>
      <w:r w:rsidRPr="007238BF">
        <w:t>Le droit de vote doit être exercé dans le respect</w:t>
      </w:r>
      <w:r>
        <w:t> :</w:t>
      </w:r>
    </w:p>
    <w:p w14:paraId="6FAA59D2" w14:textId="1B5DB245" w:rsidR="007238BF" w:rsidRPr="007238BF" w:rsidRDefault="007238BF">
      <w:pPr>
        <w:numPr>
          <w:ilvl w:val="0"/>
          <w:numId w:val="40"/>
        </w:numPr>
        <w:spacing w:after="0" w:line="240" w:lineRule="auto"/>
      </w:pPr>
      <w:r w:rsidRPr="007238BF">
        <w:t>de la loi</w:t>
      </w:r>
      <w:r>
        <w:t> ;</w:t>
      </w:r>
    </w:p>
    <w:p w14:paraId="7544CA91" w14:textId="569217AC" w:rsidR="007238BF" w:rsidRPr="007238BF" w:rsidRDefault="007238BF">
      <w:pPr>
        <w:numPr>
          <w:ilvl w:val="0"/>
          <w:numId w:val="40"/>
        </w:numPr>
        <w:spacing w:after="0" w:line="240" w:lineRule="auto"/>
      </w:pPr>
      <w:r w:rsidRPr="007238BF">
        <w:t>des statuts</w:t>
      </w:r>
      <w:r>
        <w:t> ;</w:t>
      </w:r>
    </w:p>
    <w:p w14:paraId="6B1C117D" w14:textId="342E072F" w:rsidR="007238BF" w:rsidRPr="007238BF" w:rsidRDefault="007238BF">
      <w:pPr>
        <w:numPr>
          <w:ilvl w:val="0"/>
          <w:numId w:val="40"/>
        </w:numPr>
        <w:spacing w:after="0" w:line="240" w:lineRule="auto"/>
      </w:pPr>
      <w:r w:rsidRPr="007238BF">
        <w:t>de l’intérêt social</w:t>
      </w:r>
      <w:r>
        <w:t> ;</w:t>
      </w:r>
    </w:p>
    <w:p w14:paraId="2ED7C925" w14:textId="77777777" w:rsidR="007238BF" w:rsidRPr="007238BF" w:rsidRDefault="007238BF">
      <w:pPr>
        <w:numPr>
          <w:ilvl w:val="0"/>
          <w:numId w:val="40"/>
        </w:numPr>
        <w:spacing w:after="0" w:line="240" w:lineRule="auto"/>
      </w:pPr>
      <w:r w:rsidRPr="007238BF">
        <w:t>et de l’interdiction des abus.</w:t>
      </w:r>
    </w:p>
    <w:p w14:paraId="274C571A" w14:textId="77777777" w:rsidR="007238BF" w:rsidRPr="007238BF" w:rsidRDefault="007238BF" w:rsidP="007238BF">
      <w:pPr>
        <w:spacing w:after="0" w:line="240" w:lineRule="auto"/>
      </w:pPr>
      <w:r w:rsidRPr="007238BF">
        <w:pict w14:anchorId="276CCCD8">
          <v:rect id="_x0000_i1496" style="width:0;height:1.5pt" o:hralign="center" o:hrstd="t" o:hr="t" fillcolor="#a0a0a0" stroked="f"/>
        </w:pict>
      </w:r>
    </w:p>
    <w:p w14:paraId="36B63EF0" w14:textId="77777777" w:rsidR="007238BF" w:rsidRPr="007238BF" w:rsidRDefault="007238BF" w:rsidP="007238BF">
      <w:pPr>
        <w:pStyle w:val="Titre1"/>
      </w:pPr>
      <w:r w:rsidRPr="007238BF">
        <w:t>29. Le droit à l’information</w:t>
      </w:r>
    </w:p>
    <w:p w14:paraId="08994366" w14:textId="77777777" w:rsidR="007238BF" w:rsidRPr="007238BF" w:rsidRDefault="007238BF" w:rsidP="007238BF">
      <w:pPr>
        <w:spacing w:after="0" w:line="240" w:lineRule="auto"/>
      </w:pPr>
      <w:r w:rsidRPr="007238BF">
        <w:t>L’associé doit pouvoir disposer des informations nécessaires pour participer utilement au fonctionnement de la société.</w:t>
      </w:r>
    </w:p>
    <w:p w14:paraId="7ABB5B18" w14:textId="08C5DF50" w:rsidR="007238BF" w:rsidRPr="007238BF" w:rsidRDefault="007238BF" w:rsidP="007238BF">
      <w:pPr>
        <w:spacing w:after="0" w:line="240" w:lineRule="auto"/>
      </w:pPr>
      <w:r w:rsidRPr="007238BF">
        <w:t>Selon la forme sociale et la situation, ce droit peut comprendre</w:t>
      </w:r>
      <w:r>
        <w:t> :</w:t>
      </w:r>
    </w:p>
    <w:p w14:paraId="00A2AD05" w14:textId="0E1ADD84" w:rsidR="007238BF" w:rsidRPr="007238BF" w:rsidRDefault="007238BF">
      <w:pPr>
        <w:numPr>
          <w:ilvl w:val="0"/>
          <w:numId w:val="41"/>
        </w:numPr>
        <w:spacing w:after="0" w:line="240" w:lineRule="auto"/>
      </w:pPr>
      <w:r w:rsidRPr="007238BF">
        <w:t>consultation de documents</w:t>
      </w:r>
      <w:r>
        <w:t> ;</w:t>
      </w:r>
    </w:p>
    <w:p w14:paraId="7BD451AF" w14:textId="13D9BCB9" w:rsidR="007238BF" w:rsidRPr="007238BF" w:rsidRDefault="007238BF">
      <w:pPr>
        <w:numPr>
          <w:ilvl w:val="0"/>
          <w:numId w:val="41"/>
        </w:numPr>
        <w:spacing w:after="0" w:line="240" w:lineRule="auto"/>
      </w:pPr>
      <w:r w:rsidRPr="007238BF">
        <w:t>communication préalable à une assemblée</w:t>
      </w:r>
      <w:r>
        <w:t> ;</w:t>
      </w:r>
    </w:p>
    <w:p w14:paraId="1B4EA19C" w14:textId="1214E975" w:rsidR="007238BF" w:rsidRPr="007238BF" w:rsidRDefault="007238BF">
      <w:pPr>
        <w:numPr>
          <w:ilvl w:val="0"/>
          <w:numId w:val="41"/>
        </w:numPr>
        <w:spacing w:after="0" w:line="240" w:lineRule="auto"/>
      </w:pPr>
      <w:r w:rsidRPr="007238BF">
        <w:t>questions écrites</w:t>
      </w:r>
      <w:r>
        <w:t> ;</w:t>
      </w:r>
    </w:p>
    <w:p w14:paraId="329AA66E" w14:textId="77777777" w:rsidR="007238BF" w:rsidRPr="007238BF" w:rsidRDefault="007238BF">
      <w:pPr>
        <w:numPr>
          <w:ilvl w:val="0"/>
          <w:numId w:val="41"/>
        </w:numPr>
        <w:spacing w:after="0" w:line="240" w:lineRule="auto"/>
      </w:pPr>
      <w:r w:rsidRPr="007238BF">
        <w:t>accès à certaines informations comptables ou de gestion.</w:t>
      </w:r>
    </w:p>
    <w:p w14:paraId="71EF8BBF" w14:textId="77777777" w:rsidR="007238BF" w:rsidRPr="007238BF" w:rsidRDefault="007238BF" w:rsidP="007238BF">
      <w:pPr>
        <w:spacing w:after="0" w:line="240" w:lineRule="auto"/>
      </w:pPr>
      <w:r w:rsidRPr="007238BF">
        <w:t>Les modalités précises varient fortement entre SNC, SARL, SAS et SA et seront donc étudiées dans leurs fiches respectives.</w:t>
      </w:r>
    </w:p>
    <w:p w14:paraId="0DD10AA9" w14:textId="77777777" w:rsidR="007238BF" w:rsidRPr="007238BF" w:rsidRDefault="007238BF" w:rsidP="007238BF">
      <w:pPr>
        <w:spacing w:after="0" w:line="240" w:lineRule="auto"/>
        <w:rPr>
          <w:b/>
          <w:bCs/>
        </w:rPr>
      </w:pPr>
      <w:r w:rsidRPr="007238BF">
        <w:rPr>
          <w:b/>
          <w:bCs/>
        </w:rPr>
        <w:t>Point essentiel</w:t>
      </w:r>
    </w:p>
    <w:p w14:paraId="2792BB01" w14:textId="77777777" w:rsidR="007238BF" w:rsidRPr="007238BF" w:rsidRDefault="007238BF" w:rsidP="007238BF">
      <w:pPr>
        <w:spacing w:after="0" w:line="240" w:lineRule="auto"/>
      </w:pPr>
      <w:r w:rsidRPr="007238BF">
        <w:rPr>
          <w:b/>
          <w:bCs/>
        </w:rPr>
        <w:t>Le droit de vote n’a de portée réelle que si l’associé dispose d’un niveau suffisant d’information pour l’exercer.</w:t>
      </w:r>
    </w:p>
    <w:p w14:paraId="431CE563" w14:textId="77777777" w:rsidR="007238BF" w:rsidRPr="007238BF" w:rsidRDefault="007238BF" w:rsidP="007238BF">
      <w:pPr>
        <w:spacing w:after="0" w:line="240" w:lineRule="auto"/>
      </w:pPr>
      <w:r w:rsidRPr="007238BF">
        <w:pict w14:anchorId="13FB4D44">
          <v:rect id="_x0000_i1497" style="width:0;height:1.5pt" o:hralign="center" o:hrstd="t" o:hr="t" fillcolor="#a0a0a0" stroked="f"/>
        </w:pict>
      </w:r>
    </w:p>
    <w:p w14:paraId="4698E081" w14:textId="77777777" w:rsidR="007238BF" w:rsidRPr="007238BF" w:rsidRDefault="007238BF" w:rsidP="007238BF">
      <w:pPr>
        <w:pStyle w:val="Titre1"/>
      </w:pPr>
      <w:r w:rsidRPr="007238BF">
        <w:t>30. Le droit aux bénéfices ne signifie pas droit automatique à un dividende annuel</w:t>
      </w:r>
    </w:p>
    <w:p w14:paraId="71E99106" w14:textId="77777777" w:rsidR="007238BF" w:rsidRPr="007238BF" w:rsidRDefault="007238BF" w:rsidP="007238BF">
      <w:pPr>
        <w:spacing w:after="0" w:line="240" w:lineRule="auto"/>
      </w:pPr>
      <w:r w:rsidRPr="007238BF">
        <w:t>L’associé a une vocation aux bénéfices, mais cela ne signifie pas qu’il peut exiger chaque année le versement d’un dividende.</w:t>
      </w:r>
    </w:p>
    <w:p w14:paraId="286D7D0E" w14:textId="78C82BD2" w:rsidR="007238BF" w:rsidRPr="007238BF" w:rsidRDefault="007238BF" w:rsidP="007238BF">
      <w:pPr>
        <w:spacing w:after="0" w:line="240" w:lineRule="auto"/>
      </w:pPr>
      <w:r w:rsidRPr="007238BF">
        <w:t xml:space="preserve">Pour les sociétés commerciales, le </w:t>
      </w:r>
      <w:r w:rsidRPr="007238BF">
        <w:rPr>
          <w:b/>
          <w:bCs/>
        </w:rPr>
        <w:t>bénéfice distribuable</w:t>
      </w:r>
      <w:r w:rsidRPr="007238BF">
        <w:t xml:space="preserve"> est constitué par</w:t>
      </w:r>
      <w:r>
        <w:t> :</w:t>
      </w:r>
    </w:p>
    <w:p w14:paraId="3C3FD5C3" w14:textId="77777777" w:rsidR="007238BF" w:rsidRDefault="007238BF" w:rsidP="007238BF">
      <w:pPr>
        <w:spacing w:after="0" w:line="240" w:lineRule="auto"/>
      </w:pPr>
      <w:r w:rsidRPr="007238BF">
        <w:t>bénéfice de l’exercice</w:t>
      </w:r>
    </w:p>
    <w:p w14:paraId="107DB744" w14:textId="77777777" w:rsidR="007238BF" w:rsidRDefault="007238BF" w:rsidP="007238BF">
      <w:pPr>
        <w:spacing w:after="0" w:line="240" w:lineRule="auto"/>
      </w:pPr>
      <w:r w:rsidRPr="007238BF">
        <w:t>– pertes antérieures</w:t>
      </w:r>
    </w:p>
    <w:p w14:paraId="0B634EE4" w14:textId="77F86D15" w:rsidR="007238BF" w:rsidRPr="007238BF" w:rsidRDefault="007238BF" w:rsidP="007238BF">
      <w:pPr>
        <w:spacing w:after="0" w:line="240" w:lineRule="auto"/>
      </w:pPr>
      <w:r w:rsidRPr="007238BF">
        <w:t>– sommes à porter en réserve en application de la loi ou des statuts</w:t>
      </w:r>
    </w:p>
    <w:p w14:paraId="7BD63B45" w14:textId="77777777" w:rsidR="007238BF" w:rsidRPr="007238BF" w:rsidRDefault="007238BF">
      <w:pPr>
        <w:numPr>
          <w:ilvl w:val="0"/>
          <w:numId w:val="42"/>
        </w:numPr>
        <w:spacing w:after="0" w:line="240" w:lineRule="auto"/>
      </w:pPr>
      <w:r w:rsidRPr="007238BF">
        <w:t>report bénéficiaire.</w:t>
      </w:r>
    </w:p>
    <w:p w14:paraId="64ACB9FB" w14:textId="77777777" w:rsidR="007238BF" w:rsidRPr="007238BF" w:rsidRDefault="007238BF" w:rsidP="007238BF">
      <w:pPr>
        <w:spacing w:after="0" w:line="240" w:lineRule="auto"/>
      </w:pPr>
      <w:r w:rsidRPr="007238BF">
        <w:t>Après approbation des comptes et constatation de sommes distribuables, l’assemblée détermine la part attribuée aux associés sous forme de dividendes.</w:t>
      </w:r>
    </w:p>
    <w:p w14:paraId="5167AC06" w14:textId="77777777" w:rsidR="007238BF" w:rsidRPr="007238BF" w:rsidRDefault="007238BF" w:rsidP="007238BF">
      <w:pPr>
        <w:spacing w:after="0" w:line="240" w:lineRule="auto"/>
      </w:pPr>
      <w:r w:rsidRPr="007238BF">
        <w:pict w14:anchorId="2ACFF888">
          <v:rect id="_x0000_i1498" style="width:0;height:1.5pt" o:hralign="center" o:hrstd="t" o:hr="t" fillcolor="#a0a0a0" stroked="f"/>
        </w:pict>
      </w:r>
    </w:p>
    <w:p w14:paraId="113F33DB" w14:textId="77777777" w:rsidR="007238BF" w:rsidRPr="007238BF" w:rsidRDefault="007238BF" w:rsidP="007238BF">
      <w:pPr>
        <w:pStyle w:val="Titre1"/>
      </w:pPr>
      <w:r w:rsidRPr="007238BF">
        <w:t>31. Exemple de calcul du bénéfice distribuable</w:t>
      </w:r>
    </w:p>
    <w:p w14:paraId="40B50B96" w14:textId="42AEA4B3" w:rsidR="007238BF" w:rsidRPr="007238BF" w:rsidRDefault="007238BF" w:rsidP="007238BF">
      <w:pPr>
        <w:spacing w:after="0" w:line="240" w:lineRule="auto"/>
      </w:pPr>
      <w:r w:rsidRPr="007238BF">
        <w:t>Une société présente</w:t>
      </w:r>
      <w:r>
        <w:t> :</w:t>
      </w:r>
    </w:p>
    <w:p w14:paraId="7C8A47B7" w14:textId="6E03AA2E" w:rsidR="007238BF" w:rsidRPr="007238BF" w:rsidRDefault="007238BF">
      <w:pPr>
        <w:numPr>
          <w:ilvl w:val="0"/>
          <w:numId w:val="43"/>
        </w:numPr>
        <w:spacing w:after="0" w:line="240" w:lineRule="auto"/>
      </w:pPr>
      <w:r w:rsidRPr="007238BF">
        <w:t>bénéfice de l’exercice</w:t>
      </w:r>
      <w:r>
        <w:t> :</w:t>
      </w:r>
      <w:r w:rsidRPr="007238BF">
        <w:t xml:space="preserve"> 100 000</w:t>
      </w:r>
      <w:r>
        <w:t> € ;</w:t>
      </w:r>
    </w:p>
    <w:p w14:paraId="5FEE2998" w14:textId="50ED7D7E" w:rsidR="007238BF" w:rsidRPr="007238BF" w:rsidRDefault="007238BF">
      <w:pPr>
        <w:numPr>
          <w:ilvl w:val="0"/>
          <w:numId w:val="43"/>
        </w:numPr>
        <w:spacing w:after="0" w:line="240" w:lineRule="auto"/>
      </w:pPr>
      <w:r w:rsidRPr="007238BF">
        <w:t>pertes antérieures</w:t>
      </w:r>
      <w:r>
        <w:t> :</w:t>
      </w:r>
      <w:r w:rsidRPr="007238BF">
        <w:t xml:space="preserve"> 20 000</w:t>
      </w:r>
      <w:r>
        <w:t> € ;</w:t>
      </w:r>
    </w:p>
    <w:p w14:paraId="4EBE9EA2" w14:textId="512CEA2D" w:rsidR="007238BF" w:rsidRPr="007238BF" w:rsidRDefault="007238BF">
      <w:pPr>
        <w:numPr>
          <w:ilvl w:val="0"/>
          <w:numId w:val="43"/>
        </w:numPr>
        <w:spacing w:after="0" w:line="240" w:lineRule="auto"/>
      </w:pPr>
      <w:r w:rsidRPr="007238BF">
        <w:t>dotation obligatoire aux réserves</w:t>
      </w:r>
      <w:r>
        <w:t> :</w:t>
      </w:r>
      <w:r w:rsidRPr="007238BF">
        <w:t xml:space="preserve"> 5 000</w:t>
      </w:r>
      <w:r>
        <w:t> € ;</w:t>
      </w:r>
    </w:p>
    <w:p w14:paraId="01D894B5" w14:textId="568B40CE" w:rsidR="007238BF" w:rsidRPr="007238BF" w:rsidRDefault="007238BF">
      <w:pPr>
        <w:numPr>
          <w:ilvl w:val="0"/>
          <w:numId w:val="43"/>
        </w:numPr>
        <w:spacing w:after="0" w:line="240" w:lineRule="auto"/>
      </w:pPr>
      <w:r w:rsidRPr="007238BF">
        <w:t>report bénéficiaire</w:t>
      </w:r>
      <w:r>
        <w:t> :</w:t>
      </w:r>
      <w:r w:rsidRPr="007238BF">
        <w:t xml:space="preserve"> 10 000</w:t>
      </w:r>
      <w:r>
        <w:t> €</w:t>
      </w:r>
      <w:r w:rsidRPr="007238BF">
        <w:t>.</w:t>
      </w:r>
    </w:p>
    <w:p w14:paraId="6CCD8DC9" w14:textId="1741A463" w:rsidR="007238BF" w:rsidRPr="007238BF" w:rsidRDefault="007238BF" w:rsidP="007238BF">
      <w:pPr>
        <w:spacing w:after="0" w:line="240" w:lineRule="auto"/>
      </w:pPr>
      <w:r w:rsidRPr="007238BF">
        <w:t>Le bénéfice distribuable est</w:t>
      </w:r>
      <w:r>
        <w:t> :</w:t>
      </w:r>
    </w:p>
    <w:p w14:paraId="24C55468" w14:textId="79A2EE5E" w:rsidR="007238BF" w:rsidRPr="007238BF" w:rsidRDefault="007238BF" w:rsidP="007238BF">
      <w:pPr>
        <w:spacing w:after="0" w:line="240" w:lineRule="auto"/>
      </w:pPr>
      <w:r w:rsidRPr="007238BF">
        <w:rPr>
          <w:b/>
          <w:bCs/>
        </w:rPr>
        <w:t>100 000 – 20 000 – 5 000 + 10 000 = 85 000</w:t>
      </w:r>
      <w:r>
        <w:rPr>
          <w:b/>
          <w:bCs/>
        </w:rPr>
        <w:t> €</w:t>
      </w:r>
    </w:p>
    <w:p w14:paraId="4143D20D" w14:textId="77777777" w:rsidR="007238BF" w:rsidRPr="007238BF" w:rsidRDefault="007238BF" w:rsidP="007238BF">
      <w:pPr>
        <w:spacing w:after="0" w:line="240" w:lineRule="auto"/>
        <w:rPr>
          <w:b/>
          <w:bCs/>
        </w:rPr>
      </w:pPr>
      <w:r w:rsidRPr="007238BF">
        <w:rPr>
          <w:b/>
          <w:bCs/>
        </w:rPr>
        <w:t>Point essentiel</w:t>
      </w:r>
    </w:p>
    <w:p w14:paraId="61DE265F" w14:textId="571CFBC1" w:rsidR="007238BF" w:rsidRPr="007238BF" w:rsidRDefault="007238BF" w:rsidP="007238BF">
      <w:pPr>
        <w:spacing w:after="0" w:line="240" w:lineRule="auto"/>
      </w:pPr>
      <w:r w:rsidRPr="007238BF">
        <w:t>85 000</w:t>
      </w:r>
      <w:r>
        <w:t> €</w:t>
      </w:r>
      <w:r w:rsidRPr="007238BF">
        <w:t xml:space="preserve"> constitue ici le </w:t>
      </w:r>
      <w:r w:rsidRPr="007238BF">
        <w:rPr>
          <w:b/>
          <w:bCs/>
        </w:rPr>
        <w:t>maximum distribuable sur ce fondement</w:t>
      </w:r>
      <w:r w:rsidRPr="007238BF">
        <w:t>, et non nécessairement le montant qui sera effectivement distribué.</w:t>
      </w:r>
    </w:p>
    <w:p w14:paraId="2272E8B3" w14:textId="77777777" w:rsidR="007238BF" w:rsidRPr="007238BF" w:rsidRDefault="007238BF" w:rsidP="007238BF">
      <w:pPr>
        <w:spacing w:after="0" w:line="240" w:lineRule="auto"/>
      </w:pPr>
      <w:r w:rsidRPr="007238BF">
        <w:t>L’assemblée peut décider d’en conserver tout ou partie dans la société, sous réserve notamment de ne pas commettre d’abus.</w:t>
      </w:r>
    </w:p>
    <w:p w14:paraId="2D55DADE" w14:textId="77777777" w:rsidR="007238BF" w:rsidRPr="007238BF" w:rsidRDefault="007238BF" w:rsidP="007238BF">
      <w:pPr>
        <w:spacing w:after="0" w:line="240" w:lineRule="auto"/>
      </w:pPr>
      <w:r w:rsidRPr="007238BF">
        <w:pict w14:anchorId="077E302F">
          <v:rect id="_x0000_i1499" style="width:0;height:1.5pt" o:hralign="center" o:hrstd="t" o:hr="t" fillcolor="#a0a0a0" stroked="f"/>
        </w:pict>
      </w:r>
    </w:p>
    <w:p w14:paraId="51BA4732" w14:textId="77777777" w:rsidR="007238BF" w:rsidRPr="007238BF" w:rsidRDefault="007238BF" w:rsidP="007238BF">
      <w:pPr>
        <w:pStyle w:val="Titre1"/>
      </w:pPr>
      <w:r w:rsidRPr="007238BF">
        <w:t>32. Le droit sur les réserves</w:t>
      </w:r>
    </w:p>
    <w:p w14:paraId="724A2D1E" w14:textId="77777777" w:rsidR="007238BF" w:rsidRPr="007238BF" w:rsidRDefault="007238BF" w:rsidP="007238BF">
      <w:pPr>
        <w:spacing w:after="0" w:line="240" w:lineRule="auto"/>
      </w:pPr>
      <w:r w:rsidRPr="007238BF">
        <w:t>Une réserve est une partie des résultats maintenue dans les capitaux propres.</w:t>
      </w:r>
    </w:p>
    <w:p w14:paraId="22B1BD94" w14:textId="2279428A" w:rsidR="007238BF" w:rsidRPr="007238BF" w:rsidRDefault="007238BF" w:rsidP="007238BF">
      <w:pPr>
        <w:spacing w:after="0" w:line="240" w:lineRule="auto"/>
      </w:pPr>
      <w:r w:rsidRPr="007238BF">
        <w:t>Il faut distinguer</w:t>
      </w:r>
      <w:r>
        <w:t> :</w:t>
      </w:r>
    </w:p>
    <w:p w14:paraId="17C29CFA" w14:textId="32E1BE75" w:rsidR="007238BF" w:rsidRPr="007238BF" w:rsidRDefault="007238BF">
      <w:pPr>
        <w:numPr>
          <w:ilvl w:val="0"/>
          <w:numId w:val="44"/>
        </w:numPr>
        <w:spacing w:after="0" w:line="240" w:lineRule="auto"/>
      </w:pPr>
      <w:r w:rsidRPr="007238BF">
        <w:t>réserves légalement obligatoires</w:t>
      </w:r>
      <w:r>
        <w:t> ;</w:t>
      </w:r>
    </w:p>
    <w:p w14:paraId="200CDDDE" w14:textId="5425C14E" w:rsidR="007238BF" w:rsidRPr="007238BF" w:rsidRDefault="007238BF">
      <w:pPr>
        <w:numPr>
          <w:ilvl w:val="0"/>
          <w:numId w:val="44"/>
        </w:numPr>
        <w:spacing w:after="0" w:line="240" w:lineRule="auto"/>
      </w:pPr>
      <w:r w:rsidRPr="007238BF">
        <w:t>réserves statutaires</w:t>
      </w:r>
      <w:r>
        <w:t> ;</w:t>
      </w:r>
    </w:p>
    <w:p w14:paraId="28A84639" w14:textId="77777777" w:rsidR="007238BF" w:rsidRPr="007238BF" w:rsidRDefault="007238BF">
      <w:pPr>
        <w:numPr>
          <w:ilvl w:val="0"/>
          <w:numId w:val="44"/>
        </w:numPr>
        <w:spacing w:after="0" w:line="240" w:lineRule="auto"/>
      </w:pPr>
      <w:r w:rsidRPr="007238BF">
        <w:t>réserves facultatives.</w:t>
      </w:r>
    </w:p>
    <w:p w14:paraId="5A9AB180" w14:textId="77777777" w:rsidR="007238BF" w:rsidRPr="007238BF" w:rsidRDefault="007238BF" w:rsidP="007238BF">
      <w:pPr>
        <w:spacing w:after="0" w:line="240" w:lineRule="auto"/>
      </w:pPr>
      <w:r w:rsidRPr="007238BF">
        <w:t>Tant qu’une réserve demeure inscrite au bilan et n’a pas fait l’objet d’une décision de distribution ou d’une autre affectation, l’associé ne peut pas traiter une fraction de cette réserve comme une somme lui appartenant personnellement.</w:t>
      </w:r>
    </w:p>
    <w:p w14:paraId="7B986F90" w14:textId="77777777" w:rsidR="007238BF" w:rsidRPr="007238BF" w:rsidRDefault="007238BF" w:rsidP="007238BF">
      <w:pPr>
        <w:spacing w:after="0" w:line="240" w:lineRule="auto"/>
        <w:rPr>
          <w:b/>
          <w:bCs/>
        </w:rPr>
      </w:pPr>
      <w:r w:rsidRPr="007238BF">
        <w:rPr>
          <w:b/>
          <w:bCs/>
        </w:rPr>
        <w:t>Exemple</w:t>
      </w:r>
    </w:p>
    <w:p w14:paraId="21FCCF04" w14:textId="3BD19024" w:rsidR="007238BF" w:rsidRPr="007238BF" w:rsidRDefault="007238BF" w:rsidP="007238BF">
      <w:pPr>
        <w:spacing w:after="0" w:line="240" w:lineRule="auto"/>
      </w:pPr>
      <w:r w:rsidRPr="007238BF">
        <w:t>La société possède 500 000</w:t>
      </w:r>
      <w:r>
        <w:t> €</w:t>
      </w:r>
      <w:r w:rsidRPr="007238BF">
        <w:t xml:space="preserve"> de réserves.</w:t>
      </w:r>
    </w:p>
    <w:p w14:paraId="7A9E8EE9" w14:textId="667554EC" w:rsidR="007238BF" w:rsidRPr="007238BF" w:rsidRDefault="007238BF" w:rsidP="007238BF">
      <w:pPr>
        <w:spacing w:after="0" w:line="240" w:lineRule="auto"/>
      </w:pPr>
      <w:r w:rsidRPr="007238BF">
        <w:t>Un associé détient 30</w:t>
      </w:r>
      <w:r>
        <w:t> %</w:t>
      </w:r>
      <w:r w:rsidRPr="007238BF">
        <w:t xml:space="preserve"> du capital.</w:t>
      </w:r>
    </w:p>
    <w:p w14:paraId="2FDD8545" w14:textId="45BED4F5" w:rsidR="007238BF" w:rsidRPr="007238BF" w:rsidRDefault="007238BF" w:rsidP="007238BF">
      <w:pPr>
        <w:spacing w:after="0" w:line="240" w:lineRule="auto"/>
      </w:pPr>
      <w:r w:rsidRPr="007238BF">
        <w:t>Il ne peut pas prélever unilatéralement 150 000</w:t>
      </w:r>
      <w:r>
        <w:t> €</w:t>
      </w:r>
      <w:r w:rsidRPr="007238BF">
        <w:t xml:space="preserve"> sur le compte bancaire de la société.</w:t>
      </w:r>
    </w:p>
    <w:p w14:paraId="604E6F06" w14:textId="77777777" w:rsidR="007238BF" w:rsidRPr="007238BF" w:rsidRDefault="007238BF" w:rsidP="007238BF">
      <w:pPr>
        <w:spacing w:after="0" w:line="240" w:lineRule="auto"/>
      </w:pPr>
      <w:r w:rsidRPr="007238BF">
        <w:t xml:space="preserve">Le patrimoine reste celui de la </w:t>
      </w:r>
      <w:r w:rsidRPr="007238BF">
        <w:rPr>
          <w:b/>
          <w:bCs/>
        </w:rPr>
        <w:t>personne morale</w:t>
      </w:r>
      <w:r w:rsidRPr="007238BF">
        <w:t>.</w:t>
      </w:r>
    </w:p>
    <w:p w14:paraId="3C06138B" w14:textId="77777777" w:rsidR="007238BF" w:rsidRPr="007238BF" w:rsidRDefault="007238BF" w:rsidP="007238BF">
      <w:pPr>
        <w:spacing w:after="0" w:line="240" w:lineRule="auto"/>
      </w:pPr>
      <w:r w:rsidRPr="007238BF">
        <w:pict w14:anchorId="0F0B2616">
          <v:rect id="_x0000_i1500" style="width:0;height:1.5pt" o:hralign="center" o:hrstd="t" o:hr="t" fillcolor="#a0a0a0" stroked="f"/>
        </w:pict>
      </w:r>
    </w:p>
    <w:p w14:paraId="50289795" w14:textId="77777777" w:rsidR="007238BF" w:rsidRPr="007238BF" w:rsidRDefault="007238BF" w:rsidP="007238BF">
      <w:pPr>
        <w:pStyle w:val="Titre1"/>
      </w:pPr>
      <w:r w:rsidRPr="007238BF">
        <w:t>33. Le remboursement des apports</w:t>
      </w:r>
    </w:p>
    <w:p w14:paraId="404C1209" w14:textId="77777777" w:rsidR="007238BF" w:rsidRPr="007238BF" w:rsidRDefault="007238BF" w:rsidP="007238BF">
      <w:pPr>
        <w:spacing w:after="0" w:line="240" w:lineRule="auto"/>
      </w:pPr>
      <w:r w:rsidRPr="007238BF">
        <w:t xml:space="preserve">Lors de la liquidation, les associés peuvent avoir droit au </w:t>
      </w:r>
      <w:r w:rsidRPr="007238BF">
        <w:rPr>
          <w:b/>
          <w:bCs/>
        </w:rPr>
        <w:t>remboursement du capital</w:t>
      </w:r>
      <w:r w:rsidRPr="007238BF">
        <w:t xml:space="preserve"> après règlement des dettes sociales dans les conditions applicables.</w:t>
      </w:r>
    </w:p>
    <w:p w14:paraId="415CB41E" w14:textId="77777777" w:rsidR="007238BF" w:rsidRPr="007238BF" w:rsidRDefault="007238BF" w:rsidP="007238BF">
      <w:pPr>
        <w:spacing w:after="0" w:line="240" w:lineRule="auto"/>
      </w:pPr>
      <w:r w:rsidRPr="007238BF">
        <w:t xml:space="preserve">Ce remboursement doit être distingué du </w:t>
      </w:r>
      <w:r w:rsidRPr="007238BF">
        <w:rPr>
          <w:b/>
          <w:bCs/>
        </w:rPr>
        <w:t>boni de liquidation</w:t>
      </w:r>
      <w:r w:rsidRPr="007238BF">
        <w:t>.</w:t>
      </w:r>
    </w:p>
    <w:p w14:paraId="1C76BC5E" w14:textId="77777777" w:rsidR="007238BF" w:rsidRPr="007238BF" w:rsidRDefault="007238BF" w:rsidP="007238BF">
      <w:pPr>
        <w:spacing w:after="0" w:line="240" w:lineRule="auto"/>
        <w:rPr>
          <w:b/>
          <w:bCs/>
        </w:rPr>
      </w:pPr>
      <w:r w:rsidRPr="007238BF">
        <w:rPr>
          <w:b/>
          <w:bCs/>
        </w:rPr>
        <w:t>Exemple</w:t>
      </w:r>
    </w:p>
    <w:p w14:paraId="122510FB" w14:textId="26A80E02" w:rsidR="007238BF" w:rsidRPr="007238BF" w:rsidRDefault="007238BF" w:rsidP="007238BF">
      <w:pPr>
        <w:spacing w:after="0" w:line="240" w:lineRule="auto"/>
      </w:pPr>
      <w:r w:rsidRPr="007238BF">
        <w:t>Un associé a apporté 20 000</w:t>
      </w:r>
      <w:r>
        <w:t> €</w:t>
      </w:r>
      <w:r w:rsidRPr="007238BF">
        <w:t xml:space="preserve"> au capital.</w:t>
      </w:r>
    </w:p>
    <w:p w14:paraId="330934D1" w14:textId="77777777" w:rsidR="007238BF" w:rsidRPr="007238BF" w:rsidRDefault="007238BF" w:rsidP="007238BF">
      <w:pPr>
        <w:spacing w:after="0" w:line="240" w:lineRule="auto"/>
      </w:pPr>
      <w:r w:rsidRPr="007238BF">
        <w:t>Lors de la liquidation, les dettes sont d’abord réglées.</w:t>
      </w:r>
    </w:p>
    <w:p w14:paraId="033C0248" w14:textId="77777777" w:rsidR="007238BF" w:rsidRPr="007238BF" w:rsidRDefault="007238BF" w:rsidP="007238BF">
      <w:pPr>
        <w:spacing w:after="0" w:line="240" w:lineRule="auto"/>
      </w:pPr>
      <w:r w:rsidRPr="007238BF">
        <w:t>Si l’actif le permet, le capital peut ensuite être remboursé avant le partage du solde éventuel.</w:t>
      </w:r>
    </w:p>
    <w:p w14:paraId="30303B28" w14:textId="77777777" w:rsidR="007238BF" w:rsidRPr="007238BF" w:rsidRDefault="007238BF" w:rsidP="007238BF">
      <w:pPr>
        <w:spacing w:after="0" w:line="240" w:lineRule="auto"/>
      </w:pPr>
      <w:r w:rsidRPr="007238BF">
        <w:pict w14:anchorId="39C0D782">
          <v:rect id="_x0000_i1501" style="width:0;height:1.5pt" o:hralign="center" o:hrstd="t" o:hr="t" fillcolor="#a0a0a0" stroked="f"/>
        </w:pict>
      </w:r>
    </w:p>
    <w:p w14:paraId="455A2D73" w14:textId="77777777" w:rsidR="007238BF" w:rsidRPr="007238BF" w:rsidRDefault="007238BF" w:rsidP="007238BF">
      <w:pPr>
        <w:pStyle w:val="Titre1"/>
      </w:pPr>
      <w:r w:rsidRPr="007238BF">
        <w:t>34. Le boni de liquidation</w:t>
      </w:r>
    </w:p>
    <w:p w14:paraId="2F8E5CEF" w14:textId="77777777" w:rsidR="007238BF" w:rsidRPr="007238BF" w:rsidRDefault="007238BF" w:rsidP="007238BF">
      <w:pPr>
        <w:spacing w:after="0" w:line="240" w:lineRule="auto"/>
      </w:pPr>
      <w:r w:rsidRPr="007238BF">
        <w:t>Après paiement des dettes et remboursement du capital social, l’actif restant constitue le solde à partager entre les associés.</w:t>
      </w:r>
    </w:p>
    <w:p w14:paraId="03901398" w14:textId="77777777" w:rsidR="007238BF" w:rsidRPr="007238BF" w:rsidRDefault="007238BF" w:rsidP="007238BF">
      <w:pPr>
        <w:spacing w:after="0" w:line="240" w:lineRule="auto"/>
      </w:pPr>
      <w:r w:rsidRPr="007238BF">
        <w:t>L’article 1844-9 du Code civil prévoit que le partage de cet actif s’effectue, sauf clause ou convention contraire, dans les mêmes proportions que la participation aux bénéfices.</w:t>
      </w:r>
    </w:p>
    <w:p w14:paraId="494C6EBB" w14:textId="77777777" w:rsidR="007238BF" w:rsidRPr="007238BF" w:rsidRDefault="007238BF" w:rsidP="007238BF">
      <w:pPr>
        <w:spacing w:after="0" w:line="240" w:lineRule="auto"/>
        <w:rPr>
          <w:b/>
          <w:bCs/>
        </w:rPr>
      </w:pPr>
      <w:r w:rsidRPr="007238BF">
        <w:rPr>
          <w:b/>
          <w:bCs/>
        </w:rPr>
        <w:t>Exemple</w:t>
      </w:r>
    </w:p>
    <w:p w14:paraId="1440E4D6" w14:textId="3DCE3B44" w:rsidR="007238BF" w:rsidRPr="007238BF" w:rsidRDefault="007238BF" w:rsidP="007238BF">
      <w:pPr>
        <w:spacing w:after="0" w:line="240" w:lineRule="auto"/>
      </w:pPr>
      <w:r w:rsidRPr="007238BF">
        <w:t>Après paiement de toutes les dettes et remboursement des apports, il subsiste 100 000</w:t>
      </w:r>
      <w:r>
        <w:t> €</w:t>
      </w:r>
      <w:r w:rsidRPr="007238BF">
        <w:t>.</w:t>
      </w:r>
    </w:p>
    <w:p w14:paraId="1897A49C" w14:textId="77777777" w:rsidR="007238BF" w:rsidRPr="007238BF" w:rsidRDefault="007238BF" w:rsidP="007238BF">
      <w:pPr>
        <w:spacing w:after="0" w:line="240" w:lineRule="auto"/>
      </w:pPr>
      <w:r w:rsidRPr="007238BF">
        <w:t xml:space="preserve">Ce montant constitue un </w:t>
      </w:r>
      <w:r w:rsidRPr="007238BF">
        <w:rPr>
          <w:b/>
          <w:bCs/>
        </w:rPr>
        <w:t>boni de liquidation</w:t>
      </w:r>
      <w:r w:rsidRPr="007238BF">
        <w:t xml:space="preserve"> à partager selon les règles applicables.</w:t>
      </w:r>
    </w:p>
    <w:p w14:paraId="0C92B75D" w14:textId="77777777" w:rsidR="007238BF" w:rsidRPr="007238BF" w:rsidRDefault="007238BF" w:rsidP="007238BF">
      <w:pPr>
        <w:spacing w:after="0" w:line="240" w:lineRule="auto"/>
        <w:rPr>
          <w:b/>
          <w:bCs/>
        </w:rPr>
      </w:pPr>
      <w:r w:rsidRPr="007238BF">
        <w:rPr>
          <w:b/>
          <w:bCs/>
        </w:rPr>
        <w:t>Contre-exemple</w:t>
      </w:r>
    </w:p>
    <w:p w14:paraId="73911138" w14:textId="4220043F" w:rsidR="007238BF" w:rsidRPr="007238BF" w:rsidRDefault="007238BF" w:rsidP="007238BF">
      <w:pPr>
        <w:spacing w:after="0" w:line="240" w:lineRule="auto"/>
      </w:pPr>
      <w:r w:rsidRPr="007238BF">
        <w:t>Le boni ne correspond donc pas</w:t>
      </w:r>
      <w:r>
        <w:t> :</w:t>
      </w:r>
    </w:p>
    <w:p w14:paraId="1F4E9884" w14:textId="26015AD9" w:rsidR="007238BF" w:rsidRPr="007238BF" w:rsidRDefault="007238BF" w:rsidP="007238BF">
      <w:pPr>
        <w:spacing w:after="0" w:line="240" w:lineRule="auto"/>
      </w:pPr>
      <w:r>
        <w:t>« </w:t>
      </w:r>
      <w:r w:rsidRPr="007238BF">
        <w:t>à tout l’argent restant sur le compte bancaire au jour où la dissolution est décidée</w:t>
      </w:r>
      <w:r>
        <w:t> »</w:t>
      </w:r>
      <w:r w:rsidRPr="007238BF">
        <w:t>.</w:t>
      </w:r>
    </w:p>
    <w:p w14:paraId="253DCD82" w14:textId="77777777" w:rsidR="007238BF" w:rsidRPr="007238BF" w:rsidRDefault="007238BF" w:rsidP="007238BF">
      <w:pPr>
        <w:spacing w:after="0" w:line="240" w:lineRule="auto"/>
      </w:pPr>
      <w:r w:rsidRPr="007238BF">
        <w:t>La liquidation doit d’abord être réalisée.</w:t>
      </w:r>
    </w:p>
    <w:p w14:paraId="4F01A7A0" w14:textId="77777777" w:rsidR="007238BF" w:rsidRPr="007238BF" w:rsidRDefault="007238BF" w:rsidP="007238BF">
      <w:pPr>
        <w:spacing w:after="0" w:line="240" w:lineRule="auto"/>
      </w:pPr>
      <w:r w:rsidRPr="007238BF">
        <w:pict w14:anchorId="361874F0">
          <v:rect id="_x0000_i1502" style="width:0;height:1.5pt" o:hralign="center" o:hrstd="t" o:hr="t" fillcolor="#a0a0a0" stroked="f"/>
        </w:pict>
      </w:r>
    </w:p>
    <w:p w14:paraId="0D889632" w14:textId="4A496345" w:rsidR="007238BF" w:rsidRPr="007238BF" w:rsidRDefault="007238BF" w:rsidP="007238BF">
      <w:pPr>
        <w:pStyle w:val="Titre1"/>
      </w:pPr>
      <w:r w:rsidRPr="007238BF">
        <w:t>35. Les droits patrimoniaux</w:t>
      </w:r>
      <w:r>
        <w:t> :</w:t>
      </w:r>
      <w:r w:rsidRPr="007238BF">
        <w:t xml:space="preserve"> cession et transmission</w:t>
      </w:r>
    </w:p>
    <w:p w14:paraId="4BF6B350" w14:textId="77777777" w:rsidR="007238BF" w:rsidRPr="007238BF" w:rsidRDefault="007238BF" w:rsidP="007238BF">
      <w:pPr>
        <w:spacing w:after="0" w:line="240" w:lineRule="auto"/>
      </w:pPr>
      <w:r w:rsidRPr="007238BF">
        <w:t>Les parts sociales et actions constituent des biens.</w:t>
      </w:r>
    </w:p>
    <w:p w14:paraId="5249D1EA" w14:textId="42522260" w:rsidR="007238BF" w:rsidRPr="007238BF" w:rsidRDefault="007238BF" w:rsidP="007238BF">
      <w:pPr>
        <w:spacing w:after="0" w:line="240" w:lineRule="auto"/>
      </w:pPr>
      <w:r w:rsidRPr="007238BF">
        <w:t>L’associé peut en principe</w:t>
      </w:r>
      <w:r>
        <w:t> :</w:t>
      </w:r>
    </w:p>
    <w:p w14:paraId="7506CD47" w14:textId="0B52B037" w:rsidR="007238BF" w:rsidRPr="007238BF" w:rsidRDefault="007238BF">
      <w:pPr>
        <w:numPr>
          <w:ilvl w:val="0"/>
          <w:numId w:val="45"/>
        </w:numPr>
        <w:spacing w:after="0" w:line="240" w:lineRule="auto"/>
      </w:pPr>
      <w:r w:rsidRPr="007238BF">
        <w:t>les céder</w:t>
      </w:r>
      <w:r>
        <w:t> ;</w:t>
      </w:r>
    </w:p>
    <w:p w14:paraId="20FE23BE" w14:textId="77777777" w:rsidR="007238BF" w:rsidRPr="007238BF" w:rsidRDefault="007238BF">
      <w:pPr>
        <w:numPr>
          <w:ilvl w:val="0"/>
          <w:numId w:val="45"/>
        </w:numPr>
        <w:spacing w:after="0" w:line="240" w:lineRule="auto"/>
      </w:pPr>
      <w:r w:rsidRPr="007238BF">
        <w:t>les transmettre,</w:t>
      </w:r>
    </w:p>
    <w:p w14:paraId="50ADE8BE" w14:textId="77777777" w:rsidR="007238BF" w:rsidRPr="007238BF" w:rsidRDefault="007238BF" w:rsidP="007238BF">
      <w:pPr>
        <w:spacing w:after="0" w:line="240" w:lineRule="auto"/>
      </w:pPr>
      <w:r w:rsidRPr="007238BF">
        <w:t>mais les modalités diffèrent selon la forme sociale.</w:t>
      </w:r>
    </w:p>
    <w:p w14:paraId="3AC6AE1F" w14:textId="1388B0C6" w:rsidR="007238BF" w:rsidRPr="007238BF" w:rsidRDefault="007238BF" w:rsidP="007238BF">
      <w:pPr>
        <w:spacing w:after="0" w:line="240" w:lineRule="auto"/>
      </w:pPr>
      <w:r w:rsidRPr="007238BF">
        <w:t>Peuvent notamment intervenir</w:t>
      </w:r>
      <w:r>
        <w:t> :</w:t>
      </w:r>
    </w:p>
    <w:p w14:paraId="7312A0B8" w14:textId="4FD75A98" w:rsidR="007238BF" w:rsidRPr="007238BF" w:rsidRDefault="007238BF">
      <w:pPr>
        <w:numPr>
          <w:ilvl w:val="0"/>
          <w:numId w:val="46"/>
        </w:numPr>
        <w:spacing w:after="0" w:line="240" w:lineRule="auto"/>
      </w:pPr>
      <w:r w:rsidRPr="007238BF">
        <w:t>agrément</w:t>
      </w:r>
      <w:r>
        <w:t> ;</w:t>
      </w:r>
    </w:p>
    <w:p w14:paraId="2CAC9B4C" w14:textId="15DE2792" w:rsidR="007238BF" w:rsidRPr="007238BF" w:rsidRDefault="007238BF">
      <w:pPr>
        <w:numPr>
          <w:ilvl w:val="0"/>
          <w:numId w:val="46"/>
        </w:numPr>
        <w:spacing w:after="0" w:line="240" w:lineRule="auto"/>
      </w:pPr>
      <w:r w:rsidRPr="007238BF">
        <w:t>préemption</w:t>
      </w:r>
      <w:r>
        <w:t> ;</w:t>
      </w:r>
    </w:p>
    <w:p w14:paraId="74CE6E2D" w14:textId="613EACD8" w:rsidR="007238BF" w:rsidRPr="007238BF" w:rsidRDefault="007238BF">
      <w:pPr>
        <w:numPr>
          <w:ilvl w:val="0"/>
          <w:numId w:val="46"/>
        </w:numPr>
        <w:spacing w:after="0" w:line="240" w:lineRule="auto"/>
      </w:pPr>
      <w:r w:rsidRPr="007238BF">
        <w:t>inaliénabilité</w:t>
      </w:r>
      <w:r>
        <w:t> ;</w:t>
      </w:r>
    </w:p>
    <w:p w14:paraId="2E659DB3" w14:textId="291A51EB" w:rsidR="007238BF" w:rsidRPr="007238BF" w:rsidRDefault="007238BF">
      <w:pPr>
        <w:numPr>
          <w:ilvl w:val="0"/>
          <w:numId w:val="46"/>
        </w:numPr>
        <w:spacing w:after="0" w:line="240" w:lineRule="auto"/>
      </w:pPr>
      <w:r w:rsidRPr="007238BF">
        <w:t>clauses d’exclusion lorsque le régime les autorise</w:t>
      </w:r>
      <w:r>
        <w:t> ;</w:t>
      </w:r>
    </w:p>
    <w:p w14:paraId="0B5F9E7E" w14:textId="77777777" w:rsidR="007238BF" w:rsidRPr="007238BF" w:rsidRDefault="007238BF">
      <w:pPr>
        <w:numPr>
          <w:ilvl w:val="0"/>
          <w:numId w:val="46"/>
        </w:numPr>
        <w:spacing w:after="0" w:line="240" w:lineRule="auto"/>
      </w:pPr>
      <w:r w:rsidRPr="007238BF">
        <w:t>formalités de transfert.</w:t>
      </w:r>
    </w:p>
    <w:p w14:paraId="6E4FFFAB" w14:textId="77777777" w:rsidR="007238BF" w:rsidRPr="007238BF" w:rsidRDefault="007238BF" w:rsidP="007238BF">
      <w:pPr>
        <w:spacing w:after="0" w:line="240" w:lineRule="auto"/>
        <w:rPr>
          <w:b/>
          <w:bCs/>
        </w:rPr>
      </w:pPr>
      <w:r w:rsidRPr="007238BF">
        <w:rPr>
          <w:b/>
          <w:bCs/>
        </w:rPr>
        <w:t>Exemple</w:t>
      </w:r>
    </w:p>
    <w:p w14:paraId="0E10304C" w14:textId="77777777" w:rsidR="007238BF" w:rsidRPr="007238BF" w:rsidRDefault="007238BF" w:rsidP="007238BF">
      <w:pPr>
        <w:spacing w:after="0" w:line="240" w:lineRule="auto"/>
      </w:pPr>
      <w:r w:rsidRPr="007238BF">
        <w:t>La cession de parts de SARL ne suit pas nécessairement les mêmes règles que la cession d’actions d’une SA. Les fiches spécifiques préciseront ces régimes.</w:t>
      </w:r>
    </w:p>
    <w:p w14:paraId="1E1979C0" w14:textId="77777777" w:rsidR="007238BF" w:rsidRPr="007238BF" w:rsidRDefault="007238BF" w:rsidP="007238BF">
      <w:pPr>
        <w:spacing w:after="0" w:line="240" w:lineRule="auto"/>
      </w:pPr>
      <w:r w:rsidRPr="007238BF">
        <w:pict w14:anchorId="634AE571">
          <v:rect id="_x0000_i1503" style="width:0;height:1.5pt" o:hralign="center" o:hrstd="t" o:hr="t" fillcolor="#a0a0a0" stroked="f"/>
        </w:pict>
      </w:r>
    </w:p>
    <w:p w14:paraId="52607FAF" w14:textId="77777777" w:rsidR="007238BF" w:rsidRPr="007238BF" w:rsidRDefault="007238BF" w:rsidP="007238BF">
      <w:pPr>
        <w:pStyle w:val="Titre1"/>
      </w:pPr>
      <w:r w:rsidRPr="007238BF">
        <w:t>36. Contribution aux pertes et obligation aux dettes</w:t>
      </w:r>
    </w:p>
    <w:p w14:paraId="5B0F3A9C" w14:textId="77777777" w:rsidR="007238BF" w:rsidRPr="007238BF" w:rsidRDefault="007238BF" w:rsidP="007238BF">
      <w:pPr>
        <w:spacing w:after="0" w:line="240" w:lineRule="auto"/>
      </w:pPr>
      <w:r w:rsidRPr="007238BF">
        <w:t>La distinction est fondamentale.</w:t>
      </w:r>
    </w:p>
    <w:p w14:paraId="72484AEF" w14:textId="77777777" w:rsidR="007238BF" w:rsidRPr="007238BF" w:rsidRDefault="007238BF" w:rsidP="007238BF">
      <w:pPr>
        <w:spacing w:after="0" w:line="240" w:lineRule="auto"/>
        <w:rPr>
          <w:b/>
          <w:bCs/>
        </w:rPr>
      </w:pPr>
      <w:r w:rsidRPr="007238BF">
        <w:rPr>
          <w:b/>
          <w:bCs/>
        </w:rPr>
        <w:t>Contribution aux pertes</w:t>
      </w:r>
    </w:p>
    <w:p w14:paraId="5A6FB1FA" w14:textId="77777777" w:rsidR="007238BF" w:rsidRPr="007238BF" w:rsidRDefault="007238BF" w:rsidP="007238BF">
      <w:pPr>
        <w:spacing w:after="0" w:line="240" w:lineRule="auto"/>
      </w:pPr>
      <w:r w:rsidRPr="007238BF">
        <w:t xml:space="preserve">Elle concerne principalement les </w:t>
      </w:r>
      <w:r w:rsidRPr="007238BF">
        <w:rPr>
          <w:b/>
          <w:bCs/>
        </w:rPr>
        <w:t>rapports entre associés</w:t>
      </w:r>
      <w:r w:rsidRPr="007238BF">
        <w:t xml:space="preserve"> et la manière dont ils supportent économiquement les pertes sociales.</w:t>
      </w:r>
    </w:p>
    <w:p w14:paraId="0A0BA71B" w14:textId="77777777" w:rsidR="007238BF" w:rsidRPr="007238BF" w:rsidRDefault="007238BF" w:rsidP="007238BF">
      <w:pPr>
        <w:spacing w:after="0" w:line="240" w:lineRule="auto"/>
        <w:rPr>
          <w:b/>
          <w:bCs/>
        </w:rPr>
      </w:pPr>
      <w:r w:rsidRPr="007238BF">
        <w:rPr>
          <w:b/>
          <w:bCs/>
        </w:rPr>
        <w:t>Obligation aux dettes</w:t>
      </w:r>
    </w:p>
    <w:p w14:paraId="7C165DC5" w14:textId="56F0B704" w:rsidR="007238BF" w:rsidRPr="007238BF" w:rsidRDefault="007238BF" w:rsidP="007238BF">
      <w:pPr>
        <w:spacing w:after="0" w:line="240" w:lineRule="auto"/>
      </w:pPr>
      <w:r w:rsidRPr="007238BF">
        <w:t>Elle répond à une autre question</w:t>
      </w:r>
      <w:r>
        <w:t> :</w:t>
      </w:r>
    </w:p>
    <w:p w14:paraId="011839CB" w14:textId="008ACD01" w:rsidR="007238BF" w:rsidRPr="007238BF" w:rsidRDefault="007238BF" w:rsidP="007238BF">
      <w:pPr>
        <w:spacing w:after="0" w:line="240" w:lineRule="auto"/>
      </w:pPr>
      <w:r w:rsidRPr="007238BF">
        <w:rPr>
          <w:b/>
          <w:bCs/>
        </w:rPr>
        <w:t>un créancier de la société peut-il poursuivre personnellement les associés</w:t>
      </w:r>
      <w:r>
        <w:rPr>
          <w:b/>
          <w:bCs/>
        </w:rPr>
        <w:t> ?</w:t>
      </w:r>
    </w:p>
    <w:p w14:paraId="196DD187" w14:textId="77777777" w:rsidR="007238BF" w:rsidRPr="007238BF" w:rsidRDefault="007238BF" w:rsidP="007238BF">
      <w:pPr>
        <w:spacing w:after="0" w:line="240" w:lineRule="auto"/>
      </w:pPr>
      <w:r w:rsidRPr="007238BF">
        <w:t>La réponse dépend de la forme sociale.</w:t>
      </w:r>
    </w:p>
    <w:p w14:paraId="250BE50A" w14:textId="77777777" w:rsidR="007238BF" w:rsidRPr="007238BF" w:rsidRDefault="007238BF" w:rsidP="007238BF">
      <w:pPr>
        <w:spacing w:after="0" w:line="240" w:lineRule="auto"/>
      </w:pPr>
      <w:r w:rsidRPr="007238BF">
        <w:pict w14:anchorId="4B50FA1D">
          <v:rect id="_x0000_i1504" style="width:0;height:1.5pt" o:hralign="center" o:hrstd="t" o:hr="t" fillcolor="#a0a0a0" stroked="f"/>
        </w:pict>
      </w:r>
    </w:p>
    <w:p w14:paraId="545E6A10" w14:textId="77777777" w:rsidR="007238BF" w:rsidRPr="007238BF" w:rsidRDefault="007238BF" w:rsidP="007238BF">
      <w:pPr>
        <w:pStyle w:val="Titre1"/>
      </w:pPr>
      <w:r w:rsidRPr="007238BF">
        <w:t>37. Trois grands régimes d’obligation aux dettes</w:t>
      </w:r>
    </w:p>
    <w:tbl>
      <w:tblPr>
        <w:tblStyle w:val="Grilledutableau"/>
        <w:tblW w:w="0" w:type="auto"/>
        <w:tblLook w:val="04A0" w:firstRow="1" w:lastRow="0" w:firstColumn="1" w:lastColumn="0" w:noHBand="0" w:noVBand="1"/>
      </w:tblPr>
      <w:tblGrid>
        <w:gridCol w:w="3885"/>
        <w:gridCol w:w="1137"/>
        <w:gridCol w:w="5434"/>
      </w:tblGrid>
      <w:tr w:rsidR="007238BF" w:rsidRPr="007238BF" w14:paraId="04FAFA73" w14:textId="77777777" w:rsidTr="007238BF">
        <w:trPr>
          <w:tblHeader/>
        </w:trPr>
        <w:tc>
          <w:tcPr>
            <w:tcW w:w="0" w:type="auto"/>
            <w:hideMark/>
          </w:tcPr>
          <w:p w14:paraId="4517DD90"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Régime</w:t>
            </w:r>
          </w:p>
        </w:tc>
        <w:tc>
          <w:tcPr>
            <w:tcW w:w="0" w:type="auto"/>
            <w:hideMark/>
          </w:tcPr>
          <w:p w14:paraId="3F9BB521"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Exemple</w:t>
            </w:r>
          </w:p>
        </w:tc>
        <w:tc>
          <w:tcPr>
            <w:tcW w:w="0" w:type="auto"/>
            <w:hideMark/>
          </w:tcPr>
          <w:p w14:paraId="53808855"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Conséquence</w:t>
            </w:r>
          </w:p>
        </w:tc>
      </w:tr>
      <w:tr w:rsidR="007238BF" w:rsidRPr="007238BF" w14:paraId="26EA56E3" w14:textId="77777777" w:rsidTr="007238BF">
        <w:tc>
          <w:tcPr>
            <w:tcW w:w="0" w:type="auto"/>
            <w:hideMark/>
          </w:tcPr>
          <w:p w14:paraId="2B66D1E4" w14:textId="77777777" w:rsidR="007238BF" w:rsidRPr="007238BF" w:rsidRDefault="007238BF" w:rsidP="007238BF">
            <w:pPr>
              <w:jc w:val="left"/>
              <w:rPr>
                <w:rFonts w:ascii="Calibri" w:hAnsi="Calibri" w:cs="Calibri"/>
                <w:sz w:val="20"/>
              </w:rPr>
            </w:pPr>
            <w:r w:rsidRPr="007238BF">
              <w:rPr>
                <w:rFonts w:ascii="Calibri" w:hAnsi="Calibri" w:cs="Calibri"/>
                <w:b/>
                <w:bCs/>
                <w:sz w:val="20"/>
              </w:rPr>
              <w:t>Responsabilité limitée aux apports</w:t>
            </w:r>
          </w:p>
        </w:tc>
        <w:tc>
          <w:tcPr>
            <w:tcW w:w="0" w:type="auto"/>
            <w:hideMark/>
          </w:tcPr>
          <w:p w14:paraId="228ECF94" w14:textId="77777777" w:rsidR="007238BF" w:rsidRPr="007238BF" w:rsidRDefault="007238BF" w:rsidP="007238BF">
            <w:pPr>
              <w:jc w:val="left"/>
              <w:rPr>
                <w:rFonts w:ascii="Calibri" w:hAnsi="Calibri" w:cs="Calibri"/>
                <w:sz w:val="20"/>
              </w:rPr>
            </w:pPr>
            <w:r w:rsidRPr="007238BF">
              <w:rPr>
                <w:rFonts w:ascii="Calibri" w:hAnsi="Calibri" w:cs="Calibri"/>
                <w:sz w:val="20"/>
              </w:rPr>
              <w:t>SARL, SAS, SA</w:t>
            </w:r>
          </w:p>
        </w:tc>
        <w:tc>
          <w:tcPr>
            <w:tcW w:w="0" w:type="auto"/>
            <w:hideMark/>
          </w:tcPr>
          <w:p w14:paraId="5BBE19A3" w14:textId="77777777" w:rsidR="007238BF" w:rsidRPr="007238BF" w:rsidRDefault="007238BF" w:rsidP="007238BF">
            <w:pPr>
              <w:jc w:val="left"/>
              <w:rPr>
                <w:rFonts w:ascii="Calibri" w:hAnsi="Calibri" w:cs="Calibri"/>
                <w:sz w:val="20"/>
              </w:rPr>
            </w:pPr>
            <w:r w:rsidRPr="007238BF">
              <w:rPr>
                <w:rFonts w:ascii="Calibri" w:hAnsi="Calibri" w:cs="Calibri"/>
                <w:sz w:val="20"/>
              </w:rPr>
              <w:t>L’associé ne répond en principe pas personnellement des dettes sociales au-delà de son investissement</w:t>
            </w:r>
          </w:p>
        </w:tc>
      </w:tr>
      <w:tr w:rsidR="007238BF" w:rsidRPr="007238BF" w14:paraId="40190BAB" w14:textId="77777777" w:rsidTr="007238BF">
        <w:tc>
          <w:tcPr>
            <w:tcW w:w="0" w:type="auto"/>
            <w:hideMark/>
          </w:tcPr>
          <w:p w14:paraId="0713FFAF" w14:textId="77777777" w:rsidR="007238BF" w:rsidRPr="007238BF" w:rsidRDefault="007238BF" w:rsidP="007238BF">
            <w:pPr>
              <w:jc w:val="left"/>
              <w:rPr>
                <w:rFonts w:ascii="Calibri" w:hAnsi="Calibri" w:cs="Calibri"/>
                <w:sz w:val="20"/>
              </w:rPr>
            </w:pPr>
            <w:r w:rsidRPr="007238BF">
              <w:rPr>
                <w:rFonts w:ascii="Calibri" w:hAnsi="Calibri" w:cs="Calibri"/>
                <w:b/>
                <w:bCs/>
                <w:sz w:val="20"/>
              </w:rPr>
              <w:t>Responsabilité indéfinie et solidaire</w:t>
            </w:r>
          </w:p>
        </w:tc>
        <w:tc>
          <w:tcPr>
            <w:tcW w:w="0" w:type="auto"/>
            <w:hideMark/>
          </w:tcPr>
          <w:p w14:paraId="25449F6A" w14:textId="77777777" w:rsidR="007238BF" w:rsidRPr="007238BF" w:rsidRDefault="007238BF" w:rsidP="007238BF">
            <w:pPr>
              <w:jc w:val="left"/>
              <w:rPr>
                <w:rFonts w:ascii="Calibri" w:hAnsi="Calibri" w:cs="Calibri"/>
                <w:sz w:val="20"/>
              </w:rPr>
            </w:pPr>
            <w:r w:rsidRPr="007238BF">
              <w:rPr>
                <w:rFonts w:ascii="Calibri" w:hAnsi="Calibri" w:cs="Calibri"/>
                <w:sz w:val="20"/>
              </w:rPr>
              <w:t>SNC</w:t>
            </w:r>
          </w:p>
        </w:tc>
        <w:tc>
          <w:tcPr>
            <w:tcW w:w="0" w:type="auto"/>
            <w:hideMark/>
          </w:tcPr>
          <w:p w14:paraId="54A459E2" w14:textId="77777777" w:rsidR="007238BF" w:rsidRPr="007238BF" w:rsidRDefault="007238BF" w:rsidP="007238BF">
            <w:pPr>
              <w:jc w:val="left"/>
              <w:rPr>
                <w:rFonts w:ascii="Calibri" w:hAnsi="Calibri" w:cs="Calibri"/>
                <w:sz w:val="20"/>
              </w:rPr>
            </w:pPr>
            <w:r w:rsidRPr="007238BF">
              <w:rPr>
                <w:rFonts w:ascii="Calibri" w:hAnsi="Calibri" w:cs="Calibri"/>
                <w:sz w:val="20"/>
              </w:rPr>
              <w:t>Un associé peut être poursuivi pour la totalité de la dette dans les conditions légales</w:t>
            </w:r>
          </w:p>
        </w:tc>
      </w:tr>
      <w:tr w:rsidR="007238BF" w:rsidRPr="007238BF" w14:paraId="46EE892E" w14:textId="77777777" w:rsidTr="007238BF">
        <w:tc>
          <w:tcPr>
            <w:tcW w:w="0" w:type="auto"/>
            <w:hideMark/>
          </w:tcPr>
          <w:p w14:paraId="1BE16D6C" w14:textId="77777777" w:rsidR="007238BF" w:rsidRPr="007238BF" w:rsidRDefault="007238BF" w:rsidP="007238BF">
            <w:pPr>
              <w:jc w:val="left"/>
              <w:rPr>
                <w:rFonts w:ascii="Calibri" w:hAnsi="Calibri" w:cs="Calibri"/>
                <w:sz w:val="20"/>
              </w:rPr>
            </w:pPr>
            <w:r w:rsidRPr="007238BF">
              <w:rPr>
                <w:rFonts w:ascii="Calibri" w:hAnsi="Calibri" w:cs="Calibri"/>
                <w:b/>
                <w:bCs/>
                <w:sz w:val="20"/>
              </w:rPr>
              <w:t>Responsabilité indéfinie mais non solidaire/proportionnelle</w:t>
            </w:r>
          </w:p>
        </w:tc>
        <w:tc>
          <w:tcPr>
            <w:tcW w:w="0" w:type="auto"/>
            <w:hideMark/>
          </w:tcPr>
          <w:p w14:paraId="322F9AF5" w14:textId="77777777" w:rsidR="007238BF" w:rsidRPr="007238BF" w:rsidRDefault="007238BF" w:rsidP="007238BF">
            <w:pPr>
              <w:jc w:val="left"/>
              <w:rPr>
                <w:rFonts w:ascii="Calibri" w:hAnsi="Calibri" w:cs="Calibri"/>
                <w:sz w:val="20"/>
              </w:rPr>
            </w:pPr>
            <w:r w:rsidRPr="007238BF">
              <w:rPr>
                <w:rFonts w:ascii="Calibri" w:hAnsi="Calibri" w:cs="Calibri"/>
                <w:sz w:val="20"/>
              </w:rPr>
              <w:t>Société civile</w:t>
            </w:r>
          </w:p>
        </w:tc>
        <w:tc>
          <w:tcPr>
            <w:tcW w:w="0" w:type="auto"/>
            <w:hideMark/>
          </w:tcPr>
          <w:p w14:paraId="675870DC" w14:textId="77777777" w:rsidR="007238BF" w:rsidRPr="007238BF" w:rsidRDefault="007238BF" w:rsidP="007238BF">
            <w:pPr>
              <w:jc w:val="left"/>
              <w:rPr>
                <w:rFonts w:ascii="Calibri" w:hAnsi="Calibri" w:cs="Calibri"/>
                <w:sz w:val="20"/>
              </w:rPr>
            </w:pPr>
            <w:r w:rsidRPr="007238BF">
              <w:rPr>
                <w:rFonts w:ascii="Calibri" w:hAnsi="Calibri" w:cs="Calibri"/>
                <w:sz w:val="20"/>
              </w:rPr>
              <w:t>Chaque associé répond des dettes à proportion de sa participation selon son régime</w:t>
            </w:r>
          </w:p>
        </w:tc>
      </w:tr>
    </w:tbl>
    <w:p w14:paraId="48117AB5" w14:textId="77777777" w:rsidR="007238BF" w:rsidRPr="007238BF" w:rsidRDefault="007238BF" w:rsidP="007238BF">
      <w:pPr>
        <w:spacing w:after="0" w:line="240" w:lineRule="auto"/>
      </w:pPr>
      <w:r w:rsidRPr="007238BF">
        <w:t xml:space="preserve">Pour la SNC, l’article L. 221-1 dispose expressément que les associés répondent </w:t>
      </w:r>
      <w:r w:rsidRPr="007238BF">
        <w:rPr>
          <w:b/>
          <w:bCs/>
        </w:rPr>
        <w:t>indéfiniment et solidairement</w:t>
      </w:r>
      <w:r w:rsidRPr="007238BF">
        <w:t xml:space="preserve"> des dettes sociales.</w:t>
      </w:r>
    </w:p>
    <w:p w14:paraId="619D5927" w14:textId="77777777" w:rsidR="007238BF" w:rsidRPr="007238BF" w:rsidRDefault="007238BF" w:rsidP="007238BF">
      <w:pPr>
        <w:spacing w:after="0" w:line="240" w:lineRule="auto"/>
      </w:pPr>
      <w:r w:rsidRPr="007238BF">
        <w:t>Dans les sociétés civiles, l’article 1857 retient une responsabilité indéfinie à proportion de la part détenue dans le capital.</w:t>
      </w:r>
    </w:p>
    <w:p w14:paraId="6C72207B" w14:textId="77777777" w:rsidR="007238BF" w:rsidRPr="007238BF" w:rsidRDefault="007238BF" w:rsidP="007238BF">
      <w:pPr>
        <w:spacing w:after="0" w:line="240" w:lineRule="auto"/>
      </w:pPr>
      <w:r w:rsidRPr="007238BF">
        <w:t>Dans les SARL, SAS et SA, la responsabilité des associés ou actionnaires est en principe limitée à leurs apports.</w:t>
      </w:r>
    </w:p>
    <w:p w14:paraId="7154FD6D" w14:textId="77777777" w:rsidR="007238BF" w:rsidRPr="007238BF" w:rsidRDefault="007238BF" w:rsidP="007238BF">
      <w:pPr>
        <w:spacing w:after="0" w:line="240" w:lineRule="auto"/>
      </w:pPr>
      <w:r w:rsidRPr="007238BF">
        <w:pict w14:anchorId="7C98111C">
          <v:rect id="_x0000_i1505" style="width:0;height:1.5pt" o:hralign="center" o:hrstd="t" o:hr="t" fillcolor="#a0a0a0" stroked="f"/>
        </w:pict>
      </w:r>
    </w:p>
    <w:p w14:paraId="648B2A6B" w14:textId="77777777" w:rsidR="007238BF" w:rsidRPr="007238BF" w:rsidRDefault="007238BF" w:rsidP="007238BF">
      <w:pPr>
        <w:pStyle w:val="Titre1"/>
      </w:pPr>
      <w:r w:rsidRPr="007238BF">
        <w:t>38. Responsabilité limitée ne signifie pas absence totale de risque personnel</w:t>
      </w:r>
    </w:p>
    <w:p w14:paraId="49E73365" w14:textId="77777777" w:rsidR="007238BF" w:rsidRPr="007238BF" w:rsidRDefault="007238BF" w:rsidP="007238BF">
      <w:pPr>
        <w:spacing w:after="0" w:line="240" w:lineRule="auto"/>
      </w:pPr>
      <w:r w:rsidRPr="007238BF">
        <w:t>L’associé d’une SARL, d’une SAS ou d’une SA ne répond en principe des dettes sociales qu’à hauteur de son apport.</w:t>
      </w:r>
    </w:p>
    <w:p w14:paraId="45AB9271" w14:textId="77777777" w:rsidR="007238BF" w:rsidRPr="007238BF" w:rsidRDefault="007238BF" w:rsidP="007238BF">
      <w:pPr>
        <w:spacing w:after="0" w:line="240" w:lineRule="auto"/>
      </w:pPr>
      <w:r w:rsidRPr="007238BF">
        <w:t xml:space="preserve">Mais il peut avoir pris un </w:t>
      </w:r>
      <w:r w:rsidRPr="007238BF">
        <w:rPr>
          <w:b/>
          <w:bCs/>
        </w:rPr>
        <w:t>engagement personnel distinct</w:t>
      </w:r>
      <w:r w:rsidRPr="007238BF">
        <w:t>.</w:t>
      </w:r>
    </w:p>
    <w:p w14:paraId="621DD057" w14:textId="77777777" w:rsidR="007238BF" w:rsidRPr="007238BF" w:rsidRDefault="007238BF" w:rsidP="007238BF">
      <w:pPr>
        <w:spacing w:after="0" w:line="240" w:lineRule="auto"/>
        <w:rPr>
          <w:b/>
          <w:bCs/>
        </w:rPr>
      </w:pPr>
      <w:r w:rsidRPr="007238BF">
        <w:rPr>
          <w:b/>
          <w:bCs/>
        </w:rPr>
        <w:t>Exemple</w:t>
      </w:r>
    </w:p>
    <w:p w14:paraId="2CCE8AE6" w14:textId="5457F281" w:rsidR="007238BF" w:rsidRPr="007238BF" w:rsidRDefault="007238BF" w:rsidP="007238BF">
      <w:pPr>
        <w:spacing w:after="0" w:line="240" w:lineRule="auto"/>
      </w:pPr>
      <w:r w:rsidRPr="007238BF">
        <w:t>Un associé apporte 20 000</w:t>
      </w:r>
      <w:r>
        <w:t> €</w:t>
      </w:r>
      <w:r w:rsidRPr="007238BF">
        <w:t xml:space="preserve"> à une SAS et se porte personnellement caution d’un emprunt de 100 000</w:t>
      </w:r>
      <w:r>
        <w:t> €</w:t>
      </w:r>
      <w:r w:rsidRPr="007238BF">
        <w:t>.</w:t>
      </w:r>
    </w:p>
    <w:p w14:paraId="0AB3659C" w14:textId="77777777" w:rsidR="007238BF" w:rsidRPr="007238BF" w:rsidRDefault="007238BF" w:rsidP="007238BF">
      <w:pPr>
        <w:spacing w:after="0" w:line="240" w:lineRule="auto"/>
      </w:pPr>
      <w:r w:rsidRPr="007238BF">
        <w:t>Sa responsabilité comme associé est limitée.</w:t>
      </w:r>
    </w:p>
    <w:p w14:paraId="1F4DD329" w14:textId="3ED8D745" w:rsidR="007238BF" w:rsidRPr="007238BF" w:rsidRDefault="007238BF" w:rsidP="007238BF">
      <w:pPr>
        <w:spacing w:after="0" w:line="240" w:lineRule="auto"/>
      </w:pPr>
      <w:r w:rsidRPr="007238BF">
        <w:t xml:space="preserve">Mais son </w:t>
      </w:r>
      <w:r w:rsidRPr="007238BF">
        <w:rPr>
          <w:b/>
          <w:bCs/>
        </w:rPr>
        <w:t>cautionnement</w:t>
      </w:r>
      <w:r w:rsidRPr="007238BF">
        <w:t xml:space="preserve"> constitue un engagement personnel distinct étudié en FONDAMENTAUX DU DROIT </w:t>
      </w:r>
      <w:r>
        <w:t>-</w:t>
      </w:r>
      <w:r w:rsidRPr="007238BF">
        <w:t xml:space="preserve"> Fiche 8.</w:t>
      </w:r>
    </w:p>
    <w:p w14:paraId="07AA9C4C" w14:textId="77777777" w:rsidR="007238BF" w:rsidRPr="007238BF" w:rsidRDefault="007238BF" w:rsidP="007238BF">
      <w:pPr>
        <w:spacing w:after="0" w:line="240" w:lineRule="auto"/>
        <w:rPr>
          <w:b/>
          <w:bCs/>
        </w:rPr>
      </w:pPr>
      <w:r w:rsidRPr="007238BF">
        <w:rPr>
          <w:b/>
          <w:bCs/>
        </w:rPr>
        <w:t>Autre situation</w:t>
      </w:r>
    </w:p>
    <w:p w14:paraId="373ABF44" w14:textId="77777777" w:rsidR="007238BF" w:rsidRPr="007238BF" w:rsidRDefault="007238BF" w:rsidP="007238BF">
      <w:pPr>
        <w:spacing w:after="0" w:line="240" w:lineRule="auto"/>
      </w:pPr>
      <w:r w:rsidRPr="007238BF">
        <w:t>Lorsqu’un associé est également dirigeant, sa responsabilité personnelle peut être engagée au titre de ses propres fautes de dirigeant.</w:t>
      </w:r>
    </w:p>
    <w:p w14:paraId="63C85B42" w14:textId="77777777" w:rsidR="007238BF" w:rsidRPr="007238BF" w:rsidRDefault="007238BF" w:rsidP="007238BF">
      <w:pPr>
        <w:spacing w:after="0" w:line="240" w:lineRule="auto"/>
      </w:pPr>
      <w:r w:rsidRPr="007238BF">
        <w:pict w14:anchorId="70D5528F">
          <v:rect id="_x0000_i1506" style="width:0;height:1.5pt" o:hralign="center" o:hrstd="t" o:hr="t" fillcolor="#a0a0a0" stroked="f"/>
        </w:pict>
      </w:r>
    </w:p>
    <w:p w14:paraId="1861DEBA" w14:textId="77777777" w:rsidR="007238BF" w:rsidRPr="007238BF" w:rsidRDefault="007238BF" w:rsidP="007238BF">
      <w:pPr>
        <w:pStyle w:val="Titre1"/>
      </w:pPr>
      <w:r w:rsidRPr="007238BF">
        <w:t>39. L’intérêt social</w:t>
      </w:r>
    </w:p>
    <w:p w14:paraId="7DAA40AF" w14:textId="77777777" w:rsidR="007238BF" w:rsidRPr="007238BF" w:rsidRDefault="007238BF" w:rsidP="007238BF">
      <w:pPr>
        <w:spacing w:after="0" w:line="240" w:lineRule="auto"/>
      </w:pPr>
      <w:r w:rsidRPr="007238BF">
        <w:t xml:space="preserve">Le Code civil prévoit que la société doit être gérée dans son </w:t>
      </w:r>
      <w:r w:rsidRPr="007238BF">
        <w:rPr>
          <w:b/>
          <w:bCs/>
        </w:rPr>
        <w:t>intérêt social</w:t>
      </w:r>
      <w:r w:rsidRPr="007238BF">
        <w:t>, en prenant en considération les enjeux sociaux et environnementaux de son activité.</w:t>
      </w:r>
    </w:p>
    <w:p w14:paraId="078085D8" w14:textId="77777777" w:rsidR="007238BF" w:rsidRPr="007238BF" w:rsidRDefault="007238BF" w:rsidP="007238BF">
      <w:pPr>
        <w:spacing w:after="0" w:line="240" w:lineRule="auto"/>
      </w:pPr>
      <w:r w:rsidRPr="007238BF">
        <w:t>L’intérêt social est l’</w:t>
      </w:r>
      <w:r w:rsidRPr="007238BF">
        <w:rPr>
          <w:b/>
          <w:bCs/>
        </w:rPr>
        <w:t>intérêt propre de la société</w:t>
      </w:r>
      <w:r w:rsidRPr="007238BF">
        <w:t>.</w:t>
      </w:r>
    </w:p>
    <w:p w14:paraId="689B6424" w14:textId="7457E030" w:rsidR="007238BF" w:rsidRPr="007238BF" w:rsidRDefault="007238BF" w:rsidP="007238BF">
      <w:pPr>
        <w:spacing w:after="0" w:line="240" w:lineRule="auto"/>
      </w:pPr>
      <w:r w:rsidRPr="007238BF">
        <w:t>Il doit être distingué</w:t>
      </w:r>
      <w:r>
        <w:t> :</w:t>
      </w:r>
    </w:p>
    <w:p w14:paraId="2C5DAD85" w14:textId="3D4614CB" w:rsidR="007238BF" w:rsidRPr="007238BF" w:rsidRDefault="007238BF">
      <w:pPr>
        <w:numPr>
          <w:ilvl w:val="0"/>
          <w:numId w:val="47"/>
        </w:numPr>
        <w:spacing w:after="0" w:line="240" w:lineRule="auto"/>
      </w:pPr>
      <w:r w:rsidRPr="007238BF">
        <w:t>de l’intérêt personnel du dirigeant</w:t>
      </w:r>
      <w:r>
        <w:t> ;</w:t>
      </w:r>
    </w:p>
    <w:p w14:paraId="20D68522" w14:textId="2BB207DB" w:rsidR="007238BF" w:rsidRPr="007238BF" w:rsidRDefault="007238BF">
      <w:pPr>
        <w:numPr>
          <w:ilvl w:val="0"/>
          <w:numId w:val="47"/>
        </w:numPr>
        <w:spacing w:after="0" w:line="240" w:lineRule="auto"/>
      </w:pPr>
      <w:r w:rsidRPr="007238BF">
        <w:t>de l’intérêt individuel d’un associé</w:t>
      </w:r>
      <w:r>
        <w:t> ;</w:t>
      </w:r>
    </w:p>
    <w:p w14:paraId="60BE3D92" w14:textId="34BDAA21" w:rsidR="007238BF" w:rsidRPr="007238BF" w:rsidRDefault="007238BF">
      <w:pPr>
        <w:numPr>
          <w:ilvl w:val="0"/>
          <w:numId w:val="47"/>
        </w:numPr>
        <w:spacing w:after="0" w:line="240" w:lineRule="auto"/>
      </w:pPr>
      <w:r w:rsidRPr="007238BF">
        <w:t>de l’intérêt du seul associé majoritaire</w:t>
      </w:r>
      <w:r>
        <w:t> ;</w:t>
      </w:r>
    </w:p>
    <w:p w14:paraId="7D4CEA2B" w14:textId="77777777" w:rsidR="007238BF" w:rsidRPr="007238BF" w:rsidRDefault="007238BF">
      <w:pPr>
        <w:numPr>
          <w:ilvl w:val="0"/>
          <w:numId w:val="47"/>
        </w:numPr>
        <w:spacing w:after="0" w:line="240" w:lineRule="auto"/>
      </w:pPr>
      <w:r w:rsidRPr="007238BF">
        <w:t>de l’intérêt immédiat d’une catégorie particulière d’associés.</w:t>
      </w:r>
    </w:p>
    <w:p w14:paraId="0AC0758D" w14:textId="77777777" w:rsidR="007238BF" w:rsidRPr="007238BF" w:rsidRDefault="007238BF" w:rsidP="007238BF">
      <w:pPr>
        <w:spacing w:after="0" w:line="240" w:lineRule="auto"/>
        <w:rPr>
          <w:b/>
          <w:bCs/>
        </w:rPr>
      </w:pPr>
      <w:r w:rsidRPr="007238BF">
        <w:rPr>
          <w:b/>
          <w:bCs/>
        </w:rPr>
        <w:t>Exemple</w:t>
      </w:r>
    </w:p>
    <w:p w14:paraId="146A5481" w14:textId="77777777" w:rsidR="007238BF" w:rsidRPr="007238BF" w:rsidRDefault="007238BF" w:rsidP="007238BF">
      <w:pPr>
        <w:spacing w:after="0" w:line="240" w:lineRule="auto"/>
      </w:pPr>
      <w:r w:rsidRPr="007238BF">
        <w:t>Une décision limite à court terme les dividendes afin de financer un investissement indispensable au maintien de la compétitivité de la société.</w:t>
      </w:r>
    </w:p>
    <w:p w14:paraId="4E3887C5" w14:textId="77777777" w:rsidR="007238BF" w:rsidRPr="007238BF" w:rsidRDefault="007238BF" w:rsidP="007238BF">
      <w:pPr>
        <w:spacing w:after="0" w:line="240" w:lineRule="auto"/>
      </w:pPr>
      <w:r w:rsidRPr="007238BF">
        <w:t>Cette décision peut parfaitement être conforme à l’intérêt social.</w:t>
      </w:r>
    </w:p>
    <w:p w14:paraId="69BD5F2A" w14:textId="77777777" w:rsidR="007238BF" w:rsidRPr="007238BF" w:rsidRDefault="007238BF" w:rsidP="007238BF">
      <w:pPr>
        <w:spacing w:after="0" w:line="240" w:lineRule="auto"/>
        <w:rPr>
          <w:b/>
          <w:bCs/>
        </w:rPr>
      </w:pPr>
      <w:r w:rsidRPr="007238BF">
        <w:rPr>
          <w:b/>
          <w:bCs/>
        </w:rPr>
        <w:t>Contre-exemple</w:t>
      </w:r>
    </w:p>
    <w:p w14:paraId="20F8BCDB" w14:textId="77777777" w:rsidR="007238BF" w:rsidRPr="007238BF" w:rsidRDefault="007238BF" w:rsidP="007238BF">
      <w:pPr>
        <w:spacing w:after="0" w:line="240" w:lineRule="auto"/>
      </w:pPr>
      <w:r w:rsidRPr="007238BF">
        <w:t>L’associé majoritaire fait adopter une décision qui appauvrit volontairement la société afin de transférer la valeur vers une autre entreprise lui appartenant personnellement.</w:t>
      </w:r>
    </w:p>
    <w:p w14:paraId="0171D4EF" w14:textId="77777777" w:rsidR="007238BF" w:rsidRPr="007238BF" w:rsidRDefault="007238BF" w:rsidP="007238BF">
      <w:pPr>
        <w:spacing w:after="0" w:line="240" w:lineRule="auto"/>
      </w:pPr>
      <w:r w:rsidRPr="007238BF">
        <w:t>La majorité ne suffit pas à rendre la décision légitime.</w:t>
      </w:r>
    </w:p>
    <w:p w14:paraId="07029138" w14:textId="77777777" w:rsidR="007238BF" w:rsidRPr="007238BF" w:rsidRDefault="007238BF" w:rsidP="007238BF">
      <w:pPr>
        <w:spacing w:after="0" w:line="240" w:lineRule="auto"/>
      </w:pPr>
      <w:r w:rsidRPr="007238BF">
        <w:pict w14:anchorId="42CD2DA9">
          <v:rect id="_x0000_i1507" style="width:0;height:1.5pt" o:hralign="center" o:hrstd="t" o:hr="t" fillcolor="#a0a0a0" stroked="f"/>
        </w:pict>
      </w:r>
    </w:p>
    <w:p w14:paraId="0889D442" w14:textId="77777777" w:rsidR="007238BF" w:rsidRPr="007238BF" w:rsidRDefault="007238BF" w:rsidP="007238BF">
      <w:pPr>
        <w:pStyle w:val="Titre1"/>
      </w:pPr>
      <w:r w:rsidRPr="007238BF">
        <w:t>40. Intérêt social et enjeux sociaux et environnementaux</w:t>
      </w:r>
    </w:p>
    <w:p w14:paraId="2AA0AED3" w14:textId="77777777" w:rsidR="007238BF" w:rsidRPr="007238BF" w:rsidRDefault="007238BF" w:rsidP="007238BF">
      <w:pPr>
        <w:spacing w:after="0" w:line="240" w:lineRule="auto"/>
      </w:pPr>
      <w:r w:rsidRPr="007238BF">
        <w:t xml:space="preserve">L’article 1833 impose une prise en considération des </w:t>
      </w:r>
      <w:r w:rsidRPr="007238BF">
        <w:rPr>
          <w:b/>
          <w:bCs/>
        </w:rPr>
        <w:t>enjeux sociaux et environnementaux de l’activité</w:t>
      </w:r>
      <w:r w:rsidRPr="007238BF">
        <w:t>.</w:t>
      </w:r>
    </w:p>
    <w:p w14:paraId="715F9161" w14:textId="77777777" w:rsidR="007238BF" w:rsidRPr="007238BF" w:rsidRDefault="007238BF" w:rsidP="007238BF">
      <w:pPr>
        <w:spacing w:after="0" w:line="240" w:lineRule="auto"/>
      </w:pPr>
      <w:r w:rsidRPr="007238BF">
        <w:t>Cela ne signifie pas que toute décision doit maximiser prioritairement un objectif environnemental indépendamment de la situation économique.</w:t>
      </w:r>
    </w:p>
    <w:p w14:paraId="7A592BAF" w14:textId="77777777" w:rsidR="007238BF" w:rsidRPr="007238BF" w:rsidRDefault="007238BF" w:rsidP="007238BF">
      <w:pPr>
        <w:spacing w:after="0" w:line="240" w:lineRule="auto"/>
      </w:pPr>
      <w:r w:rsidRPr="007238BF">
        <w:t>Il s’agit d’intégrer ces enjeux dans la gestion de la société.</w:t>
      </w:r>
    </w:p>
    <w:p w14:paraId="49EDE151" w14:textId="77777777" w:rsidR="007238BF" w:rsidRPr="007238BF" w:rsidRDefault="007238BF" w:rsidP="007238BF">
      <w:pPr>
        <w:spacing w:after="0" w:line="240" w:lineRule="auto"/>
        <w:rPr>
          <w:b/>
          <w:bCs/>
        </w:rPr>
      </w:pPr>
      <w:r w:rsidRPr="007238BF">
        <w:rPr>
          <w:b/>
          <w:bCs/>
        </w:rPr>
        <w:t>Exemple</w:t>
      </w:r>
    </w:p>
    <w:p w14:paraId="45E9CD4C" w14:textId="47293478" w:rsidR="007238BF" w:rsidRPr="007238BF" w:rsidRDefault="007238BF" w:rsidP="007238BF">
      <w:pPr>
        <w:spacing w:after="0" w:line="240" w:lineRule="auto"/>
      </w:pPr>
      <w:r w:rsidRPr="007238BF">
        <w:t>Pour choisir entre deux investissements industriels, les dirigeants peuvent devoir apprécier</w:t>
      </w:r>
      <w:r>
        <w:t> :</w:t>
      </w:r>
    </w:p>
    <w:p w14:paraId="3575B387" w14:textId="5A544E22" w:rsidR="007238BF" w:rsidRPr="007238BF" w:rsidRDefault="007238BF">
      <w:pPr>
        <w:numPr>
          <w:ilvl w:val="0"/>
          <w:numId w:val="48"/>
        </w:numPr>
        <w:spacing w:after="0" w:line="240" w:lineRule="auto"/>
      </w:pPr>
      <w:r w:rsidRPr="007238BF">
        <w:t>coût</w:t>
      </w:r>
      <w:r>
        <w:t> ;</w:t>
      </w:r>
    </w:p>
    <w:p w14:paraId="7F75107D" w14:textId="7A5722E9" w:rsidR="007238BF" w:rsidRPr="007238BF" w:rsidRDefault="007238BF">
      <w:pPr>
        <w:numPr>
          <w:ilvl w:val="0"/>
          <w:numId w:val="48"/>
        </w:numPr>
        <w:spacing w:after="0" w:line="240" w:lineRule="auto"/>
      </w:pPr>
      <w:r w:rsidRPr="007238BF">
        <w:t>rentabilité</w:t>
      </w:r>
      <w:r>
        <w:t> ;</w:t>
      </w:r>
    </w:p>
    <w:p w14:paraId="4906926E" w14:textId="5AAC755E" w:rsidR="007238BF" w:rsidRPr="007238BF" w:rsidRDefault="007238BF">
      <w:pPr>
        <w:numPr>
          <w:ilvl w:val="0"/>
          <w:numId w:val="48"/>
        </w:numPr>
        <w:spacing w:after="0" w:line="240" w:lineRule="auto"/>
      </w:pPr>
      <w:r w:rsidRPr="007238BF">
        <w:t>risques</w:t>
      </w:r>
      <w:r>
        <w:t> ;</w:t>
      </w:r>
    </w:p>
    <w:p w14:paraId="1C2C6C17" w14:textId="456EC6DA" w:rsidR="007238BF" w:rsidRPr="007238BF" w:rsidRDefault="007238BF">
      <w:pPr>
        <w:numPr>
          <w:ilvl w:val="0"/>
          <w:numId w:val="48"/>
        </w:numPr>
        <w:spacing w:after="0" w:line="240" w:lineRule="auto"/>
      </w:pPr>
      <w:r w:rsidRPr="007238BF">
        <w:t>conséquences sociales</w:t>
      </w:r>
      <w:r>
        <w:t> ;</w:t>
      </w:r>
    </w:p>
    <w:p w14:paraId="6F3B77EF" w14:textId="45401221" w:rsidR="007238BF" w:rsidRPr="007238BF" w:rsidRDefault="007238BF">
      <w:pPr>
        <w:numPr>
          <w:ilvl w:val="0"/>
          <w:numId w:val="48"/>
        </w:numPr>
        <w:spacing w:after="0" w:line="240" w:lineRule="auto"/>
      </w:pPr>
      <w:r w:rsidRPr="007238BF">
        <w:t>consommation de ressources</w:t>
      </w:r>
      <w:r>
        <w:t> ;</w:t>
      </w:r>
    </w:p>
    <w:p w14:paraId="5774F3E6" w14:textId="2CD994A8" w:rsidR="007238BF" w:rsidRPr="007238BF" w:rsidRDefault="007238BF">
      <w:pPr>
        <w:numPr>
          <w:ilvl w:val="0"/>
          <w:numId w:val="48"/>
        </w:numPr>
        <w:spacing w:after="0" w:line="240" w:lineRule="auto"/>
      </w:pPr>
      <w:r w:rsidRPr="007238BF">
        <w:t>conséquences environnementales</w:t>
      </w:r>
      <w:r>
        <w:t> ;</w:t>
      </w:r>
    </w:p>
    <w:p w14:paraId="3CBDA3EF" w14:textId="77777777" w:rsidR="007238BF" w:rsidRPr="007238BF" w:rsidRDefault="007238BF">
      <w:pPr>
        <w:numPr>
          <w:ilvl w:val="0"/>
          <w:numId w:val="48"/>
        </w:numPr>
        <w:spacing w:after="0" w:line="240" w:lineRule="auto"/>
      </w:pPr>
      <w:r w:rsidRPr="007238BF">
        <w:t>pérennité de l’activité.</w:t>
      </w:r>
    </w:p>
    <w:p w14:paraId="5246D872" w14:textId="77777777" w:rsidR="007238BF" w:rsidRPr="007238BF" w:rsidRDefault="007238BF" w:rsidP="007238BF">
      <w:pPr>
        <w:spacing w:after="0" w:line="240" w:lineRule="auto"/>
      </w:pPr>
      <w:r w:rsidRPr="007238BF">
        <w:t>L’analyse relève d’une approche globale de l’intérêt social.</w:t>
      </w:r>
    </w:p>
    <w:p w14:paraId="02EA7857" w14:textId="77777777" w:rsidR="007238BF" w:rsidRPr="007238BF" w:rsidRDefault="007238BF" w:rsidP="007238BF">
      <w:pPr>
        <w:spacing w:after="0" w:line="240" w:lineRule="auto"/>
      </w:pPr>
      <w:r w:rsidRPr="007238BF">
        <w:pict w14:anchorId="545D9405">
          <v:rect id="_x0000_i1508" style="width:0;height:1.5pt" o:hralign="center" o:hrstd="t" o:hr="t" fillcolor="#a0a0a0" stroked="f"/>
        </w:pict>
      </w:r>
    </w:p>
    <w:p w14:paraId="78175CCC" w14:textId="77777777" w:rsidR="007238BF" w:rsidRPr="007238BF" w:rsidRDefault="007238BF" w:rsidP="007238BF">
      <w:pPr>
        <w:pStyle w:val="Titre1"/>
      </w:pPr>
      <w:r w:rsidRPr="007238BF">
        <w:t>41. L’abus de majorité</w:t>
      </w:r>
    </w:p>
    <w:p w14:paraId="334FEAFC" w14:textId="77777777" w:rsidR="007238BF" w:rsidRPr="007238BF" w:rsidRDefault="007238BF" w:rsidP="007238BF">
      <w:pPr>
        <w:spacing w:after="0" w:line="240" w:lineRule="auto"/>
      </w:pPr>
      <w:r w:rsidRPr="007238BF">
        <w:t>La majorité dispose du pouvoir de faire adopter certaines décisions.</w:t>
      </w:r>
    </w:p>
    <w:p w14:paraId="1BF68D1B" w14:textId="77777777" w:rsidR="007238BF" w:rsidRPr="007238BF" w:rsidRDefault="007238BF" w:rsidP="007238BF">
      <w:pPr>
        <w:spacing w:after="0" w:line="240" w:lineRule="auto"/>
      </w:pPr>
      <w:r w:rsidRPr="007238BF">
        <w:t>Elle ne peut cependant utiliser ce pouvoir de manière abusive.</w:t>
      </w:r>
    </w:p>
    <w:p w14:paraId="5C900A31" w14:textId="1CF7E82B" w:rsidR="007238BF" w:rsidRPr="007238BF" w:rsidRDefault="007238BF" w:rsidP="007238BF">
      <w:pPr>
        <w:spacing w:after="0" w:line="240" w:lineRule="auto"/>
      </w:pPr>
      <w:r w:rsidRPr="007238BF">
        <w:t>La jurisprudence caractérise traditionnellement l’</w:t>
      </w:r>
      <w:r w:rsidRPr="007238BF">
        <w:rPr>
          <w:b/>
          <w:bCs/>
        </w:rPr>
        <w:t>abus de majorité</w:t>
      </w:r>
      <w:r w:rsidRPr="007238BF">
        <w:t xml:space="preserve"> lorsque deux conditions sont réunies</w:t>
      </w:r>
      <w:r>
        <w:t> :</w:t>
      </w:r>
    </w:p>
    <w:p w14:paraId="1CE3DB49" w14:textId="62465B52" w:rsidR="007238BF" w:rsidRPr="007238BF" w:rsidRDefault="007238BF">
      <w:pPr>
        <w:numPr>
          <w:ilvl w:val="0"/>
          <w:numId w:val="49"/>
        </w:numPr>
        <w:spacing w:after="0" w:line="240" w:lineRule="auto"/>
      </w:pPr>
      <w:r w:rsidRPr="007238BF">
        <w:t xml:space="preserve">la décision est </w:t>
      </w:r>
      <w:r w:rsidRPr="007238BF">
        <w:rPr>
          <w:b/>
          <w:bCs/>
        </w:rPr>
        <w:t>contraire à l’intérêt social</w:t>
      </w:r>
      <w:r>
        <w:t> ;</w:t>
      </w:r>
    </w:p>
    <w:p w14:paraId="6C603F0E" w14:textId="77777777" w:rsidR="007238BF" w:rsidRPr="007238BF" w:rsidRDefault="007238BF">
      <w:pPr>
        <w:numPr>
          <w:ilvl w:val="0"/>
          <w:numId w:val="49"/>
        </w:numPr>
        <w:spacing w:after="0" w:line="240" w:lineRule="auto"/>
      </w:pPr>
      <w:r w:rsidRPr="007238BF">
        <w:t>elle est prise dans l’</w:t>
      </w:r>
      <w:r w:rsidRPr="007238BF">
        <w:rPr>
          <w:b/>
          <w:bCs/>
        </w:rPr>
        <w:t>unique dessein de favoriser les membres de la majorité au détriment de la minorité</w:t>
      </w:r>
      <w:r w:rsidRPr="007238BF">
        <w:t>.</w:t>
      </w:r>
    </w:p>
    <w:p w14:paraId="435FFD7D" w14:textId="77777777" w:rsidR="007238BF" w:rsidRPr="007238BF" w:rsidRDefault="007238BF" w:rsidP="007238BF">
      <w:pPr>
        <w:spacing w:after="0" w:line="240" w:lineRule="auto"/>
      </w:pPr>
      <w:r w:rsidRPr="007238BF">
        <w:rPr>
          <w:b/>
          <w:bCs/>
        </w:rPr>
        <w:t>Cour de cassation, chambre commerciale, 10 juin 2020, n° 18-15.614.</w:t>
      </w:r>
    </w:p>
    <w:p w14:paraId="548C728F" w14:textId="77777777" w:rsidR="007238BF" w:rsidRPr="007238BF" w:rsidRDefault="007238BF" w:rsidP="007238BF">
      <w:pPr>
        <w:spacing w:after="0" w:line="240" w:lineRule="auto"/>
        <w:rPr>
          <w:b/>
          <w:bCs/>
        </w:rPr>
      </w:pPr>
      <w:r w:rsidRPr="007238BF">
        <w:rPr>
          <w:b/>
          <w:bCs/>
        </w:rPr>
        <w:t>Exemple</w:t>
      </w:r>
    </w:p>
    <w:p w14:paraId="2B13C319" w14:textId="77777777" w:rsidR="007238BF" w:rsidRPr="007238BF" w:rsidRDefault="007238BF" w:rsidP="007238BF">
      <w:pPr>
        <w:spacing w:after="0" w:line="240" w:lineRule="auto"/>
      </w:pPr>
      <w:r w:rsidRPr="007238BF">
        <w:t>Les majoritaires utilisent systématiquement leur pouvoir pour faire supporter à la société une opération sans intérêt pour elle mais leur procurant personnellement un avantage au détriment du minoritaire.</w:t>
      </w:r>
    </w:p>
    <w:p w14:paraId="3030662F" w14:textId="77777777" w:rsidR="007238BF" w:rsidRPr="007238BF" w:rsidRDefault="007238BF" w:rsidP="007238BF">
      <w:pPr>
        <w:spacing w:after="0" w:line="240" w:lineRule="auto"/>
      </w:pPr>
      <w:r w:rsidRPr="007238BF">
        <w:t>Les deux conditions doivent être recherchées.</w:t>
      </w:r>
    </w:p>
    <w:p w14:paraId="4BCCD338" w14:textId="77777777" w:rsidR="007238BF" w:rsidRPr="007238BF" w:rsidRDefault="007238BF" w:rsidP="007238BF">
      <w:pPr>
        <w:spacing w:after="0" w:line="240" w:lineRule="auto"/>
        <w:rPr>
          <w:b/>
          <w:bCs/>
        </w:rPr>
      </w:pPr>
      <w:r w:rsidRPr="007238BF">
        <w:rPr>
          <w:b/>
          <w:bCs/>
        </w:rPr>
        <w:t>Contre-exemple</w:t>
      </w:r>
    </w:p>
    <w:p w14:paraId="0BCFE363" w14:textId="2DF5C342" w:rsidR="007238BF" w:rsidRPr="007238BF" w:rsidRDefault="007238BF" w:rsidP="007238BF">
      <w:pPr>
        <w:spacing w:after="0" w:line="240" w:lineRule="auto"/>
      </w:pPr>
      <w:r>
        <w:t>« </w:t>
      </w:r>
      <w:r w:rsidRPr="007238BF">
        <w:t>Une décision me déplaît et j’ai voté contre</w:t>
      </w:r>
      <w:r>
        <w:t> :</w:t>
      </w:r>
      <w:r w:rsidRPr="007238BF">
        <w:t xml:space="preserve"> il y a abus de majorité.</w:t>
      </w:r>
      <w:r>
        <w:t> »</w:t>
      </w:r>
    </w:p>
    <w:p w14:paraId="415310DA" w14:textId="77777777" w:rsidR="007238BF" w:rsidRPr="007238BF" w:rsidRDefault="007238BF" w:rsidP="007238BF">
      <w:pPr>
        <w:spacing w:after="0" w:line="240" w:lineRule="auto"/>
      </w:pPr>
      <w:r w:rsidRPr="007238BF">
        <w:rPr>
          <w:b/>
          <w:bCs/>
        </w:rPr>
        <w:t>Faux.</w:t>
      </w:r>
    </w:p>
    <w:p w14:paraId="2ABA4467" w14:textId="77777777" w:rsidR="007238BF" w:rsidRPr="007238BF" w:rsidRDefault="007238BF" w:rsidP="007238BF">
      <w:pPr>
        <w:spacing w:after="0" w:line="240" w:lineRule="auto"/>
      </w:pPr>
      <w:r w:rsidRPr="007238BF">
        <w:t>Le seul désaccord du minoritaire ne caractérise aucun abus.</w:t>
      </w:r>
    </w:p>
    <w:p w14:paraId="46DEE8A7" w14:textId="77777777" w:rsidR="007238BF" w:rsidRPr="007238BF" w:rsidRDefault="007238BF" w:rsidP="007238BF">
      <w:pPr>
        <w:spacing w:after="0" w:line="240" w:lineRule="auto"/>
      </w:pPr>
      <w:r w:rsidRPr="007238BF">
        <w:pict w14:anchorId="250465AD">
          <v:rect id="_x0000_i1509" style="width:0;height:1.5pt" o:hralign="center" o:hrstd="t" o:hr="t" fillcolor="#a0a0a0" stroked="f"/>
        </w:pict>
      </w:r>
    </w:p>
    <w:p w14:paraId="70902236" w14:textId="77777777" w:rsidR="007238BF" w:rsidRPr="007238BF" w:rsidRDefault="007238BF" w:rsidP="007238BF">
      <w:pPr>
        <w:pStyle w:val="Titre1"/>
      </w:pPr>
      <w:r w:rsidRPr="007238BF">
        <w:t>42. La mise en réserve des bénéfices n’est pas automatiquement abusive</w:t>
      </w:r>
    </w:p>
    <w:p w14:paraId="647D5FC3" w14:textId="271B0830" w:rsidR="007238BF" w:rsidRPr="007238BF" w:rsidRDefault="007238BF" w:rsidP="007238BF">
      <w:pPr>
        <w:spacing w:after="0" w:line="240" w:lineRule="auto"/>
      </w:pPr>
      <w:r w:rsidRPr="007238BF">
        <w:t>Une société peut légitimement conserver ses bénéfices pour</w:t>
      </w:r>
      <w:r>
        <w:t> :</w:t>
      </w:r>
    </w:p>
    <w:p w14:paraId="38CF9647" w14:textId="2F048F3B" w:rsidR="007238BF" w:rsidRPr="007238BF" w:rsidRDefault="007238BF">
      <w:pPr>
        <w:numPr>
          <w:ilvl w:val="0"/>
          <w:numId w:val="50"/>
        </w:numPr>
        <w:spacing w:after="0" w:line="240" w:lineRule="auto"/>
      </w:pPr>
      <w:r w:rsidRPr="007238BF">
        <w:t>investir</w:t>
      </w:r>
      <w:r>
        <w:t> ;</w:t>
      </w:r>
    </w:p>
    <w:p w14:paraId="0EC504DA" w14:textId="1F105506" w:rsidR="007238BF" w:rsidRPr="007238BF" w:rsidRDefault="007238BF">
      <w:pPr>
        <w:numPr>
          <w:ilvl w:val="0"/>
          <w:numId w:val="50"/>
        </w:numPr>
        <w:spacing w:after="0" w:line="240" w:lineRule="auto"/>
      </w:pPr>
      <w:r w:rsidRPr="007238BF">
        <w:t>renforcer sa trésorerie</w:t>
      </w:r>
      <w:r>
        <w:t> ;</w:t>
      </w:r>
    </w:p>
    <w:p w14:paraId="3757D79E" w14:textId="53FB32B3" w:rsidR="007238BF" w:rsidRPr="007238BF" w:rsidRDefault="007238BF">
      <w:pPr>
        <w:numPr>
          <w:ilvl w:val="0"/>
          <w:numId w:val="50"/>
        </w:numPr>
        <w:spacing w:after="0" w:line="240" w:lineRule="auto"/>
      </w:pPr>
      <w:r w:rsidRPr="007238BF">
        <w:t>financer sa croissance</w:t>
      </w:r>
      <w:r>
        <w:t> ;</w:t>
      </w:r>
    </w:p>
    <w:p w14:paraId="3FF7999F" w14:textId="77777777" w:rsidR="007238BF" w:rsidRPr="007238BF" w:rsidRDefault="007238BF">
      <w:pPr>
        <w:numPr>
          <w:ilvl w:val="0"/>
          <w:numId w:val="50"/>
        </w:numPr>
        <w:spacing w:after="0" w:line="240" w:lineRule="auto"/>
      </w:pPr>
      <w:r w:rsidRPr="007238BF">
        <w:t>prévenir un risque.</w:t>
      </w:r>
    </w:p>
    <w:p w14:paraId="18CD3EB5" w14:textId="77777777" w:rsidR="007238BF" w:rsidRPr="007238BF" w:rsidRDefault="007238BF" w:rsidP="007238BF">
      <w:pPr>
        <w:spacing w:after="0" w:line="240" w:lineRule="auto"/>
      </w:pPr>
      <w:r w:rsidRPr="007238BF">
        <w:t>Une mise en réserve même répétée n’est donc pas automatiquement un abus.</w:t>
      </w:r>
    </w:p>
    <w:p w14:paraId="14EB6658" w14:textId="08292A40" w:rsidR="007238BF" w:rsidRPr="007238BF" w:rsidRDefault="007238BF" w:rsidP="007238BF">
      <w:pPr>
        <w:spacing w:after="0" w:line="240" w:lineRule="auto"/>
      </w:pPr>
      <w:r w:rsidRPr="007238BF">
        <w:t>Mais elle peut devenir suspecte lorsque, compte tenu de l’ensemble des circonstances</w:t>
      </w:r>
      <w:r>
        <w:t> :</w:t>
      </w:r>
    </w:p>
    <w:p w14:paraId="25C2077A" w14:textId="0EA58FED" w:rsidR="007238BF" w:rsidRPr="007238BF" w:rsidRDefault="007238BF">
      <w:pPr>
        <w:numPr>
          <w:ilvl w:val="0"/>
          <w:numId w:val="51"/>
        </w:numPr>
        <w:spacing w:after="0" w:line="240" w:lineRule="auto"/>
      </w:pPr>
      <w:r w:rsidRPr="007238BF">
        <w:t>elle n’est pas justifiée par l’intérêt social</w:t>
      </w:r>
      <w:r>
        <w:t> ;</w:t>
      </w:r>
    </w:p>
    <w:p w14:paraId="1FA58E11" w14:textId="77777777" w:rsidR="007238BF" w:rsidRPr="007238BF" w:rsidRDefault="007238BF">
      <w:pPr>
        <w:numPr>
          <w:ilvl w:val="0"/>
          <w:numId w:val="51"/>
        </w:numPr>
        <w:spacing w:after="0" w:line="240" w:lineRule="auto"/>
      </w:pPr>
      <w:r w:rsidRPr="007238BF">
        <w:t>et elle sert exclusivement les majoritaires au détriment des minoritaires.</w:t>
      </w:r>
    </w:p>
    <w:p w14:paraId="2D47E53D" w14:textId="77777777" w:rsidR="007238BF" w:rsidRPr="007238BF" w:rsidRDefault="007238BF" w:rsidP="007238BF">
      <w:pPr>
        <w:spacing w:after="0" w:line="240" w:lineRule="auto"/>
      </w:pPr>
      <w:r w:rsidRPr="007238BF">
        <w:t xml:space="preserve">La Cour de cassation exige que ces </w:t>
      </w:r>
      <w:r w:rsidRPr="007238BF">
        <w:rPr>
          <w:b/>
          <w:bCs/>
        </w:rPr>
        <w:t>deux éléments</w:t>
      </w:r>
      <w:r w:rsidRPr="007238BF">
        <w:t xml:space="preserve"> soient effectivement caractérisés.</w:t>
      </w:r>
    </w:p>
    <w:p w14:paraId="3A321E71" w14:textId="77777777" w:rsidR="007238BF" w:rsidRPr="007238BF" w:rsidRDefault="007238BF" w:rsidP="007238BF">
      <w:pPr>
        <w:spacing w:after="0" w:line="240" w:lineRule="auto"/>
        <w:rPr>
          <w:b/>
          <w:bCs/>
        </w:rPr>
      </w:pPr>
      <w:r w:rsidRPr="007238BF">
        <w:rPr>
          <w:b/>
          <w:bCs/>
        </w:rPr>
        <w:t>Contre-exemple</w:t>
      </w:r>
    </w:p>
    <w:p w14:paraId="2FC6A141" w14:textId="56DFC24B" w:rsidR="007238BF" w:rsidRPr="007238BF" w:rsidRDefault="007238BF" w:rsidP="007238BF">
      <w:pPr>
        <w:spacing w:after="0" w:line="240" w:lineRule="auto"/>
      </w:pPr>
      <w:r>
        <w:t>« </w:t>
      </w:r>
      <w:r w:rsidRPr="007238BF">
        <w:t>Aucun dividende n’a été versé pendant trois ans</w:t>
      </w:r>
      <w:r>
        <w:t> :</w:t>
      </w:r>
      <w:r w:rsidRPr="007238BF">
        <w:t xml:space="preserve"> l’abus de majorité est certain.</w:t>
      </w:r>
      <w:r>
        <w:t> »</w:t>
      </w:r>
    </w:p>
    <w:p w14:paraId="72250A09" w14:textId="77777777" w:rsidR="007238BF" w:rsidRPr="007238BF" w:rsidRDefault="007238BF" w:rsidP="007238BF">
      <w:pPr>
        <w:spacing w:after="0" w:line="240" w:lineRule="auto"/>
      </w:pPr>
      <w:r w:rsidRPr="007238BF">
        <w:rPr>
          <w:b/>
          <w:bCs/>
        </w:rPr>
        <w:t>Faux.</w:t>
      </w:r>
    </w:p>
    <w:p w14:paraId="11FEE9CB" w14:textId="77777777" w:rsidR="007238BF" w:rsidRPr="007238BF" w:rsidRDefault="007238BF" w:rsidP="007238BF">
      <w:pPr>
        <w:spacing w:after="0" w:line="240" w:lineRule="auto"/>
      </w:pPr>
      <w:r w:rsidRPr="007238BF">
        <w:t>Il faut rechercher les raisons de la mise en réserve et l’éventuel avantage réservé aux majoritaires.</w:t>
      </w:r>
    </w:p>
    <w:p w14:paraId="7B5BC139" w14:textId="77777777" w:rsidR="007238BF" w:rsidRPr="007238BF" w:rsidRDefault="007238BF" w:rsidP="007238BF">
      <w:pPr>
        <w:spacing w:after="0" w:line="240" w:lineRule="auto"/>
      </w:pPr>
      <w:r w:rsidRPr="007238BF">
        <w:pict w14:anchorId="34BD59DE">
          <v:rect id="_x0000_i1510" style="width:0;height:1.5pt" o:hralign="center" o:hrstd="t" o:hr="t" fillcolor="#a0a0a0" stroked="f"/>
        </w:pict>
      </w:r>
    </w:p>
    <w:p w14:paraId="0A10958E" w14:textId="77777777" w:rsidR="007238BF" w:rsidRPr="007238BF" w:rsidRDefault="007238BF" w:rsidP="007238BF">
      <w:pPr>
        <w:pStyle w:val="Titre1"/>
      </w:pPr>
      <w:r w:rsidRPr="007238BF">
        <w:t>43. L’abus de minorité</w:t>
      </w:r>
    </w:p>
    <w:p w14:paraId="39462727" w14:textId="77777777" w:rsidR="007238BF" w:rsidRPr="007238BF" w:rsidRDefault="007238BF" w:rsidP="007238BF">
      <w:pPr>
        <w:spacing w:after="0" w:line="240" w:lineRule="auto"/>
      </w:pPr>
      <w:r w:rsidRPr="007238BF">
        <w:t xml:space="preserve">L’associé minoritaire peut lui aussi abuser de ses droits lorsqu’il dispose d’une minorité suffisante pour </w:t>
      </w:r>
      <w:r w:rsidRPr="007238BF">
        <w:rPr>
          <w:b/>
          <w:bCs/>
        </w:rPr>
        <w:t>bloquer une décision exigeant une majorité renforcée</w:t>
      </w:r>
      <w:r w:rsidRPr="007238BF">
        <w:t>.</w:t>
      </w:r>
    </w:p>
    <w:p w14:paraId="5358D058" w14:textId="2B2FCCDB" w:rsidR="007238BF" w:rsidRPr="007238BF" w:rsidRDefault="007238BF" w:rsidP="007238BF">
      <w:pPr>
        <w:spacing w:after="0" w:line="240" w:lineRule="auto"/>
      </w:pPr>
      <w:r w:rsidRPr="007238BF">
        <w:t>L’abus de minorité suppose notamment que le refus</w:t>
      </w:r>
      <w:r>
        <w:t> :</w:t>
      </w:r>
    </w:p>
    <w:p w14:paraId="113D9D42" w14:textId="114F84D5" w:rsidR="007238BF" w:rsidRPr="007238BF" w:rsidRDefault="007238BF">
      <w:pPr>
        <w:numPr>
          <w:ilvl w:val="0"/>
          <w:numId w:val="52"/>
        </w:numPr>
        <w:spacing w:after="0" w:line="240" w:lineRule="auto"/>
      </w:pPr>
      <w:r w:rsidRPr="007238BF">
        <w:t>soit contraire à l’intérêt social</w:t>
      </w:r>
      <w:r>
        <w:t> ;</w:t>
      </w:r>
    </w:p>
    <w:p w14:paraId="03C6A5ED" w14:textId="64AAD6D9" w:rsidR="007238BF" w:rsidRPr="007238BF" w:rsidRDefault="007238BF">
      <w:pPr>
        <w:numPr>
          <w:ilvl w:val="0"/>
          <w:numId w:val="52"/>
        </w:numPr>
        <w:spacing w:after="0" w:line="240" w:lineRule="auto"/>
      </w:pPr>
      <w:r w:rsidRPr="007238BF">
        <w:t>empêche une opération essentielle ou indispensable pour la société</w:t>
      </w:r>
      <w:r>
        <w:t> ;</w:t>
      </w:r>
    </w:p>
    <w:p w14:paraId="76D82A5E" w14:textId="77777777" w:rsidR="007238BF" w:rsidRPr="007238BF" w:rsidRDefault="007238BF">
      <w:pPr>
        <w:numPr>
          <w:ilvl w:val="0"/>
          <w:numId w:val="52"/>
        </w:numPr>
        <w:spacing w:after="0" w:line="240" w:lineRule="auto"/>
      </w:pPr>
      <w:r w:rsidRPr="007238BF">
        <w:t>et procède de la volonté de favoriser les intérêts du minoritaire au détriment de la société ou des autres associés selon les critères jurisprudentiels.</w:t>
      </w:r>
    </w:p>
    <w:p w14:paraId="5DDE5DF8" w14:textId="77777777" w:rsidR="007238BF" w:rsidRPr="007238BF" w:rsidRDefault="007238BF" w:rsidP="007238BF">
      <w:pPr>
        <w:spacing w:after="0" w:line="240" w:lineRule="auto"/>
      </w:pPr>
      <w:r w:rsidRPr="007238BF">
        <w:t xml:space="preserve">La Cour de cassation a encore appliqué ce contrôle dans un arrêt du </w:t>
      </w:r>
      <w:r w:rsidRPr="007238BF">
        <w:rPr>
          <w:b/>
          <w:bCs/>
        </w:rPr>
        <w:t>13 mars 2024, chambre commerciale, n° 22-13.764</w:t>
      </w:r>
      <w:r w:rsidRPr="007238BF">
        <w:t>, en admettant qu’un refus de modification de l’objet social puisse être contraire à l’intérêt de la société.</w:t>
      </w:r>
    </w:p>
    <w:p w14:paraId="36C7DCD2" w14:textId="77777777" w:rsidR="007238BF" w:rsidRPr="007238BF" w:rsidRDefault="007238BF" w:rsidP="007238BF">
      <w:pPr>
        <w:spacing w:after="0" w:line="240" w:lineRule="auto"/>
        <w:rPr>
          <w:b/>
          <w:bCs/>
        </w:rPr>
      </w:pPr>
      <w:r w:rsidRPr="007238BF">
        <w:rPr>
          <w:b/>
          <w:bCs/>
        </w:rPr>
        <w:t>Exemple</w:t>
      </w:r>
    </w:p>
    <w:p w14:paraId="2C6F2315" w14:textId="638EAA12" w:rsidR="007238BF" w:rsidRPr="007238BF" w:rsidRDefault="007238BF" w:rsidP="007238BF">
      <w:pPr>
        <w:spacing w:after="0" w:line="240" w:lineRule="auto"/>
      </w:pPr>
      <w:r w:rsidRPr="007238BF">
        <w:t>Une décision indispensable à la survie de la société nécessite une majorité de 75</w:t>
      </w:r>
      <w:r>
        <w:t> %</w:t>
      </w:r>
      <w:r w:rsidRPr="007238BF">
        <w:t>.</w:t>
      </w:r>
    </w:p>
    <w:p w14:paraId="3EA19859" w14:textId="13706C84" w:rsidR="007238BF" w:rsidRPr="007238BF" w:rsidRDefault="007238BF" w:rsidP="007238BF">
      <w:pPr>
        <w:spacing w:after="0" w:line="240" w:lineRule="auto"/>
      </w:pPr>
      <w:r w:rsidRPr="007238BF">
        <w:t>Un associé détenant 30</w:t>
      </w:r>
      <w:r>
        <w:t> %</w:t>
      </w:r>
      <w:r w:rsidRPr="007238BF">
        <w:t xml:space="preserve"> bloque exclusivement l’opération afin d’obtenir pour lui-même un avantage étranger à l’intérêt de la société.</w:t>
      </w:r>
    </w:p>
    <w:p w14:paraId="585E5F41" w14:textId="77777777" w:rsidR="007238BF" w:rsidRPr="007238BF" w:rsidRDefault="007238BF" w:rsidP="007238BF">
      <w:pPr>
        <w:spacing w:after="0" w:line="240" w:lineRule="auto"/>
      </w:pPr>
      <w:r w:rsidRPr="007238BF">
        <w:t>Un abus de minorité peut être recherché.</w:t>
      </w:r>
    </w:p>
    <w:p w14:paraId="3779210C" w14:textId="77777777" w:rsidR="007238BF" w:rsidRPr="007238BF" w:rsidRDefault="007238BF" w:rsidP="007238BF">
      <w:pPr>
        <w:spacing w:after="0" w:line="240" w:lineRule="auto"/>
        <w:rPr>
          <w:b/>
          <w:bCs/>
        </w:rPr>
      </w:pPr>
      <w:r w:rsidRPr="007238BF">
        <w:rPr>
          <w:b/>
          <w:bCs/>
        </w:rPr>
        <w:t>Contre-exemple</w:t>
      </w:r>
    </w:p>
    <w:p w14:paraId="3CF59A6F" w14:textId="77777777" w:rsidR="007238BF" w:rsidRPr="007238BF" w:rsidRDefault="007238BF" w:rsidP="007238BF">
      <w:pPr>
        <w:spacing w:after="0" w:line="240" w:lineRule="auto"/>
      </w:pPr>
      <w:r w:rsidRPr="007238BF">
        <w:t>Un associé minoritaire refuse une opération qu’il estime, sur des motifs sérieux, dangereuse pour la société.</w:t>
      </w:r>
    </w:p>
    <w:p w14:paraId="35325C55" w14:textId="77777777" w:rsidR="007238BF" w:rsidRPr="007238BF" w:rsidRDefault="007238BF" w:rsidP="007238BF">
      <w:pPr>
        <w:spacing w:after="0" w:line="240" w:lineRule="auto"/>
      </w:pPr>
      <w:r w:rsidRPr="007238BF">
        <w:t>Le seul fait de bloquer la majorité ne suffit pas à caractériser l’abus.</w:t>
      </w:r>
    </w:p>
    <w:p w14:paraId="680CF1B5" w14:textId="77777777" w:rsidR="007238BF" w:rsidRPr="007238BF" w:rsidRDefault="007238BF" w:rsidP="007238BF">
      <w:pPr>
        <w:spacing w:after="0" w:line="240" w:lineRule="auto"/>
      </w:pPr>
      <w:r w:rsidRPr="007238BF">
        <w:pict w14:anchorId="5F2D6014">
          <v:rect id="_x0000_i1511" style="width:0;height:1.5pt" o:hralign="center" o:hrstd="t" o:hr="t" fillcolor="#a0a0a0" stroked="f"/>
        </w:pict>
      </w:r>
    </w:p>
    <w:p w14:paraId="53A19BDF" w14:textId="77777777" w:rsidR="007238BF" w:rsidRPr="007238BF" w:rsidRDefault="007238BF" w:rsidP="007238BF">
      <w:pPr>
        <w:pStyle w:val="Titre1"/>
      </w:pPr>
      <w:r w:rsidRPr="007238BF">
        <w:t>44. Sanctions des abus</w:t>
      </w:r>
    </w:p>
    <w:p w14:paraId="79E5A229" w14:textId="77777777" w:rsidR="007238BF" w:rsidRPr="007238BF" w:rsidRDefault="007238BF" w:rsidP="007238BF">
      <w:pPr>
        <w:spacing w:after="0" w:line="240" w:lineRule="auto"/>
      </w:pPr>
      <w:r w:rsidRPr="007238BF">
        <w:t xml:space="preserve">L’abus peut engager la </w:t>
      </w:r>
      <w:r w:rsidRPr="007238BF">
        <w:rPr>
          <w:b/>
          <w:bCs/>
        </w:rPr>
        <w:t>responsabilité civile</w:t>
      </w:r>
      <w:r w:rsidRPr="007238BF">
        <w:t xml:space="preserve"> de son auteur.</w:t>
      </w:r>
    </w:p>
    <w:p w14:paraId="798AEB2A" w14:textId="27A2EC74" w:rsidR="007238BF" w:rsidRPr="007238BF" w:rsidRDefault="007238BF" w:rsidP="007238BF">
      <w:pPr>
        <w:spacing w:after="0" w:line="240" w:lineRule="auto"/>
      </w:pPr>
      <w:r w:rsidRPr="007238BF">
        <w:t>Selon le cas, la victime peut demander</w:t>
      </w:r>
      <w:r>
        <w:t> :</w:t>
      </w:r>
    </w:p>
    <w:p w14:paraId="616C963A" w14:textId="0C01C543" w:rsidR="007238BF" w:rsidRPr="007238BF" w:rsidRDefault="007238BF">
      <w:pPr>
        <w:numPr>
          <w:ilvl w:val="0"/>
          <w:numId w:val="53"/>
        </w:numPr>
        <w:spacing w:after="0" w:line="240" w:lineRule="auto"/>
      </w:pPr>
      <w:r w:rsidRPr="007238BF">
        <w:t>des dommages-intérêts</w:t>
      </w:r>
      <w:r>
        <w:t> ;</w:t>
      </w:r>
    </w:p>
    <w:p w14:paraId="1DCC2589" w14:textId="076E8F54" w:rsidR="007238BF" w:rsidRPr="007238BF" w:rsidRDefault="007238BF">
      <w:pPr>
        <w:numPr>
          <w:ilvl w:val="0"/>
          <w:numId w:val="53"/>
        </w:numPr>
        <w:spacing w:after="0" w:line="240" w:lineRule="auto"/>
      </w:pPr>
      <w:r w:rsidRPr="007238BF">
        <w:t>l’annulation d’une décision lorsqu’un fondement de nullité le permet</w:t>
      </w:r>
      <w:r>
        <w:t> ;</w:t>
      </w:r>
    </w:p>
    <w:p w14:paraId="3BC8B2EA" w14:textId="77777777" w:rsidR="007238BF" w:rsidRPr="007238BF" w:rsidRDefault="007238BF">
      <w:pPr>
        <w:numPr>
          <w:ilvl w:val="0"/>
          <w:numId w:val="53"/>
        </w:numPr>
        <w:spacing w:after="0" w:line="240" w:lineRule="auto"/>
      </w:pPr>
      <w:r w:rsidRPr="007238BF">
        <w:t>la mise en œuvre d’un mécanisme judiciaire adapté.</w:t>
      </w:r>
    </w:p>
    <w:p w14:paraId="1D84930D" w14:textId="77777777" w:rsidR="007238BF" w:rsidRPr="007238BF" w:rsidRDefault="007238BF" w:rsidP="007238BF">
      <w:pPr>
        <w:spacing w:after="0" w:line="240" w:lineRule="auto"/>
      </w:pPr>
      <w:r w:rsidRPr="007238BF">
        <w:t xml:space="preserve">En cas d’abus de minorité, le juge peut notamment désigner un </w:t>
      </w:r>
      <w:r w:rsidRPr="007238BF">
        <w:rPr>
          <w:b/>
          <w:bCs/>
        </w:rPr>
        <w:t>mandataire ad hoc</w:t>
      </w:r>
      <w:r w:rsidRPr="007238BF">
        <w:t xml:space="preserve"> chargé de représenter l’associé défaillant dans le cadre de la décision à prendre, sans pour autant se substituer lui-même directement au vote des associés. La solution apparaît notamment dans la jurisprudence relative à l’abus de minorité.</w:t>
      </w:r>
    </w:p>
    <w:p w14:paraId="020A1D9D" w14:textId="77777777" w:rsidR="007238BF" w:rsidRPr="007238BF" w:rsidRDefault="007238BF" w:rsidP="007238BF">
      <w:pPr>
        <w:spacing w:after="0" w:line="240" w:lineRule="auto"/>
      </w:pPr>
      <w:r w:rsidRPr="007238BF">
        <w:pict w14:anchorId="6ACBD593">
          <v:rect id="_x0000_i1512" style="width:0;height:1.5pt" o:hralign="center" o:hrstd="t" o:hr="t" fillcolor="#a0a0a0" stroked="f"/>
        </w:pict>
      </w:r>
    </w:p>
    <w:p w14:paraId="591EB2E0" w14:textId="6AA4860C" w:rsidR="007238BF" w:rsidRPr="007238BF" w:rsidRDefault="007238BF" w:rsidP="007238BF">
      <w:pPr>
        <w:pStyle w:val="Titre1"/>
      </w:pPr>
      <w:r w:rsidRPr="007238BF">
        <w:t>45. Depuis le 1er octobre 2025</w:t>
      </w:r>
      <w:r>
        <w:t> :</w:t>
      </w:r>
      <w:r w:rsidRPr="007238BF">
        <w:t xml:space="preserve"> nouveau régime de nullité des décisions sociales</w:t>
      </w:r>
    </w:p>
    <w:p w14:paraId="09C126FA" w14:textId="77777777" w:rsidR="007238BF" w:rsidRPr="007238BF" w:rsidRDefault="007238BF" w:rsidP="007238BF">
      <w:pPr>
        <w:spacing w:after="0" w:line="240" w:lineRule="auto"/>
      </w:pPr>
      <w:r w:rsidRPr="007238BF">
        <w:t xml:space="preserve">La réforme des nullités issue de l’ordonnance du 12 mars 2025 est applicable depuis le </w:t>
      </w:r>
      <w:r w:rsidRPr="007238BF">
        <w:rPr>
          <w:b/>
          <w:bCs/>
        </w:rPr>
        <w:t>1er octobre 2025</w:t>
      </w:r>
      <w:r w:rsidRPr="007238BF">
        <w:t>.</w:t>
      </w:r>
    </w:p>
    <w:p w14:paraId="52010901" w14:textId="77777777" w:rsidR="007238BF" w:rsidRPr="007238BF" w:rsidRDefault="007238BF" w:rsidP="007238BF">
      <w:pPr>
        <w:spacing w:after="0" w:line="240" w:lineRule="auto"/>
      </w:pPr>
      <w:r w:rsidRPr="007238BF">
        <w:t>Elle modifie profondément la manière de traiter une décision sociale irrégulière.</w:t>
      </w:r>
    </w:p>
    <w:p w14:paraId="0CC35072" w14:textId="77777777" w:rsidR="007238BF" w:rsidRPr="007238BF" w:rsidRDefault="007238BF" w:rsidP="007238BF">
      <w:pPr>
        <w:spacing w:after="0" w:line="240" w:lineRule="auto"/>
      </w:pPr>
      <w:r w:rsidRPr="007238BF">
        <w:t>Désormais, sauf disposition législative particulière, la simple violation des statuts ne constitue pas en elle-même une cause générale de nullité. La nullité d’une décision sociale résulte notamment de la violation d’une disposition impérative du droit des sociétés ou d’une cause de nullité des contrats dans les conditions prévues par l’article 1844-10.</w:t>
      </w:r>
    </w:p>
    <w:p w14:paraId="3BF1DA2A" w14:textId="77777777" w:rsidR="007238BF" w:rsidRPr="007238BF" w:rsidRDefault="007238BF" w:rsidP="007238BF">
      <w:pPr>
        <w:spacing w:after="0" w:line="240" w:lineRule="auto"/>
        <w:rPr>
          <w:b/>
          <w:bCs/>
        </w:rPr>
      </w:pPr>
      <w:r w:rsidRPr="007238BF">
        <w:rPr>
          <w:b/>
          <w:bCs/>
        </w:rPr>
        <w:t>Contre-exemple</w:t>
      </w:r>
    </w:p>
    <w:p w14:paraId="484B524D" w14:textId="2F7F43FF" w:rsidR="007238BF" w:rsidRPr="007238BF" w:rsidRDefault="007238BF" w:rsidP="007238BF">
      <w:pPr>
        <w:spacing w:after="0" w:line="240" w:lineRule="auto"/>
      </w:pPr>
      <w:r>
        <w:t>« </w:t>
      </w:r>
      <w:r w:rsidRPr="007238BF">
        <w:t>Toute décision prise contrairement aux statuts est automatiquement nulle.</w:t>
      </w:r>
      <w:r>
        <w:t> »</w:t>
      </w:r>
    </w:p>
    <w:p w14:paraId="0CA13409" w14:textId="77777777" w:rsidR="007238BF" w:rsidRPr="007238BF" w:rsidRDefault="007238BF" w:rsidP="007238BF">
      <w:pPr>
        <w:spacing w:after="0" w:line="240" w:lineRule="auto"/>
      </w:pPr>
      <w:r w:rsidRPr="007238BF">
        <w:t>Cette affirmation est désormais juridiquement erronée.</w:t>
      </w:r>
    </w:p>
    <w:p w14:paraId="1F55EB81" w14:textId="77777777" w:rsidR="007238BF" w:rsidRPr="007238BF" w:rsidRDefault="007238BF" w:rsidP="007238BF">
      <w:pPr>
        <w:spacing w:after="0" w:line="240" w:lineRule="auto"/>
      </w:pPr>
      <w:r w:rsidRPr="007238BF">
        <w:pict w14:anchorId="28CD6157">
          <v:rect id="_x0000_i1513" style="width:0;height:1.5pt" o:hralign="center" o:hrstd="t" o:hr="t" fillcolor="#a0a0a0" stroked="f"/>
        </w:pict>
      </w:r>
    </w:p>
    <w:p w14:paraId="3E386A1D" w14:textId="77777777" w:rsidR="007238BF" w:rsidRPr="007238BF" w:rsidRDefault="007238BF" w:rsidP="007238BF">
      <w:pPr>
        <w:pStyle w:val="Titre1"/>
      </w:pPr>
      <w:r w:rsidRPr="007238BF">
        <w:t>46. Le triple test de l’article 1844-12-1</w:t>
      </w:r>
    </w:p>
    <w:p w14:paraId="154BA17F" w14:textId="4A7BDF4D" w:rsidR="007238BF" w:rsidRPr="007238BF" w:rsidRDefault="007238BF" w:rsidP="007238BF">
      <w:pPr>
        <w:spacing w:after="0" w:line="240" w:lineRule="auto"/>
      </w:pPr>
      <w:r w:rsidRPr="007238BF">
        <w:t>Depuis le 1er octobre 2025, lorsque le régime général de nullité est applicable, le juge ne peut prononcer la nullité d’une décision sociale que si trois conditions sont réunies</w:t>
      </w:r>
      <w:r>
        <w:t> :</w:t>
      </w:r>
    </w:p>
    <w:p w14:paraId="117F3924" w14:textId="5ACD6B9E" w:rsidR="007238BF" w:rsidRPr="007238BF" w:rsidRDefault="007238BF">
      <w:pPr>
        <w:numPr>
          <w:ilvl w:val="0"/>
          <w:numId w:val="54"/>
        </w:numPr>
        <w:spacing w:after="0" w:line="240" w:lineRule="auto"/>
      </w:pPr>
      <w:r w:rsidRPr="007238BF">
        <w:t xml:space="preserve">le demandeur justifie d’un </w:t>
      </w:r>
      <w:r w:rsidRPr="007238BF">
        <w:rPr>
          <w:b/>
          <w:bCs/>
        </w:rPr>
        <w:t>grief résultant d’une atteinte à l’intérêt protégé par la règle violée</w:t>
      </w:r>
      <w:r>
        <w:t> ;</w:t>
      </w:r>
    </w:p>
    <w:p w14:paraId="58BFCFCD" w14:textId="2BFD8036" w:rsidR="007238BF" w:rsidRPr="007238BF" w:rsidRDefault="007238BF">
      <w:pPr>
        <w:numPr>
          <w:ilvl w:val="0"/>
          <w:numId w:val="54"/>
        </w:numPr>
        <w:spacing w:after="0" w:line="240" w:lineRule="auto"/>
      </w:pPr>
      <w:r w:rsidRPr="007238BF">
        <w:t xml:space="preserve">l’irrégularité a eu une </w:t>
      </w:r>
      <w:r w:rsidRPr="007238BF">
        <w:rPr>
          <w:b/>
          <w:bCs/>
        </w:rPr>
        <w:t>influence sur le sens de la décision</w:t>
      </w:r>
      <w:r>
        <w:t> ;</w:t>
      </w:r>
    </w:p>
    <w:p w14:paraId="5193CE61" w14:textId="77777777" w:rsidR="007238BF" w:rsidRPr="007238BF" w:rsidRDefault="007238BF">
      <w:pPr>
        <w:numPr>
          <w:ilvl w:val="0"/>
          <w:numId w:val="54"/>
        </w:numPr>
        <w:spacing w:after="0" w:line="240" w:lineRule="auto"/>
      </w:pPr>
      <w:r w:rsidRPr="007238BF">
        <w:t>les conséquences de la nullité pour l’</w:t>
      </w:r>
      <w:r w:rsidRPr="007238BF">
        <w:rPr>
          <w:b/>
          <w:bCs/>
        </w:rPr>
        <w:t>intérêt social</w:t>
      </w:r>
      <w:r w:rsidRPr="007238BF">
        <w:t xml:space="preserve"> ne sont pas excessives par rapport à l’atteinte invoquée.</w:t>
      </w:r>
    </w:p>
    <w:p w14:paraId="2E613016" w14:textId="77777777" w:rsidR="007238BF" w:rsidRPr="007238BF" w:rsidRDefault="007238BF" w:rsidP="007238BF">
      <w:pPr>
        <w:spacing w:after="0" w:line="240" w:lineRule="auto"/>
        <w:rPr>
          <w:b/>
          <w:bCs/>
        </w:rPr>
      </w:pPr>
      <w:r w:rsidRPr="007238BF">
        <w:rPr>
          <w:b/>
          <w:bCs/>
        </w:rPr>
        <w:t>Exemple</w:t>
      </w:r>
    </w:p>
    <w:p w14:paraId="617E9574" w14:textId="77777777" w:rsidR="007238BF" w:rsidRPr="007238BF" w:rsidRDefault="007238BF" w:rsidP="007238BF">
      <w:pPr>
        <w:spacing w:after="0" w:line="240" w:lineRule="auto"/>
      </w:pPr>
      <w:r w:rsidRPr="007238BF">
        <w:t>Une irrégularité purement formelle n’a eu aucune influence sur le vote et n’a porté aucune atteinte utilement démontrée au demandeur.</w:t>
      </w:r>
    </w:p>
    <w:p w14:paraId="50387EB2" w14:textId="77777777" w:rsidR="007238BF" w:rsidRPr="007238BF" w:rsidRDefault="007238BF" w:rsidP="007238BF">
      <w:pPr>
        <w:spacing w:after="0" w:line="240" w:lineRule="auto"/>
      </w:pPr>
      <w:r w:rsidRPr="007238BF">
        <w:t>La nullité ne doit plus être considérée comme automatique.</w:t>
      </w:r>
    </w:p>
    <w:p w14:paraId="226160A9" w14:textId="77777777" w:rsidR="007238BF" w:rsidRPr="007238BF" w:rsidRDefault="007238BF" w:rsidP="007238BF">
      <w:pPr>
        <w:spacing w:after="0" w:line="240" w:lineRule="auto"/>
        <w:rPr>
          <w:b/>
          <w:bCs/>
        </w:rPr>
      </w:pPr>
      <w:r w:rsidRPr="007238BF">
        <w:rPr>
          <w:b/>
          <w:bCs/>
        </w:rPr>
        <w:t>Point essentiel</w:t>
      </w:r>
    </w:p>
    <w:p w14:paraId="0CC5FFC0" w14:textId="77777777" w:rsidR="007238BF" w:rsidRPr="007238BF" w:rsidRDefault="007238BF" w:rsidP="007238BF">
      <w:pPr>
        <w:spacing w:after="0" w:line="240" w:lineRule="auto"/>
      </w:pPr>
      <w:r w:rsidRPr="007238BF">
        <w:t xml:space="preserve">Ce régime doit être distingué des </w:t>
      </w:r>
      <w:r w:rsidRPr="007238BF">
        <w:rPr>
          <w:b/>
          <w:bCs/>
        </w:rPr>
        <w:t>conditions jurisprudentielles propres à l’abus de majorité ou de minorité</w:t>
      </w:r>
      <w:r w:rsidRPr="007238BF">
        <w:t>.</w:t>
      </w:r>
    </w:p>
    <w:p w14:paraId="22F11FC0" w14:textId="77777777" w:rsidR="007238BF" w:rsidRPr="007238BF" w:rsidRDefault="007238BF" w:rsidP="007238BF">
      <w:pPr>
        <w:spacing w:after="0" w:line="240" w:lineRule="auto"/>
      </w:pPr>
      <w:r w:rsidRPr="007238BF">
        <w:pict w14:anchorId="6A1C00AC">
          <v:rect id="_x0000_i1514" style="width:0;height:1.5pt" o:hralign="center" o:hrstd="t" o:hr="t" fillcolor="#a0a0a0" stroked="f"/>
        </w:pict>
      </w:r>
    </w:p>
    <w:p w14:paraId="175BC8AB" w14:textId="77777777" w:rsidR="007238BF" w:rsidRPr="007238BF" w:rsidRDefault="007238BF" w:rsidP="007238BF">
      <w:pPr>
        <w:pStyle w:val="Titre1"/>
      </w:pPr>
      <w:r w:rsidRPr="007238BF">
        <w:t>47. Irrégularité de nomination et validité des décisions</w:t>
      </w:r>
    </w:p>
    <w:p w14:paraId="372DF946" w14:textId="77777777" w:rsidR="007238BF" w:rsidRPr="007238BF" w:rsidRDefault="007238BF" w:rsidP="007238BF">
      <w:pPr>
        <w:spacing w:after="0" w:line="240" w:lineRule="auto"/>
      </w:pPr>
      <w:r w:rsidRPr="007238BF">
        <w:t>La réforme de 2025 contient une autre règle importante.</w:t>
      </w:r>
    </w:p>
    <w:p w14:paraId="79C0D243" w14:textId="77777777" w:rsidR="007238BF" w:rsidRPr="007238BF" w:rsidRDefault="007238BF" w:rsidP="007238BF">
      <w:pPr>
        <w:spacing w:after="0" w:line="240" w:lineRule="auto"/>
      </w:pPr>
      <w:r w:rsidRPr="007238BF">
        <w:t xml:space="preserve">Sauf texte contraire, la nullité de la nomination ou le maintien irrégulier d’un organe ou d’un membre d’un organe </w:t>
      </w:r>
      <w:r w:rsidRPr="007238BF">
        <w:rPr>
          <w:b/>
          <w:bCs/>
        </w:rPr>
        <w:t>n’entraîne pas, par elle-même, la nullité des décisions prises par cet organe</w:t>
      </w:r>
      <w:r w:rsidRPr="007238BF">
        <w:t>.</w:t>
      </w:r>
    </w:p>
    <w:p w14:paraId="754F3A64" w14:textId="77777777" w:rsidR="007238BF" w:rsidRPr="007238BF" w:rsidRDefault="007238BF" w:rsidP="007238BF">
      <w:pPr>
        <w:spacing w:after="0" w:line="240" w:lineRule="auto"/>
        <w:rPr>
          <w:b/>
          <w:bCs/>
        </w:rPr>
      </w:pPr>
      <w:r w:rsidRPr="007238BF">
        <w:rPr>
          <w:b/>
          <w:bCs/>
        </w:rPr>
        <w:t>Contre-exemple</w:t>
      </w:r>
    </w:p>
    <w:p w14:paraId="7B7FF773" w14:textId="4CADEDA8" w:rsidR="007238BF" w:rsidRPr="007238BF" w:rsidRDefault="007238BF" w:rsidP="007238BF">
      <w:pPr>
        <w:spacing w:after="0" w:line="240" w:lineRule="auto"/>
      </w:pPr>
      <w:r>
        <w:t>« </w:t>
      </w:r>
      <w:r w:rsidRPr="007238BF">
        <w:t>La nomination du dirigeant était irrégulière, donc tous les contrats et toutes les décisions qu’il a pris depuis deux ans sont automatiquement nuls.</w:t>
      </w:r>
      <w:r>
        <w:t> »</w:t>
      </w:r>
    </w:p>
    <w:p w14:paraId="7744F0FB" w14:textId="77777777" w:rsidR="007238BF" w:rsidRPr="007238BF" w:rsidRDefault="007238BF" w:rsidP="007238BF">
      <w:pPr>
        <w:spacing w:after="0" w:line="240" w:lineRule="auto"/>
      </w:pPr>
      <w:r w:rsidRPr="007238BF">
        <w:rPr>
          <w:b/>
          <w:bCs/>
        </w:rPr>
        <w:t>Faux.</w:t>
      </w:r>
    </w:p>
    <w:p w14:paraId="2ADDD747" w14:textId="77777777" w:rsidR="007238BF" w:rsidRPr="007238BF" w:rsidRDefault="007238BF" w:rsidP="007238BF">
      <w:pPr>
        <w:spacing w:after="0" w:line="240" w:lineRule="auto"/>
      </w:pPr>
      <w:r w:rsidRPr="007238BF">
        <w:t>Chaque conséquence doit être analysée selon son propre régime.</w:t>
      </w:r>
    </w:p>
    <w:p w14:paraId="1B988FA5" w14:textId="77777777" w:rsidR="007238BF" w:rsidRPr="007238BF" w:rsidRDefault="007238BF" w:rsidP="007238BF">
      <w:pPr>
        <w:spacing w:after="0" w:line="240" w:lineRule="auto"/>
      </w:pPr>
      <w:r w:rsidRPr="007238BF">
        <w:pict w14:anchorId="4F52BDEB">
          <v:rect id="_x0000_i1515" style="width:0;height:1.5pt" o:hralign="center" o:hrstd="t" o:hr="t" fillcolor="#a0a0a0" stroked="f"/>
        </w:pict>
      </w:r>
    </w:p>
    <w:p w14:paraId="46CB600B" w14:textId="5F93E2C5" w:rsidR="007238BF" w:rsidRPr="007238BF" w:rsidRDefault="007238BF" w:rsidP="007238BF">
      <w:pPr>
        <w:pStyle w:val="Titre1"/>
      </w:pPr>
      <w:r w:rsidRPr="007238BF">
        <w:t>48. Le commissaire aux comptes</w:t>
      </w:r>
      <w:r>
        <w:t> :</w:t>
      </w:r>
      <w:r w:rsidRPr="007238BF">
        <w:t xml:space="preserve"> un contrôleur légal indépendant</w:t>
      </w:r>
    </w:p>
    <w:p w14:paraId="03305B32" w14:textId="77777777" w:rsidR="007238BF" w:rsidRPr="007238BF" w:rsidRDefault="007238BF" w:rsidP="007238BF">
      <w:pPr>
        <w:spacing w:after="0" w:line="240" w:lineRule="auto"/>
      </w:pPr>
      <w:r w:rsidRPr="007238BF">
        <w:t xml:space="preserve">Le </w:t>
      </w:r>
      <w:r w:rsidRPr="007238BF">
        <w:rPr>
          <w:b/>
          <w:bCs/>
        </w:rPr>
        <w:t>commissaire aux comptes (CAC)</w:t>
      </w:r>
      <w:r w:rsidRPr="007238BF">
        <w:t xml:space="preserve"> est un professionnel chargé notamment de missions de </w:t>
      </w:r>
      <w:r w:rsidRPr="007238BF">
        <w:rPr>
          <w:b/>
          <w:bCs/>
        </w:rPr>
        <w:t>contrôle légal et de certification</w:t>
      </w:r>
      <w:r w:rsidRPr="007238BF">
        <w:t>.</w:t>
      </w:r>
    </w:p>
    <w:p w14:paraId="71272E6E" w14:textId="1DAAB8C3" w:rsidR="007238BF" w:rsidRPr="007238BF" w:rsidRDefault="007238BF" w:rsidP="007238BF">
      <w:pPr>
        <w:spacing w:after="0" w:line="240" w:lineRule="auto"/>
      </w:pPr>
      <w:r w:rsidRPr="007238BF">
        <w:t>Il n’est</w:t>
      </w:r>
      <w:r>
        <w:t> :</w:t>
      </w:r>
    </w:p>
    <w:p w14:paraId="072D24AF" w14:textId="3EECA878" w:rsidR="007238BF" w:rsidRPr="007238BF" w:rsidRDefault="007238BF">
      <w:pPr>
        <w:numPr>
          <w:ilvl w:val="0"/>
          <w:numId w:val="55"/>
        </w:numPr>
        <w:spacing w:after="0" w:line="240" w:lineRule="auto"/>
      </w:pPr>
      <w:r w:rsidRPr="007238BF">
        <w:t>ni le dirigeant</w:t>
      </w:r>
      <w:r>
        <w:t> ;</w:t>
      </w:r>
    </w:p>
    <w:p w14:paraId="69E4F536" w14:textId="0122B8DD" w:rsidR="007238BF" w:rsidRPr="007238BF" w:rsidRDefault="007238BF">
      <w:pPr>
        <w:numPr>
          <w:ilvl w:val="0"/>
          <w:numId w:val="55"/>
        </w:numPr>
        <w:spacing w:after="0" w:line="240" w:lineRule="auto"/>
      </w:pPr>
      <w:r w:rsidRPr="007238BF">
        <w:t>ni l’expert-comptable de l’entreprise</w:t>
      </w:r>
      <w:r>
        <w:t> ;</w:t>
      </w:r>
    </w:p>
    <w:p w14:paraId="0F9FF5D5" w14:textId="77777777" w:rsidR="007238BF" w:rsidRPr="007238BF" w:rsidRDefault="007238BF">
      <w:pPr>
        <w:numPr>
          <w:ilvl w:val="0"/>
          <w:numId w:val="55"/>
        </w:numPr>
        <w:spacing w:after="0" w:line="240" w:lineRule="auto"/>
      </w:pPr>
      <w:r w:rsidRPr="007238BF">
        <w:t>ni un organe chargé de décider de sa gestion.</w:t>
      </w:r>
    </w:p>
    <w:p w14:paraId="06A69E5C" w14:textId="0D7B9367" w:rsidR="007238BF" w:rsidRPr="007238BF" w:rsidRDefault="007238BF" w:rsidP="007238BF">
      <w:pPr>
        <w:spacing w:after="0" w:line="240" w:lineRule="auto"/>
      </w:pPr>
      <w:r w:rsidRPr="007238BF">
        <w:t xml:space="preserve">Sa mission doit être exercée avec </w:t>
      </w:r>
      <w:r w:rsidRPr="007238BF">
        <w:rPr>
          <w:b/>
          <w:bCs/>
        </w:rPr>
        <w:t>indépendance</w:t>
      </w:r>
      <w:r w:rsidRPr="007238BF">
        <w:t xml:space="preserve"> et sans immixtion dans la gestion. Le Code de commerce précise que sa mission permanente de contrôle s’exerce </w:t>
      </w:r>
      <w:r>
        <w:t>« </w:t>
      </w:r>
      <w:r w:rsidRPr="007238BF">
        <w:t>à l’exclusion de toute immixtion dans la gestion</w:t>
      </w:r>
      <w:r>
        <w:t> »</w:t>
      </w:r>
      <w:r w:rsidRPr="007238BF">
        <w:t>.</w:t>
      </w:r>
    </w:p>
    <w:p w14:paraId="4115E8D1" w14:textId="77777777" w:rsidR="007238BF" w:rsidRPr="007238BF" w:rsidRDefault="007238BF" w:rsidP="007238BF">
      <w:pPr>
        <w:spacing w:after="0" w:line="240" w:lineRule="auto"/>
        <w:rPr>
          <w:b/>
          <w:bCs/>
        </w:rPr>
      </w:pPr>
      <w:r w:rsidRPr="007238BF">
        <w:rPr>
          <w:b/>
          <w:bCs/>
        </w:rPr>
        <w:t>Contre-exemple</w:t>
      </w:r>
    </w:p>
    <w:p w14:paraId="00917904" w14:textId="1EC1D639" w:rsidR="007238BF" w:rsidRPr="007238BF" w:rsidRDefault="007238BF" w:rsidP="007238BF">
      <w:pPr>
        <w:spacing w:after="0" w:line="240" w:lineRule="auto"/>
      </w:pPr>
      <w:r>
        <w:t>« </w:t>
      </w:r>
      <w:r w:rsidRPr="007238BF">
        <w:t>Le CAC a certifié les comptes, donc il approuve les choix stratégiques du dirigeant.</w:t>
      </w:r>
      <w:r>
        <w:t> »</w:t>
      </w:r>
    </w:p>
    <w:p w14:paraId="67DC2ED2" w14:textId="77777777" w:rsidR="007238BF" w:rsidRPr="007238BF" w:rsidRDefault="007238BF" w:rsidP="007238BF">
      <w:pPr>
        <w:spacing w:after="0" w:line="240" w:lineRule="auto"/>
      </w:pPr>
      <w:r w:rsidRPr="007238BF">
        <w:rPr>
          <w:b/>
          <w:bCs/>
        </w:rPr>
        <w:t>Faux.</w:t>
      </w:r>
    </w:p>
    <w:p w14:paraId="04FD1A1E" w14:textId="77777777" w:rsidR="007238BF" w:rsidRPr="007238BF" w:rsidRDefault="007238BF" w:rsidP="007238BF">
      <w:pPr>
        <w:spacing w:after="0" w:line="240" w:lineRule="auto"/>
      </w:pPr>
      <w:r w:rsidRPr="007238BF">
        <w:t>Certification comptable et approbation de la gestion sont deux choses différentes.</w:t>
      </w:r>
    </w:p>
    <w:p w14:paraId="7CDF9815" w14:textId="77777777" w:rsidR="007238BF" w:rsidRPr="007238BF" w:rsidRDefault="007238BF" w:rsidP="007238BF">
      <w:pPr>
        <w:spacing w:after="0" w:line="240" w:lineRule="auto"/>
      </w:pPr>
      <w:r w:rsidRPr="007238BF">
        <w:pict w14:anchorId="344CCEBE">
          <v:rect id="_x0000_i1516" style="width:0;height:1.5pt" o:hralign="center" o:hrstd="t" o:hr="t" fillcolor="#a0a0a0" stroked="f"/>
        </w:pict>
      </w:r>
    </w:p>
    <w:p w14:paraId="28DA5DC2" w14:textId="2F847DBD" w:rsidR="007238BF" w:rsidRPr="007238BF" w:rsidRDefault="007238BF" w:rsidP="007238BF">
      <w:pPr>
        <w:pStyle w:val="Titre1"/>
      </w:pPr>
      <w:r w:rsidRPr="007238BF">
        <w:t>49. Quand faut-il nommer un commissaire aux comptes</w:t>
      </w:r>
      <w:r>
        <w:t> ?</w:t>
      </w:r>
    </w:p>
    <w:p w14:paraId="5C4BA654" w14:textId="51325298" w:rsidR="007238BF" w:rsidRPr="007238BF" w:rsidRDefault="007238BF" w:rsidP="007238BF">
      <w:pPr>
        <w:spacing w:after="0" w:line="240" w:lineRule="auto"/>
      </w:pPr>
      <w:r w:rsidRPr="007238BF">
        <w:t>La désignation peut résulter</w:t>
      </w:r>
      <w:r>
        <w:t> :</w:t>
      </w:r>
    </w:p>
    <w:p w14:paraId="5D38CFF6" w14:textId="135A4D43" w:rsidR="007238BF" w:rsidRPr="007238BF" w:rsidRDefault="007238BF">
      <w:pPr>
        <w:numPr>
          <w:ilvl w:val="0"/>
          <w:numId w:val="56"/>
        </w:numPr>
        <w:spacing w:after="0" w:line="240" w:lineRule="auto"/>
      </w:pPr>
      <w:r w:rsidRPr="007238BF">
        <w:t>d’une obligation légale liée à la forme ou à la taille</w:t>
      </w:r>
      <w:r>
        <w:t> ;</w:t>
      </w:r>
    </w:p>
    <w:p w14:paraId="678EFC56" w14:textId="223511EC" w:rsidR="007238BF" w:rsidRPr="007238BF" w:rsidRDefault="007238BF">
      <w:pPr>
        <w:numPr>
          <w:ilvl w:val="0"/>
          <w:numId w:val="56"/>
        </w:numPr>
        <w:spacing w:after="0" w:line="240" w:lineRule="auto"/>
      </w:pPr>
      <w:r w:rsidRPr="007238BF">
        <w:t>de l’appartenance à certains groupes</w:t>
      </w:r>
      <w:r>
        <w:t> ;</w:t>
      </w:r>
    </w:p>
    <w:p w14:paraId="737365A0" w14:textId="5AA24D2D" w:rsidR="007238BF" w:rsidRPr="007238BF" w:rsidRDefault="007238BF">
      <w:pPr>
        <w:numPr>
          <w:ilvl w:val="0"/>
          <w:numId w:val="56"/>
        </w:numPr>
        <w:spacing w:after="0" w:line="240" w:lineRule="auto"/>
      </w:pPr>
      <w:r w:rsidRPr="007238BF">
        <w:t>d’une demande d’associés dans les conditions prévues par la loi</w:t>
      </w:r>
      <w:r>
        <w:t> ;</w:t>
      </w:r>
    </w:p>
    <w:p w14:paraId="2D0EAB07" w14:textId="77777777" w:rsidR="007238BF" w:rsidRPr="007238BF" w:rsidRDefault="007238BF">
      <w:pPr>
        <w:numPr>
          <w:ilvl w:val="0"/>
          <w:numId w:val="56"/>
        </w:numPr>
        <w:spacing w:after="0" w:line="240" w:lineRule="auto"/>
      </w:pPr>
      <w:r w:rsidRPr="007238BF">
        <w:t>d’une décision volontaire de la société.</w:t>
      </w:r>
    </w:p>
    <w:p w14:paraId="26C407C8" w14:textId="57A7DC76" w:rsidR="007238BF" w:rsidRPr="007238BF" w:rsidRDefault="007238BF" w:rsidP="007238BF">
      <w:pPr>
        <w:spacing w:after="0" w:line="240" w:lineRule="auto"/>
      </w:pPr>
      <w:r w:rsidRPr="007238BF">
        <w:t xml:space="preserve">Pour plusieurs formes commerciales soumises au régime commun de seuils, la désignation devient obligatoire lorsque la société dépasse </w:t>
      </w:r>
      <w:r w:rsidRPr="007238BF">
        <w:rPr>
          <w:b/>
          <w:bCs/>
        </w:rPr>
        <w:t>deux des trois seuils</w:t>
      </w:r>
      <w:r w:rsidRPr="007238BF">
        <w:t xml:space="preserve"> suivants</w:t>
      </w:r>
      <w:r>
        <w:t> :</w:t>
      </w:r>
    </w:p>
    <w:tbl>
      <w:tblPr>
        <w:tblStyle w:val="Grilledutableau"/>
        <w:tblW w:w="0" w:type="auto"/>
        <w:tblLook w:val="04A0" w:firstRow="1" w:lastRow="0" w:firstColumn="1" w:lastColumn="0" w:noHBand="0" w:noVBand="1"/>
      </w:tblPr>
      <w:tblGrid>
        <w:gridCol w:w="2400"/>
        <w:gridCol w:w="1264"/>
      </w:tblGrid>
      <w:tr w:rsidR="007238BF" w:rsidRPr="007238BF" w14:paraId="2D85ED01" w14:textId="77777777" w:rsidTr="007238BF">
        <w:trPr>
          <w:tblHeader/>
        </w:trPr>
        <w:tc>
          <w:tcPr>
            <w:tcW w:w="0" w:type="auto"/>
            <w:hideMark/>
          </w:tcPr>
          <w:p w14:paraId="496B4E22"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Critère</w:t>
            </w:r>
          </w:p>
        </w:tc>
        <w:tc>
          <w:tcPr>
            <w:tcW w:w="0" w:type="auto"/>
            <w:hideMark/>
          </w:tcPr>
          <w:p w14:paraId="34A15D52"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Seuil</w:t>
            </w:r>
          </w:p>
        </w:tc>
      </w:tr>
      <w:tr w:rsidR="007238BF" w:rsidRPr="007238BF" w14:paraId="7FD933C1" w14:textId="77777777" w:rsidTr="007238BF">
        <w:tc>
          <w:tcPr>
            <w:tcW w:w="0" w:type="auto"/>
            <w:hideMark/>
          </w:tcPr>
          <w:p w14:paraId="05E20D84" w14:textId="77777777" w:rsidR="007238BF" w:rsidRPr="007238BF" w:rsidRDefault="007238BF" w:rsidP="007238BF">
            <w:pPr>
              <w:jc w:val="left"/>
              <w:rPr>
                <w:rFonts w:ascii="Calibri" w:hAnsi="Calibri" w:cs="Calibri"/>
                <w:sz w:val="20"/>
              </w:rPr>
            </w:pPr>
            <w:r w:rsidRPr="007238BF">
              <w:rPr>
                <w:rFonts w:ascii="Calibri" w:hAnsi="Calibri" w:cs="Calibri"/>
                <w:sz w:val="20"/>
              </w:rPr>
              <w:t>Total du bilan</w:t>
            </w:r>
          </w:p>
        </w:tc>
        <w:tc>
          <w:tcPr>
            <w:tcW w:w="0" w:type="auto"/>
            <w:hideMark/>
          </w:tcPr>
          <w:p w14:paraId="4C2D45BD" w14:textId="7163830F" w:rsidR="007238BF" w:rsidRPr="007238BF" w:rsidRDefault="007238BF" w:rsidP="007238BF">
            <w:pPr>
              <w:jc w:val="left"/>
              <w:rPr>
                <w:rFonts w:ascii="Calibri" w:hAnsi="Calibri" w:cs="Calibri"/>
                <w:sz w:val="20"/>
              </w:rPr>
            </w:pPr>
            <w:r w:rsidRPr="007238BF">
              <w:rPr>
                <w:rFonts w:ascii="Calibri" w:hAnsi="Calibri" w:cs="Calibri"/>
                <w:b/>
                <w:bCs/>
                <w:sz w:val="20"/>
              </w:rPr>
              <w:t>5 000 000</w:t>
            </w:r>
            <w:r w:rsidRPr="007238BF">
              <w:rPr>
                <w:rFonts w:ascii="Calibri" w:hAnsi="Calibri" w:cs="Calibri"/>
                <w:b/>
                <w:bCs/>
                <w:sz w:val="20"/>
              </w:rPr>
              <w:t> €</w:t>
            </w:r>
          </w:p>
        </w:tc>
      </w:tr>
      <w:tr w:rsidR="007238BF" w:rsidRPr="007238BF" w14:paraId="1136B4BE" w14:textId="77777777" w:rsidTr="007238BF">
        <w:tc>
          <w:tcPr>
            <w:tcW w:w="0" w:type="auto"/>
            <w:hideMark/>
          </w:tcPr>
          <w:p w14:paraId="4AA379FC" w14:textId="77777777" w:rsidR="007238BF" w:rsidRPr="007238BF" w:rsidRDefault="007238BF" w:rsidP="007238BF">
            <w:pPr>
              <w:jc w:val="left"/>
              <w:rPr>
                <w:rFonts w:ascii="Calibri" w:hAnsi="Calibri" w:cs="Calibri"/>
                <w:sz w:val="20"/>
              </w:rPr>
            </w:pPr>
            <w:r w:rsidRPr="007238BF">
              <w:rPr>
                <w:rFonts w:ascii="Calibri" w:hAnsi="Calibri" w:cs="Calibri"/>
                <w:sz w:val="20"/>
              </w:rPr>
              <w:t>Chiffre d’affaires hors taxes</w:t>
            </w:r>
          </w:p>
        </w:tc>
        <w:tc>
          <w:tcPr>
            <w:tcW w:w="0" w:type="auto"/>
            <w:hideMark/>
          </w:tcPr>
          <w:p w14:paraId="7C8B9096" w14:textId="6ED15730" w:rsidR="007238BF" w:rsidRPr="007238BF" w:rsidRDefault="007238BF" w:rsidP="007238BF">
            <w:pPr>
              <w:jc w:val="left"/>
              <w:rPr>
                <w:rFonts w:ascii="Calibri" w:hAnsi="Calibri" w:cs="Calibri"/>
                <w:sz w:val="20"/>
              </w:rPr>
            </w:pPr>
            <w:r w:rsidRPr="007238BF">
              <w:rPr>
                <w:rFonts w:ascii="Calibri" w:hAnsi="Calibri" w:cs="Calibri"/>
                <w:b/>
                <w:bCs/>
                <w:sz w:val="20"/>
              </w:rPr>
              <w:t>10 000 000</w:t>
            </w:r>
            <w:r w:rsidRPr="007238BF">
              <w:rPr>
                <w:rFonts w:ascii="Calibri" w:hAnsi="Calibri" w:cs="Calibri"/>
                <w:b/>
                <w:bCs/>
                <w:sz w:val="20"/>
              </w:rPr>
              <w:t> €</w:t>
            </w:r>
          </w:p>
        </w:tc>
      </w:tr>
      <w:tr w:rsidR="007238BF" w:rsidRPr="007238BF" w14:paraId="79854998" w14:textId="77777777" w:rsidTr="007238BF">
        <w:tc>
          <w:tcPr>
            <w:tcW w:w="0" w:type="auto"/>
            <w:hideMark/>
          </w:tcPr>
          <w:p w14:paraId="7AC0A660" w14:textId="77777777" w:rsidR="007238BF" w:rsidRPr="007238BF" w:rsidRDefault="007238BF" w:rsidP="007238BF">
            <w:pPr>
              <w:jc w:val="left"/>
              <w:rPr>
                <w:rFonts w:ascii="Calibri" w:hAnsi="Calibri" w:cs="Calibri"/>
                <w:sz w:val="20"/>
              </w:rPr>
            </w:pPr>
            <w:r w:rsidRPr="007238BF">
              <w:rPr>
                <w:rFonts w:ascii="Calibri" w:hAnsi="Calibri" w:cs="Calibri"/>
                <w:sz w:val="20"/>
              </w:rPr>
              <w:t>Nombre moyen de salariés</w:t>
            </w:r>
          </w:p>
        </w:tc>
        <w:tc>
          <w:tcPr>
            <w:tcW w:w="0" w:type="auto"/>
            <w:hideMark/>
          </w:tcPr>
          <w:p w14:paraId="4BBBAA69" w14:textId="77777777" w:rsidR="007238BF" w:rsidRPr="007238BF" w:rsidRDefault="007238BF" w:rsidP="007238BF">
            <w:pPr>
              <w:jc w:val="left"/>
              <w:rPr>
                <w:rFonts w:ascii="Calibri" w:hAnsi="Calibri" w:cs="Calibri"/>
                <w:sz w:val="20"/>
              </w:rPr>
            </w:pPr>
            <w:r w:rsidRPr="007238BF">
              <w:rPr>
                <w:rFonts w:ascii="Calibri" w:hAnsi="Calibri" w:cs="Calibri"/>
                <w:b/>
                <w:bCs/>
                <w:sz w:val="20"/>
              </w:rPr>
              <w:t>50</w:t>
            </w:r>
          </w:p>
        </w:tc>
      </w:tr>
    </w:tbl>
    <w:p w14:paraId="0965490E" w14:textId="77777777" w:rsidR="007238BF" w:rsidRPr="007238BF" w:rsidRDefault="007238BF" w:rsidP="007238BF">
      <w:pPr>
        <w:spacing w:after="0" w:line="240" w:lineRule="auto"/>
      </w:pPr>
      <w:r w:rsidRPr="007238BF">
        <w:t>Les seuils sont actuellement fixés par l’article D. 221-5 du Code de commerce et servent, par renvoi, à plusieurs formes sociales.</w:t>
      </w:r>
    </w:p>
    <w:p w14:paraId="0DB042E1" w14:textId="77777777" w:rsidR="007238BF" w:rsidRPr="007238BF" w:rsidRDefault="007238BF" w:rsidP="007238BF">
      <w:pPr>
        <w:spacing w:after="0" w:line="240" w:lineRule="auto"/>
        <w:rPr>
          <w:b/>
          <w:bCs/>
        </w:rPr>
      </w:pPr>
      <w:r w:rsidRPr="007238BF">
        <w:rPr>
          <w:b/>
          <w:bCs/>
        </w:rPr>
        <w:t>Exemple</w:t>
      </w:r>
    </w:p>
    <w:p w14:paraId="3E026C55" w14:textId="6572A9B6" w:rsidR="007238BF" w:rsidRPr="007238BF" w:rsidRDefault="007238BF" w:rsidP="007238BF">
      <w:pPr>
        <w:spacing w:after="0" w:line="240" w:lineRule="auto"/>
      </w:pPr>
      <w:r w:rsidRPr="007238BF">
        <w:t>Une société présente</w:t>
      </w:r>
      <w:r>
        <w:t> :</w:t>
      </w:r>
    </w:p>
    <w:p w14:paraId="7E02D45D" w14:textId="5612CFAB" w:rsidR="007238BF" w:rsidRPr="007238BF" w:rsidRDefault="007238BF">
      <w:pPr>
        <w:numPr>
          <w:ilvl w:val="0"/>
          <w:numId w:val="57"/>
        </w:numPr>
        <w:spacing w:after="0" w:line="240" w:lineRule="auto"/>
      </w:pPr>
      <w:r w:rsidRPr="007238BF">
        <w:t>bilan</w:t>
      </w:r>
      <w:r>
        <w:t> :</w:t>
      </w:r>
      <w:r w:rsidRPr="007238BF">
        <w:t xml:space="preserve"> 6 M€</w:t>
      </w:r>
      <w:r>
        <w:t> ;</w:t>
      </w:r>
    </w:p>
    <w:p w14:paraId="4D99EBAB" w14:textId="1A3A02B1" w:rsidR="007238BF" w:rsidRPr="007238BF" w:rsidRDefault="007238BF">
      <w:pPr>
        <w:numPr>
          <w:ilvl w:val="0"/>
          <w:numId w:val="57"/>
        </w:numPr>
        <w:spacing w:after="0" w:line="240" w:lineRule="auto"/>
      </w:pPr>
      <w:r w:rsidRPr="007238BF">
        <w:t>CA HT</w:t>
      </w:r>
      <w:r>
        <w:t> :</w:t>
      </w:r>
      <w:r w:rsidRPr="007238BF">
        <w:t xml:space="preserve"> 11 M€</w:t>
      </w:r>
      <w:r>
        <w:t> ;</w:t>
      </w:r>
    </w:p>
    <w:p w14:paraId="24F2F0F0" w14:textId="369D8BAB" w:rsidR="007238BF" w:rsidRPr="007238BF" w:rsidRDefault="007238BF">
      <w:pPr>
        <w:numPr>
          <w:ilvl w:val="0"/>
          <w:numId w:val="57"/>
        </w:numPr>
        <w:spacing w:after="0" w:line="240" w:lineRule="auto"/>
      </w:pPr>
      <w:r w:rsidRPr="007238BF">
        <w:t>salariés</w:t>
      </w:r>
      <w:r>
        <w:t> :</w:t>
      </w:r>
      <w:r w:rsidRPr="007238BF">
        <w:t xml:space="preserve"> 30.</w:t>
      </w:r>
    </w:p>
    <w:p w14:paraId="1711FDA8" w14:textId="77777777" w:rsidR="007238BF" w:rsidRPr="007238BF" w:rsidRDefault="007238BF" w:rsidP="007238BF">
      <w:pPr>
        <w:spacing w:after="0" w:line="240" w:lineRule="auto"/>
      </w:pPr>
      <w:r w:rsidRPr="007238BF">
        <w:t xml:space="preserve">Elle dépasse </w:t>
      </w:r>
      <w:r w:rsidRPr="007238BF">
        <w:rPr>
          <w:b/>
          <w:bCs/>
        </w:rPr>
        <w:t>deux critères sur trois</w:t>
      </w:r>
      <w:r w:rsidRPr="007238BF">
        <w:t>.</w:t>
      </w:r>
    </w:p>
    <w:p w14:paraId="283CE109" w14:textId="77777777" w:rsidR="007238BF" w:rsidRPr="007238BF" w:rsidRDefault="007238BF" w:rsidP="007238BF">
      <w:pPr>
        <w:spacing w:after="0" w:line="240" w:lineRule="auto"/>
      </w:pPr>
      <w:r w:rsidRPr="007238BF">
        <w:t>Le seuil légal de désignation obligatoire est franchi si la société relève de ce régime.</w:t>
      </w:r>
    </w:p>
    <w:p w14:paraId="4291E94A" w14:textId="77777777" w:rsidR="007238BF" w:rsidRPr="007238BF" w:rsidRDefault="007238BF" w:rsidP="007238BF">
      <w:pPr>
        <w:spacing w:after="0" w:line="240" w:lineRule="auto"/>
        <w:rPr>
          <w:b/>
          <w:bCs/>
        </w:rPr>
      </w:pPr>
      <w:r w:rsidRPr="007238BF">
        <w:rPr>
          <w:b/>
          <w:bCs/>
        </w:rPr>
        <w:t>Contre-exemple</w:t>
      </w:r>
    </w:p>
    <w:p w14:paraId="72AF9F9C" w14:textId="1467478F" w:rsidR="007238BF" w:rsidRPr="007238BF" w:rsidRDefault="007238BF">
      <w:pPr>
        <w:numPr>
          <w:ilvl w:val="0"/>
          <w:numId w:val="58"/>
        </w:numPr>
        <w:spacing w:after="0" w:line="240" w:lineRule="auto"/>
      </w:pPr>
      <w:r w:rsidRPr="007238BF">
        <w:t>bilan</w:t>
      </w:r>
      <w:r>
        <w:t> :</w:t>
      </w:r>
      <w:r w:rsidRPr="007238BF">
        <w:t xml:space="preserve"> 6 M€</w:t>
      </w:r>
      <w:r>
        <w:t> ;</w:t>
      </w:r>
    </w:p>
    <w:p w14:paraId="568B1ACF" w14:textId="47520798" w:rsidR="007238BF" w:rsidRPr="007238BF" w:rsidRDefault="007238BF">
      <w:pPr>
        <w:numPr>
          <w:ilvl w:val="0"/>
          <w:numId w:val="58"/>
        </w:numPr>
        <w:spacing w:after="0" w:line="240" w:lineRule="auto"/>
      </w:pPr>
      <w:r w:rsidRPr="007238BF">
        <w:t>CA</w:t>
      </w:r>
      <w:r>
        <w:t> :</w:t>
      </w:r>
      <w:r w:rsidRPr="007238BF">
        <w:t xml:space="preserve"> 8 M€</w:t>
      </w:r>
      <w:r>
        <w:t> ;</w:t>
      </w:r>
    </w:p>
    <w:p w14:paraId="319049D9" w14:textId="08790D20" w:rsidR="007238BF" w:rsidRPr="007238BF" w:rsidRDefault="007238BF">
      <w:pPr>
        <w:numPr>
          <w:ilvl w:val="0"/>
          <w:numId w:val="58"/>
        </w:numPr>
        <w:spacing w:after="0" w:line="240" w:lineRule="auto"/>
      </w:pPr>
      <w:r w:rsidRPr="007238BF">
        <w:t>salariés</w:t>
      </w:r>
      <w:r>
        <w:t> :</w:t>
      </w:r>
      <w:r w:rsidRPr="007238BF">
        <w:t xml:space="preserve"> 40.</w:t>
      </w:r>
    </w:p>
    <w:p w14:paraId="076DCAB9" w14:textId="77777777" w:rsidR="007238BF" w:rsidRPr="007238BF" w:rsidRDefault="007238BF" w:rsidP="007238BF">
      <w:pPr>
        <w:spacing w:after="0" w:line="240" w:lineRule="auto"/>
      </w:pPr>
      <w:r w:rsidRPr="007238BF">
        <w:t>Un seul seuil est dépassé.</w:t>
      </w:r>
    </w:p>
    <w:p w14:paraId="1A06DA39" w14:textId="03AD0E92" w:rsidR="007238BF" w:rsidRPr="007238BF" w:rsidRDefault="007238BF" w:rsidP="007238BF">
      <w:pPr>
        <w:spacing w:after="0" w:line="240" w:lineRule="auto"/>
      </w:pPr>
      <w:r w:rsidRPr="007238BF">
        <w:t xml:space="preserve">La seule application du critère général </w:t>
      </w:r>
      <w:r>
        <w:t>« </w:t>
      </w:r>
      <w:r w:rsidRPr="007238BF">
        <w:t>2 sur 3</w:t>
      </w:r>
      <w:r>
        <w:t> »</w:t>
      </w:r>
      <w:r w:rsidRPr="007238BF">
        <w:t xml:space="preserve"> n’entraîne pas ici une désignation obligatoire.</w:t>
      </w:r>
    </w:p>
    <w:p w14:paraId="13EE8D55" w14:textId="77777777" w:rsidR="007238BF" w:rsidRPr="007238BF" w:rsidRDefault="007238BF" w:rsidP="007238BF">
      <w:pPr>
        <w:spacing w:after="0" w:line="240" w:lineRule="auto"/>
      </w:pPr>
      <w:r w:rsidRPr="007238BF">
        <w:pict w14:anchorId="01A417DC">
          <v:rect id="_x0000_i1517" style="width:0;height:1.5pt" o:hralign="center" o:hrstd="t" o:hr="t" fillcolor="#a0a0a0" stroked="f"/>
        </w:pict>
      </w:r>
    </w:p>
    <w:p w14:paraId="41B0BA70" w14:textId="77777777" w:rsidR="007238BF" w:rsidRPr="007238BF" w:rsidRDefault="007238BF" w:rsidP="007238BF">
      <w:pPr>
        <w:pStyle w:val="Titre1"/>
      </w:pPr>
      <w:r w:rsidRPr="007238BF">
        <w:t>50. Les groupes de sociétés font l’objet de règles complémentaires</w:t>
      </w:r>
    </w:p>
    <w:p w14:paraId="33ED3C3F" w14:textId="77777777" w:rsidR="007238BF" w:rsidRPr="007238BF" w:rsidRDefault="007238BF" w:rsidP="007238BF">
      <w:pPr>
        <w:spacing w:after="0" w:line="240" w:lineRule="auto"/>
      </w:pPr>
      <w:r w:rsidRPr="007238BF">
        <w:t>Une personne ou entité contrôlant une ou plusieurs sociétés peut devoir désigner un CAC lorsque l’</w:t>
      </w:r>
      <w:r w:rsidRPr="007238BF">
        <w:rPr>
          <w:b/>
          <w:bCs/>
        </w:rPr>
        <w:t>ensemble constitué avec les sociétés contrôlées</w:t>
      </w:r>
      <w:r w:rsidRPr="007238BF">
        <w:t xml:space="preserve"> dépasse les seuils prévus par le Code.</w:t>
      </w:r>
    </w:p>
    <w:p w14:paraId="2F2D0365" w14:textId="77777777" w:rsidR="007238BF" w:rsidRPr="007238BF" w:rsidRDefault="007238BF" w:rsidP="007238BF">
      <w:pPr>
        <w:spacing w:after="0" w:line="240" w:lineRule="auto"/>
      </w:pPr>
      <w:r w:rsidRPr="007238BF">
        <w:t>Certaines sociétés contrôlées peuvent également être elles-mêmes soumises à une obligation de désignation lorsque leurs propres seuils spécifiques sont dépassés.</w:t>
      </w:r>
    </w:p>
    <w:p w14:paraId="6CE8109B" w14:textId="77777777" w:rsidR="007238BF" w:rsidRPr="007238BF" w:rsidRDefault="007238BF" w:rsidP="007238BF">
      <w:pPr>
        <w:spacing w:after="0" w:line="240" w:lineRule="auto"/>
        <w:rPr>
          <w:b/>
          <w:bCs/>
        </w:rPr>
      </w:pPr>
      <w:r w:rsidRPr="007238BF">
        <w:rPr>
          <w:b/>
          <w:bCs/>
        </w:rPr>
        <w:t>Point essentiel</w:t>
      </w:r>
    </w:p>
    <w:p w14:paraId="1DD1FF20" w14:textId="77777777" w:rsidR="007238BF" w:rsidRPr="007238BF" w:rsidRDefault="007238BF" w:rsidP="007238BF">
      <w:pPr>
        <w:spacing w:after="0" w:line="240" w:lineRule="auto"/>
      </w:pPr>
      <w:r w:rsidRPr="007238BF">
        <w:t>Il ne faut donc pas examiner uniquement les comptes individuels de la société.</w:t>
      </w:r>
    </w:p>
    <w:p w14:paraId="1C3528FF" w14:textId="77777777" w:rsidR="007238BF" w:rsidRPr="007238BF" w:rsidRDefault="007238BF" w:rsidP="007238BF">
      <w:pPr>
        <w:spacing w:after="0" w:line="240" w:lineRule="auto"/>
      </w:pPr>
      <w:r w:rsidRPr="007238BF">
        <w:t xml:space="preserve">Lorsqu’une société appartient à un groupe, il faut également rechercher les règles de </w:t>
      </w:r>
      <w:r w:rsidRPr="007238BF">
        <w:rPr>
          <w:b/>
          <w:bCs/>
        </w:rPr>
        <w:t>contrôle des groupes</w:t>
      </w:r>
      <w:r w:rsidRPr="007238BF">
        <w:t>.</w:t>
      </w:r>
    </w:p>
    <w:p w14:paraId="3E728538" w14:textId="77777777" w:rsidR="007238BF" w:rsidRPr="007238BF" w:rsidRDefault="007238BF" w:rsidP="007238BF">
      <w:pPr>
        <w:spacing w:after="0" w:line="240" w:lineRule="auto"/>
      </w:pPr>
      <w:r w:rsidRPr="007238BF">
        <w:pict w14:anchorId="0F33F551">
          <v:rect id="_x0000_i1518" style="width:0;height:1.5pt" o:hralign="center" o:hrstd="t" o:hr="t" fillcolor="#a0a0a0" stroked="f"/>
        </w:pict>
      </w:r>
    </w:p>
    <w:p w14:paraId="4A6D933B" w14:textId="77777777" w:rsidR="007238BF" w:rsidRPr="007238BF" w:rsidRDefault="007238BF" w:rsidP="007238BF">
      <w:pPr>
        <w:pStyle w:val="Titre1"/>
      </w:pPr>
      <w:r w:rsidRPr="007238BF">
        <w:t>51. La nomination peut également être volontaire ou demandée par des associés</w:t>
      </w:r>
    </w:p>
    <w:p w14:paraId="68B608C3" w14:textId="77777777" w:rsidR="007238BF" w:rsidRPr="007238BF" w:rsidRDefault="007238BF" w:rsidP="007238BF">
      <w:pPr>
        <w:spacing w:after="0" w:line="240" w:lineRule="auto"/>
      </w:pPr>
      <w:r w:rsidRPr="007238BF">
        <w:t>L’absence de dépassement des seuils ne signifie pas que la présence d’un CAC est interdite.</w:t>
      </w:r>
    </w:p>
    <w:p w14:paraId="2A7B01E0" w14:textId="77777777" w:rsidR="007238BF" w:rsidRPr="007238BF" w:rsidRDefault="007238BF" w:rsidP="007238BF">
      <w:pPr>
        <w:spacing w:after="0" w:line="240" w:lineRule="auto"/>
      </w:pPr>
      <w:r w:rsidRPr="007238BF">
        <w:t>Une société peut volontairement décider d’en nommer un.</w:t>
      </w:r>
    </w:p>
    <w:p w14:paraId="4C03AA78" w14:textId="77777777" w:rsidR="007238BF" w:rsidRPr="007238BF" w:rsidRDefault="007238BF" w:rsidP="007238BF">
      <w:pPr>
        <w:spacing w:after="0" w:line="240" w:lineRule="auto"/>
      </w:pPr>
      <w:r w:rsidRPr="007238BF">
        <w:t>Certaines formes prévoient également des droits spécifiques des associés.</w:t>
      </w:r>
    </w:p>
    <w:p w14:paraId="43AF8AFF" w14:textId="41D8CFE5" w:rsidR="007238BF" w:rsidRPr="007238BF" w:rsidRDefault="007238BF" w:rsidP="007238BF">
      <w:pPr>
        <w:spacing w:after="0" w:line="240" w:lineRule="auto"/>
      </w:pPr>
      <w:r w:rsidRPr="007238BF">
        <w:t>Par exemple, en SAS</w:t>
      </w:r>
      <w:r>
        <w:t> :</w:t>
      </w:r>
    </w:p>
    <w:p w14:paraId="40742477" w14:textId="31354644" w:rsidR="007238BF" w:rsidRPr="007238BF" w:rsidRDefault="007238BF">
      <w:pPr>
        <w:numPr>
          <w:ilvl w:val="0"/>
          <w:numId w:val="59"/>
        </w:numPr>
        <w:spacing w:after="0" w:line="240" w:lineRule="auto"/>
      </w:pPr>
      <w:r w:rsidRPr="007238BF">
        <w:t xml:space="preserve">un ou plusieurs associés représentant au moins </w:t>
      </w:r>
      <w:r w:rsidRPr="007238BF">
        <w:rPr>
          <w:b/>
          <w:bCs/>
        </w:rPr>
        <w:t>un dixième du capital</w:t>
      </w:r>
      <w:r w:rsidRPr="007238BF">
        <w:t xml:space="preserve"> peuvent demander en justice la nomination d’un CAC</w:t>
      </w:r>
      <w:r>
        <w:t> ;</w:t>
      </w:r>
    </w:p>
    <w:p w14:paraId="42A7BC2D" w14:textId="77777777" w:rsidR="007238BF" w:rsidRPr="007238BF" w:rsidRDefault="007238BF">
      <w:pPr>
        <w:numPr>
          <w:ilvl w:val="0"/>
          <w:numId w:val="59"/>
        </w:numPr>
        <w:spacing w:after="0" w:line="240" w:lineRule="auto"/>
      </w:pPr>
      <w:r w:rsidRPr="007238BF">
        <w:t xml:space="preserve">des associés représentant au moins </w:t>
      </w:r>
      <w:r w:rsidRPr="007238BF">
        <w:rPr>
          <w:b/>
          <w:bCs/>
        </w:rPr>
        <w:t>un tiers du capital</w:t>
      </w:r>
      <w:r w:rsidRPr="007238BF">
        <w:t xml:space="preserve"> peuvent, dans les conditions prévues par la loi, demander une nomination motivée pour trois exercices.</w:t>
      </w:r>
    </w:p>
    <w:p w14:paraId="37EAE71C" w14:textId="77777777" w:rsidR="007238BF" w:rsidRPr="007238BF" w:rsidRDefault="007238BF" w:rsidP="007238BF">
      <w:pPr>
        <w:spacing w:after="0" w:line="240" w:lineRule="auto"/>
      </w:pPr>
      <w:r w:rsidRPr="007238BF">
        <w:t>Les régimes propres aux autres formes seront vus dans leurs fiches respectives.</w:t>
      </w:r>
    </w:p>
    <w:p w14:paraId="49B0F211" w14:textId="77777777" w:rsidR="007238BF" w:rsidRPr="007238BF" w:rsidRDefault="007238BF" w:rsidP="007238BF">
      <w:pPr>
        <w:spacing w:after="0" w:line="240" w:lineRule="auto"/>
      </w:pPr>
      <w:r w:rsidRPr="007238BF">
        <w:pict w14:anchorId="5756E637">
          <v:rect id="_x0000_i1519" style="width:0;height:1.5pt" o:hralign="center" o:hrstd="t" o:hr="t" fillcolor="#a0a0a0" stroked="f"/>
        </w:pict>
      </w:r>
    </w:p>
    <w:p w14:paraId="2443484D" w14:textId="77777777" w:rsidR="007238BF" w:rsidRPr="007238BF" w:rsidRDefault="007238BF" w:rsidP="007238BF">
      <w:pPr>
        <w:pStyle w:val="Titre1"/>
      </w:pPr>
      <w:r w:rsidRPr="007238BF">
        <w:t>52. Durée du mandat du CAC</w:t>
      </w:r>
    </w:p>
    <w:p w14:paraId="44396872" w14:textId="77777777" w:rsidR="007238BF" w:rsidRPr="007238BF" w:rsidRDefault="007238BF" w:rsidP="007238BF">
      <w:pPr>
        <w:spacing w:after="0" w:line="240" w:lineRule="auto"/>
      </w:pPr>
      <w:r w:rsidRPr="007238BF">
        <w:t xml:space="preserve">Le mandat légal ordinaire de certification des comptes est de </w:t>
      </w:r>
      <w:r w:rsidRPr="007238BF">
        <w:rPr>
          <w:b/>
          <w:bCs/>
        </w:rPr>
        <w:t>six exercices</w:t>
      </w:r>
      <w:r w:rsidRPr="007238BF">
        <w:t>.</w:t>
      </w:r>
    </w:p>
    <w:p w14:paraId="6968B946" w14:textId="77777777" w:rsidR="007238BF" w:rsidRPr="007238BF" w:rsidRDefault="007238BF" w:rsidP="007238BF">
      <w:pPr>
        <w:spacing w:after="0" w:line="240" w:lineRule="auto"/>
      </w:pPr>
      <w:r w:rsidRPr="007238BF">
        <w:t>Les fonctions expirent après la décision de l’organe compétent statuant sur les comptes du sixième exercice.</w:t>
      </w:r>
    </w:p>
    <w:p w14:paraId="7198A6CA" w14:textId="77777777" w:rsidR="007238BF" w:rsidRPr="007238BF" w:rsidRDefault="007238BF" w:rsidP="007238BF">
      <w:pPr>
        <w:spacing w:after="0" w:line="240" w:lineRule="auto"/>
        <w:rPr>
          <w:b/>
          <w:bCs/>
        </w:rPr>
      </w:pPr>
      <w:r w:rsidRPr="007238BF">
        <w:rPr>
          <w:b/>
          <w:bCs/>
        </w:rPr>
        <w:t>Exception importante</w:t>
      </w:r>
    </w:p>
    <w:p w14:paraId="084396F6" w14:textId="77777777" w:rsidR="007238BF" w:rsidRPr="007238BF" w:rsidRDefault="007238BF" w:rsidP="007238BF">
      <w:pPr>
        <w:spacing w:after="0" w:line="240" w:lineRule="auto"/>
      </w:pPr>
      <w:r w:rsidRPr="007238BF">
        <w:t xml:space="preserve">Certains mandats prévus notamment dans le cadre d’une désignation volontaire ou de dispositifs spécifiques peuvent être limités à </w:t>
      </w:r>
      <w:r w:rsidRPr="007238BF">
        <w:rPr>
          <w:b/>
          <w:bCs/>
        </w:rPr>
        <w:t>trois exercices</w:t>
      </w:r>
      <w:r w:rsidRPr="007238BF">
        <w:t>. Le Code organise alors une mission adaptée.</w:t>
      </w:r>
    </w:p>
    <w:p w14:paraId="24030D59" w14:textId="77777777" w:rsidR="007238BF" w:rsidRPr="007238BF" w:rsidRDefault="007238BF" w:rsidP="007238BF">
      <w:pPr>
        <w:spacing w:after="0" w:line="240" w:lineRule="auto"/>
        <w:rPr>
          <w:b/>
          <w:bCs/>
        </w:rPr>
      </w:pPr>
      <w:r w:rsidRPr="007238BF">
        <w:rPr>
          <w:b/>
          <w:bCs/>
        </w:rPr>
        <w:t>Contre-exemple</w:t>
      </w:r>
    </w:p>
    <w:p w14:paraId="2423C8BB" w14:textId="2FD8C765" w:rsidR="007238BF" w:rsidRPr="007238BF" w:rsidRDefault="007238BF" w:rsidP="007238BF">
      <w:pPr>
        <w:spacing w:after="0" w:line="240" w:lineRule="auto"/>
      </w:pPr>
      <w:r>
        <w:t>« </w:t>
      </w:r>
      <w:r w:rsidRPr="007238BF">
        <w:t>Un commissaire aux comptes est nommé pour un an comme l’expert-comptable.</w:t>
      </w:r>
      <w:r>
        <w:t> »</w:t>
      </w:r>
    </w:p>
    <w:p w14:paraId="0BD866A8" w14:textId="77777777" w:rsidR="007238BF" w:rsidRPr="007238BF" w:rsidRDefault="007238BF" w:rsidP="007238BF">
      <w:pPr>
        <w:spacing w:after="0" w:line="240" w:lineRule="auto"/>
      </w:pPr>
      <w:r w:rsidRPr="007238BF">
        <w:rPr>
          <w:b/>
          <w:bCs/>
        </w:rPr>
        <w:t>Faux.</w:t>
      </w:r>
    </w:p>
    <w:p w14:paraId="07E701C4" w14:textId="77777777" w:rsidR="007238BF" w:rsidRPr="007238BF" w:rsidRDefault="007238BF" w:rsidP="007238BF">
      <w:pPr>
        <w:spacing w:after="0" w:line="240" w:lineRule="auto"/>
      </w:pPr>
      <w:r w:rsidRPr="007238BF">
        <w:pict w14:anchorId="3BCA9D64">
          <v:rect id="_x0000_i1520" style="width:0;height:1.5pt" o:hralign="center" o:hrstd="t" o:hr="t" fillcolor="#a0a0a0" stroked="f"/>
        </w:pict>
      </w:r>
    </w:p>
    <w:p w14:paraId="443B81A9" w14:textId="2E83C2E5" w:rsidR="007238BF" w:rsidRPr="007238BF" w:rsidRDefault="007238BF" w:rsidP="007238BF">
      <w:pPr>
        <w:pStyle w:val="Titre1"/>
      </w:pPr>
      <w:r w:rsidRPr="007238BF">
        <w:t>53. La mission centrale</w:t>
      </w:r>
      <w:r>
        <w:t> :</w:t>
      </w:r>
      <w:r w:rsidRPr="007238BF">
        <w:t xml:space="preserve"> certifier les comptes</w:t>
      </w:r>
    </w:p>
    <w:p w14:paraId="39EA18D8" w14:textId="008E6BA4" w:rsidR="007238BF" w:rsidRPr="007238BF" w:rsidRDefault="007238BF" w:rsidP="007238BF">
      <w:pPr>
        <w:spacing w:after="0" w:line="240" w:lineRule="auto"/>
      </w:pPr>
      <w:r w:rsidRPr="007238BF">
        <w:t>Le CAC certifie, en justifiant ses appréciations, que les comptes annuels sont</w:t>
      </w:r>
      <w:r>
        <w:t> :</w:t>
      </w:r>
    </w:p>
    <w:p w14:paraId="64C7F840" w14:textId="0F72BEB0" w:rsidR="007238BF" w:rsidRPr="007238BF" w:rsidRDefault="007238BF">
      <w:pPr>
        <w:numPr>
          <w:ilvl w:val="0"/>
          <w:numId w:val="60"/>
        </w:numPr>
        <w:spacing w:after="0" w:line="240" w:lineRule="auto"/>
      </w:pPr>
      <w:r w:rsidRPr="007238BF">
        <w:rPr>
          <w:b/>
          <w:bCs/>
        </w:rPr>
        <w:t>réguliers</w:t>
      </w:r>
      <w:r>
        <w:t> ;</w:t>
      </w:r>
    </w:p>
    <w:p w14:paraId="668B8AA9" w14:textId="60E4ED81" w:rsidR="007238BF" w:rsidRPr="007238BF" w:rsidRDefault="007238BF">
      <w:pPr>
        <w:numPr>
          <w:ilvl w:val="0"/>
          <w:numId w:val="60"/>
        </w:numPr>
        <w:spacing w:after="0" w:line="240" w:lineRule="auto"/>
      </w:pPr>
      <w:r w:rsidRPr="007238BF">
        <w:rPr>
          <w:b/>
          <w:bCs/>
        </w:rPr>
        <w:t>sincères</w:t>
      </w:r>
      <w:r>
        <w:t> ;</w:t>
      </w:r>
    </w:p>
    <w:p w14:paraId="12536651" w14:textId="6953C000" w:rsidR="007238BF" w:rsidRPr="007238BF" w:rsidRDefault="007238BF">
      <w:pPr>
        <w:numPr>
          <w:ilvl w:val="0"/>
          <w:numId w:val="60"/>
        </w:numPr>
        <w:spacing w:after="0" w:line="240" w:lineRule="auto"/>
      </w:pPr>
      <w:r w:rsidRPr="007238BF">
        <w:t xml:space="preserve">et donnent une </w:t>
      </w:r>
      <w:r w:rsidRPr="007238BF">
        <w:rPr>
          <w:b/>
          <w:bCs/>
        </w:rPr>
        <w:t>image fidèle</w:t>
      </w:r>
      <w:r>
        <w:t> :</w:t>
      </w:r>
    </w:p>
    <w:p w14:paraId="2488DAA3" w14:textId="77777777" w:rsidR="007238BF" w:rsidRPr="007238BF" w:rsidRDefault="007238BF" w:rsidP="007238BF">
      <w:pPr>
        <w:spacing w:after="0" w:line="240" w:lineRule="auto"/>
      </w:pPr>
      <w:r w:rsidRPr="007238BF">
        <w:t>du résultat de l’exercice, de la situation financière et du patrimoine de l’entité.</w:t>
      </w:r>
    </w:p>
    <w:p w14:paraId="3138754F" w14:textId="77777777" w:rsidR="007238BF" w:rsidRPr="007238BF" w:rsidRDefault="007238BF" w:rsidP="007238BF">
      <w:pPr>
        <w:spacing w:after="0" w:line="240" w:lineRule="auto"/>
        <w:rPr>
          <w:b/>
          <w:bCs/>
        </w:rPr>
      </w:pPr>
      <w:r w:rsidRPr="007238BF">
        <w:rPr>
          <w:b/>
          <w:bCs/>
        </w:rPr>
        <w:t>Point essentiel</w:t>
      </w:r>
    </w:p>
    <w:p w14:paraId="5DF92639" w14:textId="20500A9B" w:rsidR="007238BF" w:rsidRPr="007238BF" w:rsidRDefault="007238BF" w:rsidP="007238BF">
      <w:pPr>
        <w:spacing w:after="0" w:line="240" w:lineRule="auto"/>
      </w:pPr>
      <w:r w:rsidRPr="007238BF">
        <w:t>Il ne garantit pas que</w:t>
      </w:r>
      <w:r>
        <w:t> :</w:t>
      </w:r>
    </w:p>
    <w:p w14:paraId="3A3C4055" w14:textId="2F772DBA" w:rsidR="007238BF" w:rsidRPr="007238BF" w:rsidRDefault="007238BF" w:rsidP="007238BF">
      <w:pPr>
        <w:spacing w:after="0" w:line="240" w:lineRule="auto"/>
      </w:pPr>
      <w:r>
        <w:t>« </w:t>
      </w:r>
      <w:r w:rsidRPr="007238BF">
        <w:t>chaque écriture comptable est exacte à 100</w:t>
      </w:r>
      <w:r>
        <w:t> % »</w:t>
      </w:r>
      <w:r w:rsidRPr="007238BF">
        <w:t>.</w:t>
      </w:r>
    </w:p>
    <w:p w14:paraId="347CDEBC" w14:textId="77777777" w:rsidR="007238BF" w:rsidRPr="007238BF" w:rsidRDefault="007238BF" w:rsidP="007238BF">
      <w:pPr>
        <w:spacing w:after="0" w:line="240" w:lineRule="auto"/>
      </w:pPr>
      <w:r w:rsidRPr="007238BF">
        <w:t xml:space="preserve">La mission d’audit vise l’obtention d’une </w:t>
      </w:r>
      <w:r w:rsidRPr="007238BF">
        <w:rPr>
          <w:b/>
          <w:bCs/>
        </w:rPr>
        <w:t>assurance raisonnable</w:t>
      </w:r>
      <w:r w:rsidRPr="007238BF">
        <w:t>, et non d’une certitude absolue. Les normes professionnelles tiennent notamment compte du caractère significatif des anomalies et du recours à des techniques d’audit.</w:t>
      </w:r>
    </w:p>
    <w:p w14:paraId="3579B4AE" w14:textId="77777777" w:rsidR="007238BF" w:rsidRPr="007238BF" w:rsidRDefault="007238BF" w:rsidP="007238BF">
      <w:pPr>
        <w:spacing w:after="0" w:line="240" w:lineRule="auto"/>
      </w:pPr>
      <w:r w:rsidRPr="007238BF">
        <w:pict w14:anchorId="6704D98C">
          <v:rect id="_x0000_i1521" style="width:0;height:1.5pt" o:hralign="center" o:hrstd="t" o:hr="t" fillcolor="#a0a0a0" stroked="f"/>
        </w:pict>
      </w:r>
    </w:p>
    <w:p w14:paraId="19153DA5" w14:textId="77777777" w:rsidR="007238BF" w:rsidRPr="007238BF" w:rsidRDefault="007238BF" w:rsidP="007238BF">
      <w:pPr>
        <w:pStyle w:val="Titre1"/>
      </w:pPr>
      <w:r w:rsidRPr="007238BF">
        <w:t>54. Le CAC vérifie également d’autres informations</w:t>
      </w:r>
    </w:p>
    <w:p w14:paraId="5EEAB2E3" w14:textId="39F3146E" w:rsidR="007238BF" w:rsidRPr="007238BF" w:rsidRDefault="007238BF" w:rsidP="007238BF">
      <w:pPr>
        <w:spacing w:after="0" w:line="240" w:lineRule="auto"/>
      </w:pPr>
      <w:r w:rsidRPr="007238BF">
        <w:t>Sa mission permanente comprend notamment</w:t>
      </w:r>
      <w:r>
        <w:t> :</w:t>
      </w:r>
    </w:p>
    <w:p w14:paraId="6CDDA766" w14:textId="26639610" w:rsidR="007238BF" w:rsidRPr="007238BF" w:rsidRDefault="007238BF">
      <w:pPr>
        <w:numPr>
          <w:ilvl w:val="0"/>
          <w:numId w:val="61"/>
        </w:numPr>
        <w:spacing w:after="0" w:line="240" w:lineRule="auto"/>
      </w:pPr>
      <w:r w:rsidRPr="007238BF">
        <w:t>vérification des valeurs et documents comptables</w:t>
      </w:r>
      <w:r>
        <w:t> ;</w:t>
      </w:r>
    </w:p>
    <w:p w14:paraId="0E6BD457" w14:textId="46E7421E" w:rsidR="007238BF" w:rsidRPr="007238BF" w:rsidRDefault="007238BF">
      <w:pPr>
        <w:numPr>
          <w:ilvl w:val="0"/>
          <w:numId w:val="61"/>
        </w:numPr>
        <w:spacing w:after="0" w:line="240" w:lineRule="auto"/>
      </w:pPr>
      <w:r w:rsidRPr="007238BF">
        <w:t>contrôle de la conformité de la comptabilité aux règles en vigueur</w:t>
      </w:r>
      <w:r>
        <w:t> ;</w:t>
      </w:r>
    </w:p>
    <w:p w14:paraId="59BDD0D1" w14:textId="26B686A6" w:rsidR="007238BF" w:rsidRPr="007238BF" w:rsidRDefault="007238BF">
      <w:pPr>
        <w:numPr>
          <w:ilvl w:val="0"/>
          <w:numId w:val="61"/>
        </w:numPr>
        <w:spacing w:after="0" w:line="240" w:lineRule="auto"/>
      </w:pPr>
      <w:r w:rsidRPr="007238BF">
        <w:t>vérification de la sincérité et de la concordance de certaines informations du rapport de gestion avec les comptes</w:t>
      </w:r>
      <w:r>
        <w:t> ;</w:t>
      </w:r>
    </w:p>
    <w:p w14:paraId="6200B924" w14:textId="2CEE9B2C" w:rsidR="007238BF" w:rsidRPr="007238BF" w:rsidRDefault="007238BF">
      <w:pPr>
        <w:numPr>
          <w:ilvl w:val="0"/>
          <w:numId w:val="61"/>
        </w:numPr>
        <w:spacing w:after="0" w:line="240" w:lineRule="auto"/>
      </w:pPr>
      <w:r w:rsidRPr="007238BF">
        <w:t>contrôle de certaines informations adressées aux associés ou actionnaires</w:t>
      </w:r>
      <w:r>
        <w:t> ;</w:t>
      </w:r>
    </w:p>
    <w:p w14:paraId="50CB8467" w14:textId="77777777" w:rsidR="007238BF" w:rsidRPr="007238BF" w:rsidRDefault="007238BF">
      <w:pPr>
        <w:numPr>
          <w:ilvl w:val="0"/>
          <w:numId w:val="61"/>
        </w:numPr>
        <w:spacing w:after="0" w:line="240" w:lineRule="auto"/>
      </w:pPr>
      <w:r w:rsidRPr="007238BF">
        <w:t>contrôle d’informations relatives aux rémunérations et avantages des mandataires sociaux dans les conditions prévues par le Code.</w:t>
      </w:r>
    </w:p>
    <w:p w14:paraId="2AA33398" w14:textId="77777777" w:rsidR="007238BF" w:rsidRPr="007238BF" w:rsidRDefault="007238BF" w:rsidP="007238BF">
      <w:pPr>
        <w:spacing w:after="0" w:line="240" w:lineRule="auto"/>
        <w:rPr>
          <w:b/>
          <w:bCs/>
        </w:rPr>
      </w:pPr>
      <w:r w:rsidRPr="007238BF">
        <w:rPr>
          <w:b/>
          <w:bCs/>
        </w:rPr>
        <w:t>Il veille également</w:t>
      </w:r>
    </w:p>
    <w:p w14:paraId="51FF0F55" w14:textId="32DC0A74" w:rsidR="007238BF" w:rsidRPr="007238BF" w:rsidRDefault="007238BF" w:rsidP="007238BF">
      <w:pPr>
        <w:spacing w:after="0" w:line="240" w:lineRule="auto"/>
      </w:pPr>
      <w:r w:rsidRPr="007238BF">
        <w:t>Le Code lui confie différentes missions particulières, notamment selon les sociétés et les opérations</w:t>
      </w:r>
      <w:r>
        <w:t> :</w:t>
      </w:r>
    </w:p>
    <w:p w14:paraId="40FC03CD" w14:textId="68283790" w:rsidR="007238BF" w:rsidRPr="007238BF" w:rsidRDefault="007238BF">
      <w:pPr>
        <w:numPr>
          <w:ilvl w:val="0"/>
          <w:numId w:val="62"/>
        </w:numPr>
        <w:spacing w:after="0" w:line="240" w:lineRule="auto"/>
      </w:pPr>
      <w:r w:rsidRPr="007238BF">
        <w:t>contrôle de certaines conventions</w:t>
      </w:r>
      <w:r>
        <w:t> ;</w:t>
      </w:r>
    </w:p>
    <w:p w14:paraId="1F2A93BC" w14:textId="19DC4C5E" w:rsidR="007238BF" w:rsidRPr="007238BF" w:rsidRDefault="007238BF">
      <w:pPr>
        <w:numPr>
          <w:ilvl w:val="0"/>
          <w:numId w:val="62"/>
        </w:numPr>
        <w:spacing w:after="0" w:line="240" w:lineRule="auto"/>
      </w:pPr>
      <w:r w:rsidRPr="007238BF">
        <w:t>opérations sur le capital</w:t>
      </w:r>
      <w:r>
        <w:t> ;</w:t>
      </w:r>
    </w:p>
    <w:p w14:paraId="3F7258FB" w14:textId="183BC996" w:rsidR="007238BF" w:rsidRPr="007238BF" w:rsidRDefault="007238BF">
      <w:pPr>
        <w:numPr>
          <w:ilvl w:val="0"/>
          <w:numId w:val="62"/>
        </w:numPr>
        <w:spacing w:after="0" w:line="240" w:lineRule="auto"/>
      </w:pPr>
      <w:r w:rsidRPr="007238BF">
        <w:t>transformations</w:t>
      </w:r>
      <w:r>
        <w:t> ;</w:t>
      </w:r>
    </w:p>
    <w:p w14:paraId="20CC6C2D" w14:textId="53924805" w:rsidR="007238BF" w:rsidRPr="007238BF" w:rsidRDefault="007238BF">
      <w:pPr>
        <w:numPr>
          <w:ilvl w:val="0"/>
          <w:numId w:val="62"/>
        </w:numPr>
        <w:spacing w:after="0" w:line="240" w:lineRule="auto"/>
      </w:pPr>
      <w:r w:rsidRPr="007238BF">
        <w:t>procédures particulières</w:t>
      </w:r>
      <w:r>
        <w:t> ;</w:t>
      </w:r>
    </w:p>
    <w:p w14:paraId="5D5ECFC4" w14:textId="77777777" w:rsidR="007238BF" w:rsidRPr="007238BF" w:rsidRDefault="007238BF">
      <w:pPr>
        <w:numPr>
          <w:ilvl w:val="0"/>
          <w:numId w:val="62"/>
        </w:numPr>
        <w:spacing w:after="0" w:line="240" w:lineRule="auto"/>
      </w:pPr>
      <w:r w:rsidRPr="007238BF">
        <w:t>informations destinées aux associés.</w:t>
      </w:r>
    </w:p>
    <w:p w14:paraId="19556EBE" w14:textId="77777777" w:rsidR="007238BF" w:rsidRPr="007238BF" w:rsidRDefault="007238BF" w:rsidP="007238BF">
      <w:pPr>
        <w:spacing w:after="0" w:line="240" w:lineRule="auto"/>
      </w:pPr>
      <w:r w:rsidRPr="007238BF">
        <w:pict w14:anchorId="401AAFFE">
          <v:rect id="_x0000_i1522" style="width:0;height:1.5pt" o:hralign="center" o:hrstd="t" o:hr="t" fillcolor="#a0a0a0" stroked="f"/>
        </w:pict>
      </w:r>
    </w:p>
    <w:p w14:paraId="7D862F02" w14:textId="77777777" w:rsidR="007238BF" w:rsidRPr="007238BF" w:rsidRDefault="007238BF" w:rsidP="007238BF">
      <w:pPr>
        <w:pStyle w:val="Titre1"/>
      </w:pPr>
      <w:r w:rsidRPr="007238BF">
        <w:t>55. Le CAC veille à l’égalité entre associés ou actionnaires</w:t>
      </w:r>
    </w:p>
    <w:p w14:paraId="1FC66494" w14:textId="77777777" w:rsidR="007238BF" w:rsidRPr="007238BF" w:rsidRDefault="007238BF" w:rsidP="007238BF">
      <w:pPr>
        <w:spacing w:after="0" w:line="240" w:lineRule="auto"/>
      </w:pPr>
      <w:r w:rsidRPr="007238BF">
        <w:t>Le commissaire aux comptes doit également vérifier, dans le champ de sa mission, le respect de l’</w:t>
      </w:r>
      <w:r w:rsidRPr="007238BF">
        <w:rPr>
          <w:b/>
          <w:bCs/>
        </w:rPr>
        <w:t>égalité entre les associés ou actionnaires</w:t>
      </w:r>
      <w:r w:rsidRPr="007238BF">
        <w:t>.</w:t>
      </w:r>
    </w:p>
    <w:p w14:paraId="190D3731" w14:textId="48F0850C" w:rsidR="007238BF" w:rsidRPr="007238BF" w:rsidRDefault="007238BF" w:rsidP="007238BF">
      <w:pPr>
        <w:spacing w:after="0" w:line="240" w:lineRule="auto"/>
      </w:pPr>
      <w:r w:rsidRPr="007238BF">
        <w:t>Cette mission est particulièrement importante lorsqu’une opération pourrait</w:t>
      </w:r>
      <w:r>
        <w:t> :</w:t>
      </w:r>
    </w:p>
    <w:p w14:paraId="2B0B19D6" w14:textId="4A6D0914" w:rsidR="007238BF" w:rsidRPr="007238BF" w:rsidRDefault="007238BF">
      <w:pPr>
        <w:numPr>
          <w:ilvl w:val="0"/>
          <w:numId w:val="63"/>
        </w:numPr>
        <w:spacing w:after="0" w:line="240" w:lineRule="auto"/>
      </w:pPr>
      <w:r w:rsidRPr="007238BF">
        <w:t>accorder un avantage injustifié à certains associés</w:t>
      </w:r>
      <w:r>
        <w:t> ;</w:t>
      </w:r>
    </w:p>
    <w:p w14:paraId="63EAE1B5" w14:textId="73466114" w:rsidR="007238BF" w:rsidRPr="007238BF" w:rsidRDefault="007238BF">
      <w:pPr>
        <w:numPr>
          <w:ilvl w:val="0"/>
          <w:numId w:val="63"/>
        </w:numPr>
        <w:spacing w:after="0" w:line="240" w:lineRule="auto"/>
      </w:pPr>
      <w:r w:rsidRPr="007238BF">
        <w:t>méconnaître leurs droits financiers</w:t>
      </w:r>
      <w:r>
        <w:t> ;</w:t>
      </w:r>
    </w:p>
    <w:p w14:paraId="44E1DB15" w14:textId="77777777" w:rsidR="007238BF" w:rsidRPr="007238BF" w:rsidRDefault="007238BF">
      <w:pPr>
        <w:numPr>
          <w:ilvl w:val="0"/>
          <w:numId w:val="63"/>
        </w:numPr>
        <w:spacing w:after="0" w:line="240" w:lineRule="auto"/>
      </w:pPr>
      <w:r w:rsidRPr="007238BF">
        <w:t>rompre l’égalité juridique prévue par les textes.</w:t>
      </w:r>
    </w:p>
    <w:p w14:paraId="279E97E9" w14:textId="77777777" w:rsidR="007238BF" w:rsidRPr="007238BF" w:rsidRDefault="007238BF" w:rsidP="007238BF">
      <w:pPr>
        <w:spacing w:after="0" w:line="240" w:lineRule="auto"/>
      </w:pPr>
      <w:r w:rsidRPr="007238BF">
        <w:t xml:space="preserve">Le rôle du CAC demeure cependant un rôle de </w:t>
      </w:r>
      <w:r w:rsidRPr="007238BF">
        <w:rPr>
          <w:b/>
          <w:bCs/>
        </w:rPr>
        <w:t>contrôle</w:t>
      </w:r>
      <w:r w:rsidRPr="007238BF">
        <w:t>, non de gestion.</w:t>
      </w:r>
    </w:p>
    <w:p w14:paraId="0A3692F9" w14:textId="77777777" w:rsidR="007238BF" w:rsidRPr="007238BF" w:rsidRDefault="007238BF" w:rsidP="007238BF">
      <w:pPr>
        <w:spacing w:after="0" w:line="240" w:lineRule="auto"/>
      </w:pPr>
      <w:r w:rsidRPr="007238BF">
        <w:pict w14:anchorId="5ADE7ED6">
          <v:rect id="_x0000_i1523" style="width:0;height:1.5pt" o:hralign="center" o:hrstd="t" o:hr="t" fillcolor="#a0a0a0" stroked="f"/>
        </w:pict>
      </w:r>
    </w:p>
    <w:p w14:paraId="6AB11F50" w14:textId="77777777" w:rsidR="007238BF" w:rsidRPr="007238BF" w:rsidRDefault="007238BF" w:rsidP="007238BF">
      <w:pPr>
        <w:pStyle w:val="Titre1"/>
      </w:pPr>
      <w:r w:rsidRPr="007238BF">
        <w:t>56. Le CAC dispose de pouvoirs d’investigation importants</w:t>
      </w:r>
    </w:p>
    <w:p w14:paraId="280B3D7F" w14:textId="77777777" w:rsidR="007238BF" w:rsidRPr="007238BF" w:rsidRDefault="007238BF" w:rsidP="007238BF">
      <w:pPr>
        <w:spacing w:after="0" w:line="240" w:lineRule="auto"/>
      </w:pPr>
      <w:r w:rsidRPr="007238BF">
        <w:t>À tout moment de l’année, le CAC peut effectuer les vérifications et contrôles qu’il juge opportuns.</w:t>
      </w:r>
    </w:p>
    <w:p w14:paraId="5242E729" w14:textId="2DC3B4D2" w:rsidR="007238BF" w:rsidRPr="007238BF" w:rsidRDefault="007238BF" w:rsidP="007238BF">
      <w:pPr>
        <w:spacing w:after="0" w:line="240" w:lineRule="auto"/>
      </w:pPr>
      <w:r w:rsidRPr="007238BF">
        <w:t>Il peut obtenir notamment</w:t>
      </w:r>
      <w:r>
        <w:t> :</w:t>
      </w:r>
    </w:p>
    <w:p w14:paraId="6BAAE84F" w14:textId="23494024" w:rsidR="007238BF" w:rsidRPr="007238BF" w:rsidRDefault="007238BF">
      <w:pPr>
        <w:numPr>
          <w:ilvl w:val="0"/>
          <w:numId w:val="64"/>
        </w:numPr>
        <w:spacing w:after="0" w:line="240" w:lineRule="auto"/>
      </w:pPr>
      <w:r w:rsidRPr="007238BF">
        <w:t>contrats</w:t>
      </w:r>
      <w:r>
        <w:t> ;</w:t>
      </w:r>
    </w:p>
    <w:p w14:paraId="169F056E" w14:textId="2B5276E0" w:rsidR="007238BF" w:rsidRPr="007238BF" w:rsidRDefault="007238BF">
      <w:pPr>
        <w:numPr>
          <w:ilvl w:val="0"/>
          <w:numId w:val="64"/>
        </w:numPr>
        <w:spacing w:after="0" w:line="240" w:lineRule="auto"/>
      </w:pPr>
      <w:r w:rsidRPr="007238BF">
        <w:t>livres</w:t>
      </w:r>
      <w:r>
        <w:t> ;</w:t>
      </w:r>
    </w:p>
    <w:p w14:paraId="6DA001A2" w14:textId="4E1DCFBD" w:rsidR="007238BF" w:rsidRPr="007238BF" w:rsidRDefault="007238BF">
      <w:pPr>
        <w:numPr>
          <w:ilvl w:val="0"/>
          <w:numId w:val="64"/>
        </w:numPr>
        <w:spacing w:after="0" w:line="240" w:lineRule="auto"/>
      </w:pPr>
      <w:r w:rsidRPr="007238BF">
        <w:t>documents comptables</w:t>
      </w:r>
      <w:r>
        <w:t> ;</w:t>
      </w:r>
    </w:p>
    <w:p w14:paraId="2E6B984B" w14:textId="5D4D8961" w:rsidR="007238BF" w:rsidRPr="007238BF" w:rsidRDefault="007238BF">
      <w:pPr>
        <w:numPr>
          <w:ilvl w:val="0"/>
          <w:numId w:val="64"/>
        </w:numPr>
        <w:spacing w:after="0" w:line="240" w:lineRule="auto"/>
      </w:pPr>
      <w:r w:rsidRPr="007238BF">
        <w:t>registres de procès-verbaux</w:t>
      </w:r>
      <w:r>
        <w:t> ;</w:t>
      </w:r>
    </w:p>
    <w:p w14:paraId="70BE3336" w14:textId="77777777" w:rsidR="007238BF" w:rsidRPr="007238BF" w:rsidRDefault="007238BF">
      <w:pPr>
        <w:numPr>
          <w:ilvl w:val="0"/>
          <w:numId w:val="64"/>
        </w:numPr>
        <w:spacing w:after="0" w:line="240" w:lineRule="auto"/>
      </w:pPr>
      <w:r w:rsidRPr="007238BF">
        <w:t>autres pièces utiles à sa mission.</w:t>
      </w:r>
    </w:p>
    <w:p w14:paraId="4BBF80C6" w14:textId="44DE21EB" w:rsidR="007238BF" w:rsidRPr="007238BF" w:rsidRDefault="007238BF" w:rsidP="007238BF">
      <w:pPr>
        <w:spacing w:after="0" w:line="240" w:lineRule="auto"/>
      </w:pPr>
      <w:r w:rsidRPr="007238BF">
        <w:t>Dans les groupes, ses investigations peuvent également s’étendre, dans les conditions légales</w:t>
      </w:r>
      <w:r>
        <w:t> :</w:t>
      </w:r>
    </w:p>
    <w:p w14:paraId="0CBC03F9" w14:textId="3C8F0F5E" w:rsidR="007238BF" w:rsidRPr="007238BF" w:rsidRDefault="007238BF">
      <w:pPr>
        <w:numPr>
          <w:ilvl w:val="0"/>
          <w:numId w:val="65"/>
        </w:numPr>
        <w:spacing w:after="0" w:line="240" w:lineRule="auto"/>
      </w:pPr>
      <w:r w:rsidRPr="007238BF">
        <w:t>aux sociétés contrôlées</w:t>
      </w:r>
      <w:r>
        <w:t> ;</w:t>
      </w:r>
    </w:p>
    <w:p w14:paraId="23F12B58" w14:textId="4F14E9FF" w:rsidR="007238BF" w:rsidRPr="007238BF" w:rsidRDefault="007238BF">
      <w:pPr>
        <w:numPr>
          <w:ilvl w:val="0"/>
          <w:numId w:val="65"/>
        </w:numPr>
        <w:spacing w:after="0" w:line="240" w:lineRule="auto"/>
      </w:pPr>
      <w:r w:rsidRPr="007238BF">
        <w:t>à la société contrôlante</w:t>
      </w:r>
      <w:r>
        <w:t> ;</w:t>
      </w:r>
    </w:p>
    <w:p w14:paraId="7618982C" w14:textId="77777777" w:rsidR="007238BF" w:rsidRPr="007238BF" w:rsidRDefault="007238BF">
      <w:pPr>
        <w:numPr>
          <w:ilvl w:val="0"/>
          <w:numId w:val="65"/>
        </w:numPr>
        <w:spacing w:after="0" w:line="240" w:lineRule="auto"/>
      </w:pPr>
      <w:r w:rsidRPr="007238BF">
        <w:t>à certaines informations détenues par des tiers.</w:t>
      </w:r>
    </w:p>
    <w:p w14:paraId="2892BB95" w14:textId="77777777" w:rsidR="007238BF" w:rsidRPr="007238BF" w:rsidRDefault="007238BF" w:rsidP="007238BF">
      <w:pPr>
        <w:spacing w:after="0" w:line="240" w:lineRule="auto"/>
        <w:rPr>
          <w:b/>
          <w:bCs/>
        </w:rPr>
      </w:pPr>
      <w:r w:rsidRPr="007238BF">
        <w:rPr>
          <w:b/>
          <w:bCs/>
        </w:rPr>
        <w:t>Contre-exemple</w:t>
      </w:r>
    </w:p>
    <w:p w14:paraId="203316AD" w14:textId="5814F8B8" w:rsidR="007238BF" w:rsidRPr="007238BF" w:rsidRDefault="007238BF" w:rsidP="007238BF">
      <w:pPr>
        <w:spacing w:after="0" w:line="240" w:lineRule="auto"/>
      </w:pPr>
      <w:r>
        <w:t>« </w:t>
      </w:r>
      <w:r w:rsidRPr="007238BF">
        <w:t>Le CAC ne peut consulter que le grand livre et les comptes annuels.</w:t>
      </w:r>
      <w:r>
        <w:t> »</w:t>
      </w:r>
    </w:p>
    <w:p w14:paraId="62F9B2A1" w14:textId="77777777" w:rsidR="007238BF" w:rsidRPr="007238BF" w:rsidRDefault="007238BF" w:rsidP="007238BF">
      <w:pPr>
        <w:spacing w:after="0" w:line="240" w:lineRule="auto"/>
      </w:pPr>
      <w:r w:rsidRPr="007238BF">
        <w:rPr>
          <w:b/>
          <w:bCs/>
        </w:rPr>
        <w:t>Faux.</w:t>
      </w:r>
    </w:p>
    <w:p w14:paraId="2046A4C7" w14:textId="77777777" w:rsidR="007238BF" w:rsidRPr="007238BF" w:rsidRDefault="007238BF" w:rsidP="007238BF">
      <w:pPr>
        <w:spacing w:after="0" w:line="240" w:lineRule="auto"/>
      </w:pPr>
      <w:r w:rsidRPr="007238BF">
        <w:t>Ses pouvoirs d’investigation sont beaucoup plus larges.</w:t>
      </w:r>
    </w:p>
    <w:p w14:paraId="512C3B69" w14:textId="77777777" w:rsidR="007238BF" w:rsidRPr="007238BF" w:rsidRDefault="007238BF" w:rsidP="007238BF">
      <w:pPr>
        <w:spacing w:after="0" w:line="240" w:lineRule="auto"/>
      </w:pPr>
      <w:r w:rsidRPr="007238BF">
        <w:pict w14:anchorId="24B4B03C">
          <v:rect id="_x0000_i1524" style="width:0;height:1.5pt" o:hralign="center" o:hrstd="t" o:hr="t" fillcolor="#a0a0a0" stroked="f"/>
        </w:pict>
      </w:r>
    </w:p>
    <w:p w14:paraId="28F0122C" w14:textId="77777777" w:rsidR="007238BF" w:rsidRPr="007238BF" w:rsidRDefault="007238BF" w:rsidP="007238BF">
      <w:pPr>
        <w:pStyle w:val="Titre1"/>
      </w:pPr>
      <w:r w:rsidRPr="007238BF">
        <w:t>57. Le secret professionnel connaît des limites face au CAC</w:t>
      </w:r>
    </w:p>
    <w:p w14:paraId="1CF5F276" w14:textId="77777777" w:rsidR="007238BF" w:rsidRPr="007238BF" w:rsidRDefault="007238BF" w:rsidP="007238BF">
      <w:pPr>
        <w:spacing w:after="0" w:line="240" w:lineRule="auto"/>
      </w:pPr>
      <w:r w:rsidRPr="007238BF">
        <w:t xml:space="preserve">Dans l’exercice de ses investigations, le Code prévoit que le secret professionnel ne peut en principe lui être opposé dans le cadre de sa mission, sous réserve notamment du régime particulier des </w:t>
      </w:r>
      <w:r w:rsidRPr="007238BF">
        <w:rPr>
          <w:b/>
          <w:bCs/>
        </w:rPr>
        <w:t>auxiliaires de justice</w:t>
      </w:r>
      <w:r w:rsidRPr="007238BF">
        <w:t>.</w:t>
      </w:r>
    </w:p>
    <w:p w14:paraId="22634F7E" w14:textId="77777777" w:rsidR="007238BF" w:rsidRPr="007238BF" w:rsidRDefault="007238BF" w:rsidP="007238BF">
      <w:pPr>
        <w:spacing w:after="0" w:line="240" w:lineRule="auto"/>
      </w:pPr>
      <w:r w:rsidRPr="007238BF">
        <w:t>Cela ne signifie évidemment pas que le CAC peut utiliser librement les informations recueillies.</w:t>
      </w:r>
    </w:p>
    <w:p w14:paraId="56ED5835" w14:textId="77777777" w:rsidR="007238BF" w:rsidRPr="007238BF" w:rsidRDefault="007238BF" w:rsidP="007238BF">
      <w:pPr>
        <w:spacing w:after="0" w:line="240" w:lineRule="auto"/>
      </w:pPr>
      <w:r w:rsidRPr="007238BF">
        <w:t xml:space="preserve">Il est lui-même soumis à de strictes obligations de </w:t>
      </w:r>
      <w:r w:rsidRPr="007238BF">
        <w:rPr>
          <w:b/>
          <w:bCs/>
        </w:rPr>
        <w:t>secret professionnel et de déontologie</w:t>
      </w:r>
      <w:r w:rsidRPr="007238BF">
        <w:t>.</w:t>
      </w:r>
    </w:p>
    <w:p w14:paraId="6A5DD560" w14:textId="77777777" w:rsidR="007238BF" w:rsidRPr="007238BF" w:rsidRDefault="007238BF" w:rsidP="007238BF">
      <w:pPr>
        <w:spacing w:after="0" w:line="240" w:lineRule="auto"/>
      </w:pPr>
      <w:r w:rsidRPr="007238BF">
        <w:pict w14:anchorId="42D9B521">
          <v:rect id="_x0000_i1525" style="width:0;height:1.5pt" o:hralign="center" o:hrstd="t" o:hr="t" fillcolor="#a0a0a0" stroked="f"/>
        </w:pict>
      </w:r>
    </w:p>
    <w:p w14:paraId="2CCFA1D6" w14:textId="77777777" w:rsidR="007238BF" w:rsidRPr="007238BF" w:rsidRDefault="007238BF" w:rsidP="007238BF">
      <w:pPr>
        <w:pStyle w:val="Titre1"/>
      </w:pPr>
      <w:r w:rsidRPr="007238BF">
        <w:t>58. Le signalement des irrégularités et inexactitudes</w:t>
      </w:r>
    </w:p>
    <w:p w14:paraId="3480600A" w14:textId="77777777" w:rsidR="007238BF" w:rsidRPr="007238BF" w:rsidRDefault="007238BF" w:rsidP="007238BF">
      <w:pPr>
        <w:spacing w:after="0" w:line="240" w:lineRule="auto"/>
      </w:pPr>
      <w:r w:rsidRPr="007238BF">
        <w:t xml:space="preserve">Lorsqu’il relève des </w:t>
      </w:r>
      <w:r w:rsidRPr="007238BF">
        <w:rPr>
          <w:b/>
          <w:bCs/>
        </w:rPr>
        <w:t>irrégularités ou inexactitudes</w:t>
      </w:r>
      <w:r w:rsidRPr="007238BF">
        <w:t xml:space="preserve"> dans l’accomplissement de sa mission, le CAC doit les signaler selon les modalités prévues par le Code, notamment à la prochaine assemblée générale ou à l’organe compétent. Les normes professionnelles rappellent expressément cette obligation.</w:t>
      </w:r>
    </w:p>
    <w:p w14:paraId="3BF13C8B" w14:textId="77777777" w:rsidR="007238BF" w:rsidRPr="007238BF" w:rsidRDefault="007238BF" w:rsidP="007238BF">
      <w:pPr>
        <w:spacing w:after="0" w:line="240" w:lineRule="auto"/>
        <w:rPr>
          <w:b/>
          <w:bCs/>
        </w:rPr>
      </w:pPr>
      <w:r w:rsidRPr="007238BF">
        <w:rPr>
          <w:b/>
          <w:bCs/>
        </w:rPr>
        <w:t>Exemple</w:t>
      </w:r>
    </w:p>
    <w:p w14:paraId="30AC8354" w14:textId="77777777" w:rsidR="007238BF" w:rsidRPr="007238BF" w:rsidRDefault="007238BF" w:rsidP="007238BF">
      <w:pPr>
        <w:spacing w:after="0" w:line="240" w:lineRule="auto"/>
      </w:pPr>
      <w:r w:rsidRPr="007238BF">
        <w:t>Le CAC découvre une anomalie juridiquement significative dans le cadre de sa mission.</w:t>
      </w:r>
    </w:p>
    <w:p w14:paraId="6536F765" w14:textId="4F00F1D7" w:rsidR="007238BF" w:rsidRPr="007238BF" w:rsidRDefault="007238BF" w:rsidP="007238BF">
      <w:pPr>
        <w:spacing w:after="0" w:line="240" w:lineRule="auto"/>
      </w:pPr>
      <w:r w:rsidRPr="007238BF">
        <w:t>Son rôle ne consiste pas uniquement à la conserver dans son dossier de travail</w:t>
      </w:r>
      <w:r>
        <w:t> :</w:t>
      </w:r>
      <w:r w:rsidRPr="007238BF">
        <w:t xml:space="preserve"> il doit appliquer les obligations de signalement correspondant à la situation.</w:t>
      </w:r>
    </w:p>
    <w:p w14:paraId="08BDBB48" w14:textId="77777777" w:rsidR="007238BF" w:rsidRPr="007238BF" w:rsidRDefault="007238BF" w:rsidP="007238BF">
      <w:pPr>
        <w:spacing w:after="0" w:line="240" w:lineRule="auto"/>
      </w:pPr>
      <w:r w:rsidRPr="007238BF">
        <w:pict w14:anchorId="350689D5">
          <v:rect id="_x0000_i1526" style="width:0;height:1.5pt" o:hralign="center" o:hrstd="t" o:hr="t" fillcolor="#a0a0a0" stroked="f"/>
        </w:pict>
      </w:r>
    </w:p>
    <w:p w14:paraId="71C6679C" w14:textId="77777777" w:rsidR="007238BF" w:rsidRPr="007238BF" w:rsidRDefault="007238BF" w:rsidP="007238BF">
      <w:pPr>
        <w:pStyle w:val="Titre1"/>
      </w:pPr>
      <w:r w:rsidRPr="007238BF">
        <w:t>59. La révélation des faits délictueux au procureur de la République</w:t>
      </w:r>
    </w:p>
    <w:p w14:paraId="6381BD30" w14:textId="77777777" w:rsidR="007238BF" w:rsidRPr="007238BF" w:rsidRDefault="007238BF" w:rsidP="007238BF">
      <w:pPr>
        <w:spacing w:after="0" w:line="240" w:lineRule="auto"/>
      </w:pPr>
      <w:r w:rsidRPr="007238BF">
        <w:t xml:space="preserve">Le CAC doit révéler au </w:t>
      </w:r>
      <w:r w:rsidRPr="007238BF">
        <w:rPr>
          <w:b/>
          <w:bCs/>
        </w:rPr>
        <w:t>procureur de la République</w:t>
      </w:r>
      <w:r w:rsidRPr="007238BF">
        <w:t xml:space="preserve"> les faits délictueux dont il a connaissance dans les conditions de sa mission.</w:t>
      </w:r>
    </w:p>
    <w:p w14:paraId="0343BB79" w14:textId="77777777" w:rsidR="007238BF" w:rsidRPr="007238BF" w:rsidRDefault="007238BF" w:rsidP="007238BF">
      <w:pPr>
        <w:spacing w:after="0" w:line="240" w:lineRule="auto"/>
        <w:rPr>
          <w:b/>
          <w:bCs/>
        </w:rPr>
      </w:pPr>
      <w:r w:rsidRPr="007238BF">
        <w:rPr>
          <w:b/>
          <w:bCs/>
        </w:rPr>
        <w:t>Point essentiel</w:t>
      </w:r>
    </w:p>
    <w:p w14:paraId="587BCD0C" w14:textId="32B247BE" w:rsidR="007238BF" w:rsidRPr="007238BF" w:rsidRDefault="007238BF" w:rsidP="007238BF">
      <w:pPr>
        <w:spacing w:after="0" w:line="240" w:lineRule="auto"/>
      </w:pPr>
      <w:r w:rsidRPr="007238BF">
        <w:t>Il faut distinguer</w:t>
      </w:r>
      <w:r>
        <w:t> :</w:t>
      </w:r>
    </w:p>
    <w:p w14:paraId="20763921" w14:textId="72F41307" w:rsidR="007238BF" w:rsidRPr="007238BF" w:rsidRDefault="007238BF">
      <w:pPr>
        <w:numPr>
          <w:ilvl w:val="0"/>
          <w:numId w:val="66"/>
        </w:numPr>
        <w:spacing w:after="0" w:line="240" w:lineRule="auto"/>
      </w:pPr>
      <w:r w:rsidRPr="007238BF">
        <w:t>une simple erreur</w:t>
      </w:r>
      <w:r>
        <w:t> ;</w:t>
      </w:r>
    </w:p>
    <w:p w14:paraId="727A6374" w14:textId="248AC596" w:rsidR="007238BF" w:rsidRPr="007238BF" w:rsidRDefault="007238BF">
      <w:pPr>
        <w:numPr>
          <w:ilvl w:val="0"/>
          <w:numId w:val="66"/>
        </w:numPr>
        <w:spacing w:after="0" w:line="240" w:lineRule="auto"/>
      </w:pPr>
      <w:r w:rsidRPr="007238BF">
        <w:t>une irrégularité</w:t>
      </w:r>
      <w:r>
        <w:t> ;</w:t>
      </w:r>
    </w:p>
    <w:p w14:paraId="5C464962" w14:textId="77777777" w:rsidR="007238BF" w:rsidRPr="007238BF" w:rsidRDefault="007238BF">
      <w:pPr>
        <w:numPr>
          <w:ilvl w:val="0"/>
          <w:numId w:val="66"/>
        </w:numPr>
        <w:spacing w:after="0" w:line="240" w:lineRule="auto"/>
      </w:pPr>
      <w:r w:rsidRPr="007238BF">
        <w:t xml:space="preserve">un </w:t>
      </w:r>
      <w:r w:rsidRPr="007238BF">
        <w:rPr>
          <w:b/>
          <w:bCs/>
        </w:rPr>
        <w:t>fait susceptible de constituer une infraction</w:t>
      </w:r>
      <w:r w:rsidRPr="007238BF">
        <w:t>.</w:t>
      </w:r>
    </w:p>
    <w:p w14:paraId="0F7A1257" w14:textId="77777777" w:rsidR="007238BF" w:rsidRPr="007238BF" w:rsidRDefault="007238BF" w:rsidP="007238BF">
      <w:pPr>
        <w:spacing w:after="0" w:line="240" w:lineRule="auto"/>
        <w:rPr>
          <w:b/>
          <w:bCs/>
        </w:rPr>
      </w:pPr>
      <w:r w:rsidRPr="007238BF">
        <w:rPr>
          <w:b/>
          <w:bCs/>
        </w:rPr>
        <w:t>Contre-exemple</w:t>
      </w:r>
    </w:p>
    <w:p w14:paraId="591E4FFF" w14:textId="28AE6E3C" w:rsidR="007238BF" w:rsidRPr="007238BF" w:rsidRDefault="007238BF" w:rsidP="007238BF">
      <w:pPr>
        <w:spacing w:after="0" w:line="240" w:lineRule="auto"/>
      </w:pPr>
      <w:r>
        <w:t>« </w:t>
      </w:r>
      <w:r w:rsidRPr="007238BF">
        <w:t>Tout écart comptable doit automatiquement faire l’objet d’une plainte pénale par le CAC.</w:t>
      </w:r>
      <w:r>
        <w:t> »</w:t>
      </w:r>
    </w:p>
    <w:p w14:paraId="7AEFD2E8" w14:textId="77777777" w:rsidR="007238BF" w:rsidRPr="007238BF" w:rsidRDefault="007238BF" w:rsidP="007238BF">
      <w:pPr>
        <w:spacing w:after="0" w:line="240" w:lineRule="auto"/>
      </w:pPr>
      <w:r w:rsidRPr="007238BF">
        <w:rPr>
          <w:b/>
          <w:bCs/>
        </w:rPr>
        <w:t>Faux.</w:t>
      </w:r>
    </w:p>
    <w:p w14:paraId="5D7B1659" w14:textId="77777777" w:rsidR="007238BF" w:rsidRPr="007238BF" w:rsidRDefault="007238BF" w:rsidP="007238BF">
      <w:pPr>
        <w:spacing w:after="0" w:line="240" w:lineRule="auto"/>
      </w:pPr>
      <w:r w:rsidRPr="007238BF">
        <w:t>Mais l’obligation de révélation des faits délictueux est une obligation légale importante.</w:t>
      </w:r>
    </w:p>
    <w:p w14:paraId="56154F23" w14:textId="77777777" w:rsidR="007238BF" w:rsidRPr="007238BF" w:rsidRDefault="007238BF" w:rsidP="007238BF">
      <w:pPr>
        <w:spacing w:after="0" w:line="240" w:lineRule="auto"/>
      </w:pPr>
      <w:r w:rsidRPr="007238BF">
        <w:pict w14:anchorId="56E277DC">
          <v:rect id="_x0000_i1527" style="width:0;height:1.5pt" o:hralign="center" o:hrstd="t" o:hr="t" fillcolor="#a0a0a0" stroked="f"/>
        </w:pict>
      </w:r>
    </w:p>
    <w:p w14:paraId="0A89E6C2" w14:textId="77777777" w:rsidR="007238BF" w:rsidRPr="007238BF" w:rsidRDefault="007238BF" w:rsidP="007238BF">
      <w:pPr>
        <w:pStyle w:val="Titre1"/>
      </w:pPr>
      <w:r w:rsidRPr="007238BF">
        <w:t>60. La procédure d’alerte</w:t>
      </w:r>
    </w:p>
    <w:p w14:paraId="6766494F" w14:textId="77777777" w:rsidR="007238BF" w:rsidRPr="007238BF" w:rsidRDefault="007238BF" w:rsidP="007238BF">
      <w:pPr>
        <w:spacing w:after="0" w:line="240" w:lineRule="auto"/>
      </w:pPr>
      <w:r w:rsidRPr="007238BF">
        <w:t xml:space="preserve">Lorsque le CAC relève des faits de nature à </w:t>
      </w:r>
      <w:r w:rsidRPr="007238BF">
        <w:rPr>
          <w:b/>
          <w:bCs/>
        </w:rPr>
        <w:t>compromettre la continuité de l’exploitation</w:t>
      </w:r>
      <w:r w:rsidRPr="007238BF">
        <w:t>, il doit engager la procédure d’alerte prévue par le Code de commerce.</w:t>
      </w:r>
    </w:p>
    <w:p w14:paraId="5A175BAD" w14:textId="77777777" w:rsidR="007238BF" w:rsidRPr="007238BF" w:rsidRDefault="007238BF" w:rsidP="007238BF">
      <w:pPr>
        <w:spacing w:after="0" w:line="240" w:lineRule="auto"/>
      </w:pPr>
      <w:r w:rsidRPr="007238BF">
        <w:t>La procédure est progressive.</w:t>
      </w:r>
    </w:p>
    <w:p w14:paraId="4D24DEFA" w14:textId="013FF345" w:rsidR="007238BF" w:rsidRPr="007238BF" w:rsidRDefault="007238BF" w:rsidP="007238BF">
      <w:pPr>
        <w:spacing w:after="0" w:line="240" w:lineRule="auto"/>
      </w:pPr>
      <w:r w:rsidRPr="007238BF">
        <w:t>Selon la forme sociale et l’évolution de la situation, le CAC peut notamment</w:t>
      </w:r>
      <w:r>
        <w:t> :</w:t>
      </w:r>
    </w:p>
    <w:p w14:paraId="1A8B0293" w14:textId="51040B22" w:rsidR="007238BF" w:rsidRPr="007238BF" w:rsidRDefault="007238BF">
      <w:pPr>
        <w:numPr>
          <w:ilvl w:val="0"/>
          <w:numId w:val="67"/>
        </w:numPr>
        <w:spacing w:after="0" w:line="240" w:lineRule="auto"/>
      </w:pPr>
      <w:r w:rsidRPr="007238BF">
        <w:t>interroger les dirigeants</w:t>
      </w:r>
      <w:r>
        <w:t> ;</w:t>
      </w:r>
    </w:p>
    <w:p w14:paraId="61EE8E80" w14:textId="68EA69CC" w:rsidR="007238BF" w:rsidRPr="007238BF" w:rsidRDefault="007238BF">
      <w:pPr>
        <w:numPr>
          <w:ilvl w:val="0"/>
          <w:numId w:val="67"/>
        </w:numPr>
        <w:spacing w:after="0" w:line="240" w:lineRule="auto"/>
      </w:pPr>
      <w:r w:rsidRPr="007238BF">
        <w:t>provoquer l’intervention des organes compétents</w:t>
      </w:r>
      <w:r>
        <w:t> ;</w:t>
      </w:r>
    </w:p>
    <w:p w14:paraId="17DDC12F" w14:textId="3510ED6E" w:rsidR="007238BF" w:rsidRPr="007238BF" w:rsidRDefault="007238BF">
      <w:pPr>
        <w:numPr>
          <w:ilvl w:val="0"/>
          <w:numId w:val="67"/>
        </w:numPr>
        <w:spacing w:after="0" w:line="240" w:lineRule="auto"/>
      </w:pPr>
      <w:r w:rsidRPr="007238BF">
        <w:t>demander la réunion d’une assemblée</w:t>
      </w:r>
      <w:r>
        <w:t> ;</w:t>
      </w:r>
    </w:p>
    <w:p w14:paraId="3148E524" w14:textId="77777777" w:rsidR="007238BF" w:rsidRPr="007238BF" w:rsidRDefault="007238BF">
      <w:pPr>
        <w:numPr>
          <w:ilvl w:val="0"/>
          <w:numId w:val="67"/>
        </w:numPr>
        <w:spacing w:after="0" w:line="240" w:lineRule="auto"/>
      </w:pPr>
      <w:r w:rsidRPr="007238BF">
        <w:t>informer le président du tribunal compétent lorsque les mesures prises demeurent insuffisantes.</w:t>
      </w:r>
    </w:p>
    <w:p w14:paraId="548B7157" w14:textId="77777777" w:rsidR="007238BF" w:rsidRPr="007238BF" w:rsidRDefault="007238BF" w:rsidP="007238BF">
      <w:pPr>
        <w:spacing w:after="0" w:line="240" w:lineRule="auto"/>
        <w:rPr>
          <w:b/>
          <w:bCs/>
        </w:rPr>
      </w:pPr>
      <w:r w:rsidRPr="007238BF">
        <w:rPr>
          <w:b/>
          <w:bCs/>
        </w:rPr>
        <w:t>Exemple</w:t>
      </w:r>
    </w:p>
    <w:p w14:paraId="0487F997" w14:textId="5E200194" w:rsidR="007238BF" w:rsidRPr="007238BF" w:rsidRDefault="007238BF" w:rsidP="007238BF">
      <w:pPr>
        <w:spacing w:after="0" w:line="240" w:lineRule="auto"/>
      </w:pPr>
      <w:r w:rsidRPr="007238BF">
        <w:t>La société</w:t>
      </w:r>
      <w:r>
        <w:t> :</w:t>
      </w:r>
    </w:p>
    <w:p w14:paraId="6F7EC74E" w14:textId="499DD833" w:rsidR="007238BF" w:rsidRPr="007238BF" w:rsidRDefault="007238BF">
      <w:pPr>
        <w:numPr>
          <w:ilvl w:val="0"/>
          <w:numId w:val="68"/>
        </w:numPr>
        <w:spacing w:after="0" w:line="240" w:lineRule="auto"/>
      </w:pPr>
      <w:r w:rsidRPr="007238BF">
        <w:t>ne peut plus honorer plusieurs échéances majeures</w:t>
      </w:r>
      <w:r>
        <w:t> ;</w:t>
      </w:r>
    </w:p>
    <w:p w14:paraId="6DB0F70A" w14:textId="797947E3" w:rsidR="007238BF" w:rsidRPr="007238BF" w:rsidRDefault="007238BF">
      <w:pPr>
        <w:numPr>
          <w:ilvl w:val="0"/>
          <w:numId w:val="68"/>
        </w:numPr>
        <w:spacing w:after="0" w:line="240" w:lineRule="auto"/>
      </w:pPr>
      <w:r w:rsidRPr="007238BF">
        <w:t>perd son principal financeur</w:t>
      </w:r>
      <w:r>
        <w:t> ;</w:t>
      </w:r>
    </w:p>
    <w:p w14:paraId="390236A4" w14:textId="77777777" w:rsidR="007238BF" w:rsidRPr="007238BF" w:rsidRDefault="007238BF">
      <w:pPr>
        <w:numPr>
          <w:ilvl w:val="0"/>
          <w:numId w:val="68"/>
        </w:numPr>
        <w:spacing w:after="0" w:line="240" w:lineRule="auto"/>
      </w:pPr>
      <w:r w:rsidRPr="007238BF">
        <w:t>ne dispose d’aucune solution crédible permettant d’assurer la poursuite de son activité.</w:t>
      </w:r>
    </w:p>
    <w:p w14:paraId="24F6FCBC" w14:textId="77777777" w:rsidR="007238BF" w:rsidRPr="007238BF" w:rsidRDefault="007238BF" w:rsidP="007238BF">
      <w:pPr>
        <w:spacing w:after="0" w:line="240" w:lineRule="auto"/>
      </w:pPr>
      <w:r w:rsidRPr="007238BF">
        <w:t xml:space="preserve">Le CAC doit apprécier si ces faits sont de nature à compromettre la </w:t>
      </w:r>
      <w:r w:rsidRPr="007238BF">
        <w:rPr>
          <w:b/>
          <w:bCs/>
        </w:rPr>
        <w:t>continuité de l’exploitation</w:t>
      </w:r>
      <w:r w:rsidRPr="007238BF">
        <w:t>.</w:t>
      </w:r>
    </w:p>
    <w:p w14:paraId="324A72E4" w14:textId="77777777" w:rsidR="007238BF" w:rsidRPr="007238BF" w:rsidRDefault="007238BF" w:rsidP="007238BF">
      <w:pPr>
        <w:spacing w:after="0" w:line="240" w:lineRule="auto"/>
        <w:rPr>
          <w:b/>
          <w:bCs/>
        </w:rPr>
      </w:pPr>
      <w:r w:rsidRPr="007238BF">
        <w:rPr>
          <w:b/>
          <w:bCs/>
        </w:rPr>
        <w:t>Contre-exemple</w:t>
      </w:r>
    </w:p>
    <w:p w14:paraId="6D267050" w14:textId="77777777" w:rsidR="007238BF" w:rsidRPr="007238BF" w:rsidRDefault="007238BF" w:rsidP="007238BF">
      <w:pPr>
        <w:spacing w:after="0" w:line="240" w:lineRule="auto"/>
      </w:pPr>
      <w:r w:rsidRPr="007238BF">
        <w:t>Une baisse ponctuelle de chiffre d’affaires ne déclenche pas mécaniquement toute la procédure jusqu’au tribunal.</w:t>
      </w:r>
    </w:p>
    <w:p w14:paraId="76AFA4F2" w14:textId="77777777" w:rsidR="007238BF" w:rsidRPr="007238BF" w:rsidRDefault="007238BF" w:rsidP="007238BF">
      <w:pPr>
        <w:spacing w:after="0" w:line="240" w:lineRule="auto"/>
      </w:pPr>
      <w:r w:rsidRPr="007238BF">
        <w:t>Le CAC analyse la gravité de la situation et applique les étapes prévues.</w:t>
      </w:r>
    </w:p>
    <w:p w14:paraId="4B57C9BB" w14:textId="77777777" w:rsidR="007238BF" w:rsidRPr="007238BF" w:rsidRDefault="007238BF" w:rsidP="007238BF">
      <w:pPr>
        <w:spacing w:after="0" w:line="240" w:lineRule="auto"/>
      </w:pPr>
      <w:r w:rsidRPr="007238BF">
        <w:pict w14:anchorId="491D17B3">
          <v:rect id="_x0000_i1528" style="width:0;height:1.5pt" o:hralign="center" o:hrstd="t" o:hr="t" fillcolor="#a0a0a0" stroked="f"/>
        </w:pict>
      </w:r>
    </w:p>
    <w:p w14:paraId="01E2E17B" w14:textId="77777777" w:rsidR="007238BF" w:rsidRPr="007238BF" w:rsidRDefault="007238BF" w:rsidP="007238BF">
      <w:pPr>
        <w:pStyle w:val="Titre1"/>
      </w:pPr>
      <w:r w:rsidRPr="007238BF">
        <w:t>61. Le CAC ne doit pas s’immiscer dans la gestion</w:t>
      </w:r>
    </w:p>
    <w:p w14:paraId="77F0D74A" w14:textId="74AC4313" w:rsidR="007238BF" w:rsidRPr="007238BF" w:rsidRDefault="007238BF" w:rsidP="007238BF">
      <w:pPr>
        <w:spacing w:after="0" w:line="240" w:lineRule="auto"/>
      </w:pPr>
      <w:r w:rsidRPr="007238BF">
        <w:t>Le CAC</w:t>
      </w:r>
      <w:r>
        <w:t> :</w:t>
      </w:r>
    </w:p>
    <w:p w14:paraId="6D802725" w14:textId="56C77844" w:rsidR="007238BF" w:rsidRPr="007238BF" w:rsidRDefault="007238BF">
      <w:pPr>
        <w:numPr>
          <w:ilvl w:val="0"/>
          <w:numId w:val="69"/>
        </w:numPr>
        <w:spacing w:after="0" w:line="240" w:lineRule="auto"/>
      </w:pPr>
      <w:r w:rsidRPr="007238BF">
        <w:t>identifie</w:t>
      </w:r>
      <w:r>
        <w:t> ;</w:t>
      </w:r>
    </w:p>
    <w:p w14:paraId="686AB18C" w14:textId="4DD24D6A" w:rsidR="007238BF" w:rsidRPr="007238BF" w:rsidRDefault="007238BF">
      <w:pPr>
        <w:numPr>
          <w:ilvl w:val="0"/>
          <w:numId w:val="69"/>
        </w:numPr>
        <w:spacing w:after="0" w:line="240" w:lineRule="auto"/>
      </w:pPr>
      <w:r w:rsidRPr="007238BF">
        <w:t>vérifie</w:t>
      </w:r>
      <w:r>
        <w:t> ;</w:t>
      </w:r>
    </w:p>
    <w:p w14:paraId="602A327B" w14:textId="0AC86DB8" w:rsidR="007238BF" w:rsidRPr="007238BF" w:rsidRDefault="007238BF">
      <w:pPr>
        <w:numPr>
          <w:ilvl w:val="0"/>
          <w:numId w:val="69"/>
        </w:numPr>
        <w:spacing w:after="0" w:line="240" w:lineRule="auto"/>
      </w:pPr>
      <w:r w:rsidRPr="007238BF">
        <w:t>contrôle</w:t>
      </w:r>
      <w:r>
        <w:t> ;</w:t>
      </w:r>
    </w:p>
    <w:p w14:paraId="4DDF84BB" w14:textId="37CF691F" w:rsidR="007238BF" w:rsidRPr="007238BF" w:rsidRDefault="007238BF">
      <w:pPr>
        <w:numPr>
          <w:ilvl w:val="0"/>
          <w:numId w:val="69"/>
        </w:numPr>
        <w:spacing w:after="0" w:line="240" w:lineRule="auto"/>
      </w:pPr>
      <w:r w:rsidRPr="007238BF">
        <w:t>signale</w:t>
      </w:r>
      <w:r>
        <w:t> ;</w:t>
      </w:r>
    </w:p>
    <w:p w14:paraId="12F3D0EE" w14:textId="542859A8" w:rsidR="007238BF" w:rsidRPr="007238BF" w:rsidRDefault="007238BF">
      <w:pPr>
        <w:numPr>
          <w:ilvl w:val="0"/>
          <w:numId w:val="69"/>
        </w:numPr>
        <w:spacing w:after="0" w:line="240" w:lineRule="auto"/>
      </w:pPr>
      <w:r w:rsidRPr="007238BF">
        <w:t>certifie</w:t>
      </w:r>
      <w:r>
        <w:t> ;</w:t>
      </w:r>
    </w:p>
    <w:p w14:paraId="2EA2E984" w14:textId="77777777" w:rsidR="007238BF" w:rsidRPr="007238BF" w:rsidRDefault="007238BF">
      <w:pPr>
        <w:numPr>
          <w:ilvl w:val="0"/>
          <w:numId w:val="69"/>
        </w:numPr>
        <w:spacing w:after="0" w:line="240" w:lineRule="auto"/>
      </w:pPr>
      <w:r w:rsidRPr="007238BF">
        <w:t>alerte.</w:t>
      </w:r>
    </w:p>
    <w:p w14:paraId="3AE5497D" w14:textId="77777777" w:rsidR="007238BF" w:rsidRPr="007238BF" w:rsidRDefault="007238BF" w:rsidP="007238BF">
      <w:pPr>
        <w:spacing w:after="0" w:line="240" w:lineRule="auto"/>
      </w:pPr>
      <w:r w:rsidRPr="007238BF">
        <w:t xml:space="preserve">Il ne doit pas </w:t>
      </w:r>
      <w:r w:rsidRPr="007238BF">
        <w:rPr>
          <w:b/>
          <w:bCs/>
        </w:rPr>
        <w:t>diriger</w:t>
      </w:r>
      <w:r w:rsidRPr="007238BF">
        <w:t>.</w:t>
      </w:r>
    </w:p>
    <w:p w14:paraId="094126C4" w14:textId="77777777" w:rsidR="007238BF" w:rsidRPr="007238BF" w:rsidRDefault="007238BF" w:rsidP="007238BF">
      <w:pPr>
        <w:spacing w:after="0" w:line="240" w:lineRule="auto"/>
      </w:pPr>
      <w:r w:rsidRPr="007238BF">
        <w:t>Le Code interdit expressément l’immixtion dans la gestion.</w:t>
      </w:r>
    </w:p>
    <w:p w14:paraId="2378E554" w14:textId="77777777" w:rsidR="007238BF" w:rsidRPr="007238BF" w:rsidRDefault="007238BF" w:rsidP="007238BF">
      <w:pPr>
        <w:spacing w:after="0" w:line="240" w:lineRule="auto"/>
        <w:rPr>
          <w:b/>
          <w:bCs/>
        </w:rPr>
      </w:pPr>
      <w:r w:rsidRPr="007238BF">
        <w:rPr>
          <w:b/>
          <w:bCs/>
        </w:rPr>
        <w:t>Exemple</w:t>
      </w:r>
    </w:p>
    <w:p w14:paraId="70027CDD" w14:textId="77777777" w:rsidR="007238BF" w:rsidRPr="007238BF" w:rsidRDefault="007238BF" w:rsidP="007238BF">
      <w:pPr>
        <w:spacing w:after="0" w:line="240" w:lineRule="auto"/>
      </w:pPr>
      <w:r w:rsidRPr="007238BF">
        <w:t>Le CAC constate qu’un contrôle interne est insuffisant et signale les risques correspondants.</w:t>
      </w:r>
    </w:p>
    <w:p w14:paraId="2A7D10B7" w14:textId="77777777" w:rsidR="007238BF" w:rsidRPr="007238BF" w:rsidRDefault="007238BF" w:rsidP="007238BF">
      <w:pPr>
        <w:spacing w:after="0" w:line="240" w:lineRule="auto"/>
      </w:pPr>
      <w:r w:rsidRPr="007238BF">
        <w:t>Il peut formuler les observations ou recommandations permises par sa mission.</w:t>
      </w:r>
    </w:p>
    <w:p w14:paraId="1AF6FBA6" w14:textId="77777777" w:rsidR="007238BF" w:rsidRPr="007238BF" w:rsidRDefault="007238BF" w:rsidP="007238BF">
      <w:pPr>
        <w:spacing w:after="0" w:line="240" w:lineRule="auto"/>
        <w:rPr>
          <w:b/>
          <w:bCs/>
        </w:rPr>
      </w:pPr>
      <w:r w:rsidRPr="007238BF">
        <w:rPr>
          <w:b/>
          <w:bCs/>
        </w:rPr>
        <w:t>Contre-exemple</w:t>
      </w:r>
    </w:p>
    <w:p w14:paraId="1020C781" w14:textId="0E505E1D" w:rsidR="007238BF" w:rsidRPr="007238BF" w:rsidRDefault="007238BF" w:rsidP="007238BF">
      <w:pPr>
        <w:spacing w:after="0" w:line="240" w:lineRule="auto"/>
      </w:pPr>
      <w:r w:rsidRPr="007238BF">
        <w:t>Il ne doit pas décider à la place du dirigeant</w:t>
      </w:r>
      <w:r>
        <w:t> :</w:t>
      </w:r>
    </w:p>
    <w:p w14:paraId="54925C2E" w14:textId="75FE47DD" w:rsidR="007238BF" w:rsidRPr="007238BF" w:rsidRDefault="007238BF" w:rsidP="007238BF">
      <w:pPr>
        <w:spacing w:after="0" w:line="240" w:lineRule="auto"/>
      </w:pPr>
      <w:r>
        <w:t>« </w:t>
      </w:r>
      <w:r w:rsidRPr="007238BF">
        <w:t>Vous devez choisir ce fournisseur, embaucher cette personne et arrêter cette activité.</w:t>
      </w:r>
      <w:r>
        <w:t> »</w:t>
      </w:r>
    </w:p>
    <w:p w14:paraId="0DE73305" w14:textId="77777777" w:rsidR="007238BF" w:rsidRPr="007238BF" w:rsidRDefault="007238BF" w:rsidP="007238BF">
      <w:pPr>
        <w:spacing w:after="0" w:line="240" w:lineRule="auto"/>
      </w:pPr>
      <w:r w:rsidRPr="007238BF">
        <w:t>Ces décisions relèvent de la gestion.</w:t>
      </w:r>
    </w:p>
    <w:p w14:paraId="799D0647" w14:textId="77777777" w:rsidR="007238BF" w:rsidRPr="007238BF" w:rsidRDefault="007238BF" w:rsidP="007238BF">
      <w:pPr>
        <w:spacing w:after="0" w:line="240" w:lineRule="auto"/>
      </w:pPr>
      <w:r w:rsidRPr="007238BF">
        <w:pict w14:anchorId="7C2313A0">
          <v:rect id="_x0000_i1529" style="width:0;height:1.5pt" o:hralign="center" o:hrstd="t" o:hr="t" fillcolor="#a0a0a0" stroked="f"/>
        </w:pict>
      </w:r>
    </w:p>
    <w:p w14:paraId="1806CC3B" w14:textId="77777777" w:rsidR="007238BF" w:rsidRPr="007238BF" w:rsidRDefault="007238BF" w:rsidP="007238BF">
      <w:pPr>
        <w:pStyle w:val="Titre1"/>
      </w:pPr>
      <w:r w:rsidRPr="007238BF">
        <w:t>62. La responsabilité civile du CAC</w:t>
      </w:r>
    </w:p>
    <w:p w14:paraId="57D59F6A" w14:textId="2C109411" w:rsidR="007238BF" w:rsidRPr="007238BF" w:rsidRDefault="007238BF" w:rsidP="007238BF">
      <w:pPr>
        <w:spacing w:after="0" w:line="240" w:lineRule="auto"/>
      </w:pPr>
      <w:r w:rsidRPr="007238BF">
        <w:t>Le CAC est responsable, envers</w:t>
      </w:r>
      <w:r>
        <w:t> :</w:t>
      </w:r>
    </w:p>
    <w:p w14:paraId="39519740" w14:textId="64110B7B" w:rsidR="007238BF" w:rsidRPr="007238BF" w:rsidRDefault="007238BF">
      <w:pPr>
        <w:numPr>
          <w:ilvl w:val="0"/>
          <w:numId w:val="70"/>
        </w:numPr>
        <w:spacing w:after="0" w:line="240" w:lineRule="auto"/>
      </w:pPr>
      <w:r w:rsidRPr="007238BF">
        <w:t>l’entité contrôlée</w:t>
      </w:r>
      <w:r>
        <w:t> ;</w:t>
      </w:r>
    </w:p>
    <w:p w14:paraId="0A2441C1" w14:textId="77777777" w:rsidR="007238BF" w:rsidRPr="007238BF" w:rsidRDefault="007238BF">
      <w:pPr>
        <w:numPr>
          <w:ilvl w:val="0"/>
          <w:numId w:val="70"/>
        </w:numPr>
        <w:spacing w:after="0" w:line="240" w:lineRule="auto"/>
      </w:pPr>
      <w:r w:rsidRPr="007238BF">
        <w:t>mais aussi les tiers,</w:t>
      </w:r>
    </w:p>
    <w:p w14:paraId="2BFB31E0" w14:textId="77777777" w:rsidR="007238BF" w:rsidRPr="007238BF" w:rsidRDefault="007238BF" w:rsidP="007238BF">
      <w:pPr>
        <w:spacing w:after="0" w:line="240" w:lineRule="auto"/>
      </w:pPr>
      <w:r w:rsidRPr="007238BF">
        <w:t xml:space="preserve">des conséquences dommageables des </w:t>
      </w:r>
      <w:r w:rsidRPr="007238BF">
        <w:rPr>
          <w:b/>
          <w:bCs/>
        </w:rPr>
        <w:t>fautes et négligences commises dans l’exercice de sa profession</w:t>
      </w:r>
      <w:r w:rsidRPr="007238BF">
        <w:t>.</w:t>
      </w:r>
    </w:p>
    <w:p w14:paraId="5EB53105" w14:textId="77777777" w:rsidR="007238BF" w:rsidRPr="007238BF" w:rsidRDefault="007238BF" w:rsidP="007238BF">
      <w:pPr>
        <w:spacing w:after="0" w:line="240" w:lineRule="auto"/>
        <w:rPr>
          <w:b/>
          <w:bCs/>
        </w:rPr>
      </w:pPr>
      <w:r w:rsidRPr="007238BF">
        <w:rPr>
          <w:b/>
          <w:bCs/>
        </w:rPr>
        <w:t>Exemple</w:t>
      </w:r>
    </w:p>
    <w:p w14:paraId="68267411" w14:textId="77777777" w:rsidR="007238BF" w:rsidRPr="007238BF" w:rsidRDefault="007238BF" w:rsidP="007238BF">
      <w:pPr>
        <w:spacing w:after="0" w:line="240" w:lineRule="auto"/>
      </w:pPr>
      <w:r w:rsidRPr="007238BF">
        <w:t>Une faute professionnelle du CAC cause directement un préjudice identifiable à la société ou à un tiers.</w:t>
      </w:r>
    </w:p>
    <w:p w14:paraId="263F958E" w14:textId="7793B558" w:rsidR="007238BF" w:rsidRPr="007238BF" w:rsidRDefault="007238BF" w:rsidP="007238BF">
      <w:pPr>
        <w:spacing w:after="0" w:line="240" w:lineRule="auto"/>
      </w:pPr>
      <w:r w:rsidRPr="007238BF">
        <w:t>Sa responsabilité civile peut être recherchée si</w:t>
      </w:r>
      <w:r>
        <w:t> :</w:t>
      </w:r>
    </w:p>
    <w:p w14:paraId="70593935" w14:textId="77104171" w:rsidR="007238BF" w:rsidRPr="007238BF" w:rsidRDefault="007238BF">
      <w:pPr>
        <w:numPr>
          <w:ilvl w:val="0"/>
          <w:numId w:val="71"/>
        </w:numPr>
        <w:spacing w:after="0" w:line="240" w:lineRule="auto"/>
      </w:pPr>
      <w:r w:rsidRPr="007238BF">
        <w:t>faute</w:t>
      </w:r>
      <w:r>
        <w:t> ;</w:t>
      </w:r>
    </w:p>
    <w:p w14:paraId="29F4912E" w14:textId="5FE8BA1A" w:rsidR="007238BF" w:rsidRPr="007238BF" w:rsidRDefault="007238BF">
      <w:pPr>
        <w:numPr>
          <w:ilvl w:val="0"/>
          <w:numId w:val="71"/>
        </w:numPr>
        <w:spacing w:after="0" w:line="240" w:lineRule="auto"/>
      </w:pPr>
      <w:r w:rsidRPr="007238BF">
        <w:t>dommage</w:t>
      </w:r>
      <w:r>
        <w:t> ;</w:t>
      </w:r>
    </w:p>
    <w:p w14:paraId="26724CFB" w14:textId="77777777" w:rsidR="007238BF" w:rsidRPr="007238BF" w:rsidRDefault="007238BF">
      <w:pPr>
        <w:numPr>
          <w:ilvl w:val="0"/>
          <w:numId w:val="71"/>
        </w:numPr>
        <w:spacing w:after="0" w:line="240" w:lineRule="auto"/>
      </w:pPr>
      <w:r w:rsidRPr="007238BF">
        <w:t>lien de causalité</w:t>
      </w:r>
    </w:p>
    <w:p w14:paraId="0A0006AA" w14:textId="77777777" w:rsidR="007238BF" w:rsidRPr="007238BF" w:rsidRDefault="007238BF" w:rsidP="007238BF">
      <w:pPr>
        <w:spacing w:after="0" w:line="240" w:lineRule="auto"/>
      </w:pPr>
      <w:r w:rsidRPr="007238BF">
        <w:t>sont caractérisés.</w:t>
      </w:r>
    </w:p>
    <w:p w14:paraId="3E0C5431" w14:textId="77777777" w:rsidR="007238BF" w:rsidRPr="007238BF" w:rsidRDefault="007238BF" w:rsidP="007238BF">
      <w:pPr>
        <w:spacing w:after="0" w:line="240" w:lineRule="auto"/>
      </w:pPr>
      <w:r w:rsidRPr="007238BF">
        <w:pict w14:anchorId="68B4ED04">
          <v:rect id="_x0000_i1530" style="width:0;height:1.5pt" o:hralign="center" o:hrstd="t" o:hr="t" fillcolor="#a0a0a0" stroked="f"/>
        </w:pict>
      </w:r>
    </w:p>
    <w:p w14:paraId="7A06AA9F" w14:textId="77777777" w:rsidR="007238BF" w:rsidRPr="007238BF" w:rsidRDefault="007238BF" w:rsidP="007238BF">
      <w:pPr>
        <w:pStyle w:val="Titre1"/>
      </w:pPr>
      <w:r w:rsidRPr="007238BF">
        <w:t>63. Le CAC n’est pas le garant général de toutes les fautes des dirigeants</w:t>
      </w:r>
    </w:p>
    <w:p w14:paraId="6CCC9942" w14:textId="77777777" w:rsidR="007238BF" w:rsidRPr="007238BF" w:rsidRDefault="007238BF" w:rsidP="007238BF">
      <w:pPr>
        <w:spacing w:after="0" w:line="240" w:lineRule="auto"/>
      </w:pPr>
      <w:r w:rsidRPr="007238BF">
        <w:t>Le Code précise que le CAC n’est pas civilement responsable des infractions commises par les dirigeants et mandataires sociaux, sauf notamment lorsqu’il en a eu connaissance et ne les a pas signalées dans son rapport dans les conditions légales.</w:t>
      </w:r>
    </w:p>
    <w:p w14:paraId="002070CB" w14:textId="77777777" w:rsidR="007238BF" w:rsidRPr="007238BF" w:rsidRDefault="007238BF" w:rsidP="007238BF">
      <w:pPr>
        <w:spacing w:after="0" w:line="240" w:lineRule="auto"/>
        <w:rPr>
          <w:b/>
          <w:bCs/>
        </w:rPr>
      </w:pPr>
      <w:r w:rsidRPr="007238BF">
        <w:rPr>
          <w:b/>
          <w:bCs/>
        </w:rPr>
        <w:t>Contre-exemple</w:t>
      </w:r>
    </w:p>
    <w:p w14:paraId="7793B9F0" w14:textId="2A7C5CB5" w:rsidR="007238BF" w:rsidRPr="007238BF" w:rsidRDefault="007238BF" w:rsidP="007238BF">
      <w:pPr>
        <w:spacing w:after="0" w:line="240" w:lineRule="auto"/>
      </w:pPr>
      <w:r>
        <w:t>« </w:t>
      </w:r>
      <w:r w:rsidRPr="007238BF">
        <w:t>Une fraude a été commise dans une entreprise auditée</w:t>
      </w:r>
      <w:r>
        <w:t> :</w:t>
      </w:r>
      <w:r w:rsidRPr="007238BF">
        <w:t xml:space="preserve"> le CAC est automatiquement responsable.</w:t>
      </w:r>
      <w:r>
        <w:t> »</w:t>
      </w:r>
    </w:p>
    <w:p w14:paraId="7951341B" w14:textId="77777777" w:rsidR="007238BF" w:rsidRPr="007238BF" w:rsidRDefault="007238BF" w:rsidP="007238BF">
      <w:pPr>
        <w:spacing w:after="0" w:line="240" w:lineRule="auto"/>
      </w:pPr>
      <w:r w:rsidRPr="007238BF">
        <w:rPr>
          <w:b/>
          <w:bCs/>
        </w:rPr>
        <w:t>Faux.</w:t>
      </w:r>
    </w:p>
    <w:p w14:paraId="3B48EB11" w14:textId="77777777" w:rsidR="007238BF" w:rsidRPr="007238BF" w:rsidRDefault="007238BF" w:rsidP="007238BF">
      <w:pPr>
        <w:spacing w:after="0" w:line="240" w:lineRule="auto"/>
      </w:pPr>
      <w:r w:rsidRPr="007238BF">
        <w:t xml:space="preserve">Il faut caractériser une </w:t>
      </w:r>
      <w:r w:rsidRPr="007238BF">
        <w:rPr>
          <w:b/>
          <w:bCs/>
        </w:rPr>
        <w:t>faute ou négligence propre du CAC</w:t>
      </w:r>
      <w:r w:rsidRPr="007238BF">
        <w:t xml:space="preserve"> et ses conséquences.</w:t>
      </w:r>
    </w:p>
    <w:p w14:paraId="776EBD5E" w14:textId="77777777" w:rsidR="007238BF" w:rsidRPr="007238BF" w:rsidRDefault="007238BF" w:rsidP="007238BF">
      <w:pPr>
        <w:spacing w:after="0" w:line="240" w:lineRule="auto"/>
      </w:pPr>
      <w:r w:rsidRPr="007238BF">
        <w:pict w14:anchorId="7FF59115">
          <v:rect id="_x0000_i1531" style="width:0;height:1.5pt" o:hralign="center" o:hrstd="t" o:hr="t" fillcolor="#a0a0a0" stroked="f"/>
        </w:pict>
      </w:r>
    </w:p>
    <w:p w14:paraId="6E63C950" w14:textId="77777777" w:rsidR="007238BF" w:rsidRPr="007238BF" w:rsidRDefault="007238BF" w:rsidP="007238BF">
      <w:pPr>
        <w:pStyle w:val="Titre1"/>
      </w:pPr>
      <w:r w:rsidRPr="007238BF">
        <w:t>64. La responsabilité disciplinaire du CAC</w:t>
      </w:r>
    </w:p>
    <w:p w14:paraId="052F002C" w14:textId="77777777" w:rsidR="007238BF" w:rsidRPr="007238BF" w:rsidRDefault="007238BF" w:rsidP="007238BF">
      <w:pPr>
        <w:spacing w:after="0" w:line="240" w:lineRule="auto"/>
      </w:pPr>
      <w:r w:rsidRPr="007238BF">
        <w:t>Le commissaire aux comptes est également soumis à une discipline professionnelle.</w:t>
      </w:r>
    </w:p>
    <w:p w14:paraId="77264011" w14:textId="26733675" w:rsidR="007238BF" w:rsidRPr="007238BF" w:rsidRDefault="007238BF" w:rsidP="007238BF">
      <w:pPr>
        <w:spacing w:after="0" w:line="240" w:lineRule="auto"/>
      </w:pPr>
      <w:r w:rsidRPr="007238BF">
        <w:t>Les sanctions possibles comprennent notamment</w:t>
      </w:r>
      <w:r>
        <w:t> :</w:t>
      </w:r>
    </w:p>
    <w:p w14:paraId="1174D333" w14:textId="53F773A5" w:rsidR="007238BF" w:rsidRPr="007238BF" w:rsidRDefault="007238BF">
      <w:pPr>
        <w:numPr>
          <w:ilvl w:val="0"/>
          <w:numId w:val="72"/>
        </w:numPr>
        <w:spacing w:after="0" w:line="240" w:lineRule="auto"/>
      </w:pPr>
      <w:r w:rsidRPr="007238BF">
        <w:rPr>
          <w:b/>
          <w:bCs/>
        </w:rPr>
        <w:t>avertissement</w:t>
      </w:r>
      <w:r>
        <w:t> ;</w:t>
      </w:r>
    </w:p>
    <w:p w14:paraId="49D70B4B" w14:textId="76747515" w:rsidR="007238BF" w:rsidRPr="007238BF" w:rsidRDefault="007238BF">
      <w:pPr>
        <w:numPr>
          <w:ilvl w:val="0"/>
          <w:numId w:val="72"/>
        </w:numPr>
        <w:spacing w:after="0" w:line="240" w:lineRule="auto"/>
      </w:pPr>
      <w:r w:rsidRPr="007238BF">
        <w:rPr>
          <w:b/>
          <w:bCs/>
        </w:rPr>
        <w:t>blâme</w:t>
      </w:r>
      <w:r>
        <w:t> ;</w:t>
      </w:r>
    </w:p>
    <w:p w14:paraId="59D905D3" w14:textId="1C30CCF0" w:rsidR="007238BF" w:rsidRPr="007238BF" w:rsidRDefault="007238BF">
      <w:pPr>
        <w:numPr>
          <w:ilvl w:val="0"/>
          <w:numId w:val="72"/>
        </w:numPr>
        <w:spacing w:after="0" w:line="240" w:lineRule="auto"/>
      </w:pPr>
      <w:r w:rsidRPr="007238BF">
        <w:t>interdiction temporaire d’exercer tout ou partie de ses missions ou d’en accepter de nouvelles, pour une durée pouvant aller jusqu’à trois ans</w:t>
      </w:r>
      <w:r>
        <w:t> ;</w:t>
      </w:r>
    </w:p>
    <w:p w14:paraId="75C157BA" w14:textId="15DECCB0" w:rsidR="007238BF" w:rsidRPr="007238BF" w:rsidRDefault="007238BF">
      <w:pPr>
        <w:numPr>
          <w:ilvl w:val="0"/>
          <w:numId w:val="72"/>
        </w:numPr>
        <w:spacing w:after="0" w:line="240" w:lineRule="auto"/>
      </w:pPr>
      <w:r w:rsidRPr="007238BF">
        <w:rPr>
          <w:b/>
          <w:bCs/>
        </w:rPr>
        <w:t>radiation</w:t>
      </w:r>
      <w:r>
        <w:t> ;</w:t>
      </w:r>
    </w:p>
    <w:p w14:paraId="154F5FE0" w14:textId="77777777" w:rsidR="007238BF" w:rsidRPr="007238BF" w:rsidRDefault="007238BF">
      <w:pPr>
        <w:numPr>
          <w:ilvl w:val="0"/>
          <w:numId w:val="72"/>
        </w:numPr>
        <w:spacing w:after="0" w:line="240" w:lineRule="auto"/>
      </w:pPr>
      <w:r w:rsidRPr="007238BF">
        <w:t>retrait de l’honorariat,</w:t>
      </w:r>
    </w:p>
    <w:p w14:paraId="211DDE08" w14:textId="77777777" w:rsidR="007238BF" w:rsidRPr="007238BF" w:rsidRDefault="007238BF" w:rsidP="007238BF">
      <w:pPr>
        <w:spacing w:after="0" w:line="240" w:lineRule="auto"/>
      </w:pPr>
      <w:r w:rsidRPr="007238BF">
        <w:t>auxquelles peuvent s’ajouter d’autres sanctions prévues par le Code.</w:t>
      </w:r>
    </w:p>
    <w:p w14:paraId="11DBA197" w14:textId="77777777" w:rsidR="007238BF" w:rsidRPr="007238BF" w:rsidRDefault="007238BF" w:rsidP="007238BF">
      <w:pPr>
        <w:spacing w:after="0" w:line="240" w:lineRule="auto"/>
        <w:rPr>
          <w:b/>
          <w:bCs/>
        </w:rPr>
      </w:pPr>
      <w:r w:rsidRPr="007238BF">
        <w:rPr>
          <w:b/>
          <w:bCs/>
        </w:rPr>
        <w:t>Point essentiel</w:t>
      </w:r>
    </w:p>
    <w:p w14:paraId="31D2D8AD" w14:textId="007EC798" w:rsidR="007238BF" w:rsidRPr="007238BF" w:rsidRDefault="007238BF" w:rsidP="007238BF">
      <w:pPr>
        <w:spacing w:after="0" w:line="240" w:lineRule="auto"/>
      </w:pPr>
      <w:r w:rsidRPr="007238BF">
        <w:t>Il faut donc distinguer</w:t>
      </w:r>
      <w:r>
        <w:t> :</w:t>
      </w:r>
    </w:p>
    <w:tbl>
      <w:tblPr>
        <w:tblStyle w:val="Grilledutableau"/>
        <w:tblW w:w="0" w:type="auto"/>
        <w:tblLook w:val="04A0" w:firstRow="1" w:lastRow="0" w:firstColumn="1" w:lastColumn="0" w:noHBand="0" w:noVBand="1"/>
      </w:tblPr>
      <w:tblGrid>
        <w:gridCol w:w="2885"/>
        <w:gridCol w:w="6116"/>
      </w:tblGrid>
      <w:tr w:rsidR="007238BF" w:rsidRPr="007238BF" w14:paraId="4B1B6E22" w14:textId="77777777" w:rsidTr="007238BF">
        <w:trPr>
          <w:tblHeader/>
        </w:trPr>
        <w:tc>
          <w:tcPr>
            <w:tcW w:w="0" w:type="auto"/>
            <w:hideMark/>
          </w:tcPr>
          <w:p w14:paraId="00CF2EE2"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Responsabilité</w:t>
            </w:r>
          </w:p>
        </w:tc>
        <w:tc>
          <w:tcPr>
            <w:tcW w:w="0" w:type="auto"/>
            <w:hideMark/>
          </w:tcPr>
          <w:p w14:paraId="274632E6"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Objet</w:t>
            </w:r>
          </w:p>
        </w:tc>
      </w:tr>
      <w:tr w:rsidR="007238BF" w:rsidRPr="007238BF" w14:paraId="0DD306D7" w14:textId="77777777" w:rsidTr="007238BF">
        <w:tc>
          <w:tcPr>
            <w:tcW w:w="0" w:type="auto"/>
            <w:hideMark/>
          </w:tcPr>
          <w:p w14:paraId="765CE5C1" w14:textId="77777777" w:rsidR="007238BF" w:rsidRPr="007238BF" w:rsidRDefault="007238BF" w:rsidP="007238BF">
            <w:pPr>
              <w:jc w:val="left"/>
              <w:rPr>
                <w:rFonts w:ascii="Calibri" w:hAnsi="Calibri" w:cs="Calibri"/>
                <w:sz w:val="20"/>
              </w:rPr>
            </w:pPr>
            <w:r w:rsidRPr="007238BF">
              <w:rPr>
                <w:rFonts w:ascii="Calibri" w:hAnsi="Calibri" w:cs="Calibri"/>
                <w:b/>
                <w:bCs/>
                <w:sz w:val="20"/>
              </w:rPr>
              <w:t>Civile</w:t>
            </w:r>
          </w:p>
        </w:tc>
        <w:tc>
          <w:tcPr>
            <w:tcW w:w="0" w:type="auto"/>
            <w:hideMark/>
          </w:tcPr>
          <w:p w14:paraId="64E705B6" w14:textId="77777777" w:rsidR="007238BF" w:rsidRPr="007238BF" w:rsidRDefault="007238BF" w:rsidP="007238BF">
            <w:pPr>
              <w:jc w:val="left"/>
              <w:rPr>
                <w:rFonts w:ascii="Calibri" w:hAnsi="Calibri" w:cs="Calibri"/>
                <w:sz w:val="20"/>
              </w:rPr>
            </w:pPr>
            <w:r w:rsidRPr="007238BF">
              <w:rPr>
                <w:rFonts w:ascii="Calibri" w:hAnsi="Calibri" w:cs="Calibri"/>
                <w:sz w:val="20"/>
              </w:rPr>
              <w:t>Réparer un dommage</w:t>
            </w:r>
          </w:p>
        </w:tc>
      </w:tr>
      <w:tr w:rsidR="007238BF" w:rsidRPr="007238BF" w14:paraId="4085D3AB" w14:textId="77777777" w:rsidTr="007238BF">
        <w:tc>
          <w:tcPr>
            <w:tcW w:w="0" w:type="auto"/>
            <w:hideMark/>
          </w:tcPr>
          <w:p w14:paraId="73BA12E9" w14:textId="77777777" w:rsidR="007238BF" w:rsidRPr="007238BF" w:rsidRDefault="007238BF" w:rsidP="007238BF">
            <w:pPr>
              <w:jc w:val="left"/>
              <w:rPr>
                <w:rFonts w:ascii="Calibri" w:hAnsi="Calibri" w:cs="Calibri"/>
                <w:sz w:val="20"/>
              </w:rPr>
            </w:pPr>
            <w:r w:rsidRPr="007238BF">
              <w:rPr>
                <w:rFonts w:ascii="Calibri" w:hAnsi="Calibri" w:cs="Calibri"/>
                <w:b/>
                <w:bCs/>
                <w:sz w:val="20"/>
              </w:rPr>
              <w:t>Disciplinaire</w:t>
            </w:r>
          </w:p>
        </w:tc>
        <w:tc>
          <w:tcPr>
            <w:tcW w:w="0" w:type="auto"/>
            <w:hideMark/>
          </w:tcPr>
          <w:p w14:paraId="44746650" w14:textId="77777777" w:rsidR="007238BF" w:rsidRPr="007238BF" w:rsidRDefault="007238BF" w:rsidP="007238BF">
            <w:pPr>
              <w:jc w:val="left"/>
              <w:rPr>
                <w:rFonts w:ascii="Calibri" w:hAnsi="Calibri" w:cs="Calibri"/>
                <w:sz w:val="20"/>
              </w:rPr>
            </w:pPr>
            <w:r w:rsidRPr="007238BF">
              <w:rPr>
                <w:rFonts w:ascii="Calibri" w:hAnsi="Calibri" w:cs="Calibri"/>
                <w:sz w:val="20"/>
              </w:rPr>
              <w:t>Sanctionner un manquement professionnel</w:t>
            </w:r>
          </w:p>
        </w:tc>
      </w:tr>
      <w:tr w:rsidR="007238BF" w:rsidRPr="007238BF" w14:paraId="3B741D7A" w14:textId="77777777" w:rsidTr="007238BF">
        <w:tc>
          <w:tcPr>
            <w:tcW w:w="0" w:type="auto"/>
            <w:hideMark/>
          </w:tcPr>
          <w:p w14:paraId="69162155" w14:textId="77777777" w:rsidR="007238BF" w:rsidRPr="007238BF" w:rsidRDefault="007238BF" w:rsidP="007238BF">
            <w:pPr>
              <w:jc w:val="left"/>
              <w:rPr>
                <w:rFonts w:ascii="Calibri" w:hAnsi="Calibri" w:cs="Calibri"/>
                <w:sz w:val="20"/>
              </w:rPr>
            </w:pPr>
            <w:r w:rsidRPr="007238BF">
              <w:rPr>
                <w:rFonts w:ascii="Calibri" w:hAnsi="Calibri" w:cs="Calibri"/>
                <w:b/>
                <w:bCs/>
                <w:sz w:val="20"/>
              </w:rPr>
              <w:t>Pénale</w:t>
            </w:r>
          </w:p>
        </w:tc>
        <w:tc>
          <w:tcPr>
            <w:tcW w:w="0" w:type="auto"/>
            <w:hideMark/>
          </w:tcPr>
          <w:p w14:paraId="1109AE65" w14:textId="77777777" w:rsidR="007238BF" w:rsidRPr="007238BF" w:rsidRDefault="007238BF" w:rsidP="007238BF">
            <w:pPr>
              <w:jc w:val="left"/>
              <w:rPr>
                <w:rFonts w:ascii="Calibri" w:hAnsi="Calibri" w:cs="Calibri"/>
                <w:sz w:val="20"/>
              </w:rPr>
            </w:pPr>
            <w:r w:rsidRPr="007238BF">
              <w:rPr>
                <w:rFonts w:ascii="Calibri" w:hAnsi="Calibri" w:cs="Calibri"/>
                <w:sz w:val="20"/>
              </w:rPr>
              <w:t>Sanctionner une infraction</w:t>
            </w:r>
          </w:p>
        </w:tc>
      </w:tr>
      <w:tr w:rsidR="007238BF" w:rsidRPr="007238BF" w14:paraId="2E406F48" w14:textId="77777777" w:rsidTr="007238BF">
        <w:tc>
          <w:tcPr>
            <w:tcW w:w="0" w:type="auto"/>
            <w:hideMark/>
          </w:tcPr>
          <w:p w14:paraId="709BA16B" w14:textId="77777777" w:rsidR="007238BF" w:rsidRPr="007238BF" w:rsidRDefault="007238BF" w:rsidP="007238BF">
            <w:pPr>
              <w:jc w:val="left"/>
              <w:rPr>
                <w:rFonts w:ascii="Calibri" w:hAnsi="Calibri" w:cs="Calibri"/>
                <w:sz w:val="20"/>
              </w:rPr>
            </w:pPr>
            <w:r w:rsidRPr="007238BF">
              <w:rPr>
                <w:rFonts w:ascii="Calibri" w:hAnsi="Calibri" w:cs="Calibri"/>
                <w:b/>
                <w:bCs/>
                <w:sz w:val="20"/>
              </w:rPr>
              <w:t>Administrative / professionnelle</w:t>
            </w:r>
          </w:p>
        </w:tc>
        <w:tc>
          <w:tcPr>
            <w:tcW w:w="0" w:type="auto"/>
            <w:hideMark/>
          </w:tcPr>
          <w:p w14:paraId="1D8C6662" w14:textId="77777777" w:rsidR="007238BF" w:rsidRPr="007238BF" w:rsidRDefault="007238BF" w:rsidP="007238BF">
            <w:pPr>
              <w:jc w:val="left"/>
              <w:rPr>
                <w:rFonts w:ascii="Calibri" w:hAnsi="Calibri" w:cs="Calibri"/>
                <w:sz w:val="20"/>
              </w:rPr>
            </w:pPr>
            <w:r w:rsidRPr="007238BF">
              <w:rPr>
                <w:rFonts w:ascii="Calibri" w:hAnsi="Calibri" w:cs="Calibri"/>
                <w:sz w:val="20"/>
              </w:rPr>
              <w:t>Selon les pouvoirs de l’autorité compétente et la nature du manquement</w:t>
            </w:r>
          </w:p>
        </w:tc>
      </w:tr>
    </w:tbl>
    <w:p w14:paraId="78F9E10A" w14:textId="77777777" w:rsidR="007238BF" w:rsidRPr="007238BF" w:rsidRDefault="007238BF" w:rsidP="007238BF">
      <w:pPr>
        <w:spacing w:after="0" w:line="240" w:lineRule="auto"/>
      </w:pPr>
      <w:r w:rsidRPr="007238BF">
        <w:pict w14:anchorId="0ACBE2A5">
          <v:rect id="_x0000_i1532" style="width:0;height:1.5pt" o:hralign="center" o:hrstd="t" o:hr="t" fillcolor="#a0a0a0" stroked="f"/>
        </w:pict>
      </w:r>
    </w:p>
    <w:p w14:paraId="253B2C34" w14:textId="303493FE" w:rsidR="007238BF" w:rsidRPr="007238BF" w:rsidRDefault="007238BF" w:rsidP="007238BF">
      <w:pPr>
        <w:pStyle w:val="Titre1"/>
      </w:pPr>
      <w:r w:rsidRPr="007238BF">
        <w:t>65. Dirigeant et CAC</w:t>
      </w:r>
      <w:r>
        <w:t> :</w:t>
      </w:r>
      <w:r w:rsidRPr="007238BF">
        <w:t xml:space="preserve"> rôles opposés mais complémentaires</w:t>
      </w:r>
    </w:p>
    <w:tbl>
      <w:tblPr>
        <w:tblStyle w:val="Grilledutableau"/>
        <w:tblW w:w="0" w:type="auto"/>
        <w:tblLook w:val="04A0" w:firstRow="1" w:lastRow="0" w:firstColumn="1" w:lastColumn="0" w:noHBand="0" w:noVBand="1"/>
      </w:tblPr>
      <w:tblGrid>
        <w:gridCol w:w="4416"/>
        <w:gridCol w:w="4526"/>
      </w:tblGrid>
      <w:tr w:rsidR="007238BF" w:rsidRPr="007238BF" w14:paraId="165778A9" w14:textId="77777777" w:rsidTr="007238BF">
        <w:trPr>
          <w:tblHeader/>
        </w:trPr>
        <w:tc>
          <w:tcPr>
            <w:tcW w:w="0" w:type="auto"/>
            <w:hideMark/>
          </w:tcPr>
          <w:p w14:paraId="6A1B8C32"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Dirigeant</w:t>
            </w:r>
          </w:p>
        </w:tc>
        <w:tc>
          <w:tcPr>
            <w:tcW w:w="0" w:type="auto"/>
            <w:hideMark/>
          </w:tcPr>
          <w:p w14:paraId="3DDE5B0B"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Commissaire aux comptes</w:t>
            </w:r>
          </w:p>
        </w:tc>
      </w:tr>
      <w:tr w:rsidR="007238BF" w:rsidRPr="007238BF" w14:paraId="1F9F79C3" w14:textId="77777777" w:rsidTr="007238BF">
        <w:tc>
          <w:tcPr>
            <w:tcW w:w="0" w:type="auto"/>
            <w:hideMark/>
          </w:tcPr>
          <w:p w14:paraId="34BC9FB2" w14:textId="77777777" w:rsidR="007238BF" w:rsidRPr="007238BF" w:rsidRDefault="007238BF" w:rsidP="007238BF">
            <w:pPr>
              <w:jc w:val="left"/>
              <w:rPr>
                <w:rFonts w:ascii="Calibri" w:hAnsi="Calibri" w:cs="Calibri"/>
                <w:sz w:val="20"/>
              </w:rPr>
            </w:pPr>
            <w:r w:rsidRPr="007238BF">
              <w:rPr>
                <w:rFonts w:ascii="Calibri" w:hAnsi="Calibri" w:cs="Calibri"/>
                <w:b/>
                <w:bCs/>
                <w:sz w:val="20"/>
              </w:rPr>
              <w:t>Gère</w:t>
            </w:r>
          </w:p>
        </w:tc>
        <w:tc>
          <w:tcPr>
            <w:tcW w:w="0" w:type="auto"/>
            <w:hideMark/>
          </w:tcPr>
          <w:p w14:paraId="43474143" w14:textId="77777777" w:rsidR="007238BF" w:rsidRPr="007238BF" w:rsidRDefault="007238BF" w:rsidP="007238BF">
            <w:pPr>
              <w:jc w:val="left"/>
              <w:rPr>
                <w:rFonts w:ascii="Calibri" w:hAnsi="Calibri" w:cs="Calibri"/>
                <w:sz w:val="20"/>
              </w:rPr>
            </w:pPr>
            <w:r w:rsidRPr="007238BF">
              <w:rPr>
                <w:rFonts w:ascii="Calibri" w:hAnsi="Calibri" w:cs="Calibri"/>
                <w:b/>
                <w:bCs/>
                <w:sz w:val="20"/>
              </w:rPr>
              <w:t>Contrôle</w:t>
            </w:r>
          </w:p>
        </w:tc>
      </w:tr>
      <w:tr w:rsidR="007238BF" w:rsidRPr="007238BF" w14:paraId="6B9DAD6C" w14:textId="77777777" w:rsidTr="007238BF">
        <w:tc>
          <w:tcPr>
            <w:tcW w:w="0" w:type="auto"/>
            <w:hideMark/>
          </w:tcPr>
          <w:p w14:paraId="440F0030" w14:textId="77777777" w:rsidR="007238BF" w:rsidRPr="007238BF" w:rsidRDefault="007238BF" w:rsidP="007238BF">
            <w:pPr>
              <w:jc w:val="left"/>
              <w:rPr>
                <w:rFonts w:ascii="Calibri" w:hAnsi="Calibri" w:cs="Calibri"/>
                <w:sz w:val="20"/>
              </w:rPr>
            </w:pPr>
            <w:r w:rsidRPr="007238BF">
              <w:rPr>
                <w:rFonts w:ascii="Calibri" w:hAnsi="Calibri" w:cs="Calibri"/>
                <w:sz w:val="20"/>
              </w:rPr>
              <w:t>Décide dans le cadre de ses pouvoirs</w:t>
            </w:r>
          </w:p>
        </w:tc>
        <w:tc>
          <w:tcPr>
            <w:tcW w:w="0" w:type="auto"/>
            <w:hideMark/>
          </w:tcPr>
          <w:p w14:paraId="0E86FCD2" w14:textId="77777777" w:rsidR="007238BF" w:rsidRPr="007238BF" w:rsidRDefault="007238BF" w:rsidP="007238BF">
            <w:pPr>
              <w:jc w:val="left"/>
              <w:rPr>
                <w:rFonts w:ascii="Calibri" w:hAnsi="Calibri" w:cs="Calibri"/>
                <w:sz w:val="20"/>
              </w:rPr>
            </w:pPr>
            <w:r w:rsidRPr="007238BF">
              <w:rPr>
                <w:rFonts w:ascii="Calibri" w:hAnsi="Calibri" w:cs="Calibri"/>
                <w:sz w:val="20"/>
              </w:rPr>
              <w:t>N’intervient pas dans la décision de gestion</w:t>
            </w:r>
          </w:p>
        </w:tc>
      </w:tr>
      <w:tr w:rsidR="007238BF" w:rsidRPr="007238BF" w14:paraId="073BB673" w14:textId="77777777" w:rsidTr="007238BF">
        <w:tc>
          <w:tcPr>
            <w:tcW w:w="0" w:type="auto"/>
            <w:hideMark/>
          </w:tcPr>
          <w:p w14:paraId="1B12FDB9" w14:textId="77777777" w:rsidR="007238BF" w:rsidRPr="007238BF" w:rsidRDefault="007238BF" w:rsidP="007238BF">
            <w:pPr>
              <w:jc w:val="left"/>
              <w:rPr>
                <w:rFonts w:ascii="Calibri" w:hAnsi="Calibri" w:cs="Calibri"/>
                <w:sz w:val="20"/>
              </w:rPr>
            </w:pPr>
            <w:r w:rsidRPr="007238BF">
              <w:rPr>
                <w:rFonts w:ascii="Calibri" w:hAnsi="Calibri" w:cs="Calibri"/>
                <w:sz w:val="20"/>
              </w:rPr>
              <w:t>Représente éventuellement la société</w:t>
            </w:r>
          </w:p>
        </w:tc>
        <w:tc>
          <w:tcPr>
            <w:tcW w:w="0" w:type="auto"/>
            <w:hideMark/>
          </w:tcPr>
          <w:p w14:paraId="429C74DA" w14:textId="77777777" w:rsidR="007238BF" w:rsidRPr="007238BF" w:rsidRDefault="007238BF" w:rsidP="007238BF">
            <w:pPr>
              <w:jc w:val="left"/>
              <w:rPr>
                <w:rFonts w:ascii="Calibri" w:hAnsi="Calibri" w:cs="Calibri"/>
                <w:sz w:val="20"/>
              </w:rPr>
            </w:pPr>
            <w:r w:rsidRPr="007238BF">
              <w:rPr>
                <w:rFonts w:ascii="Calibri" w:hAnsi="Calibri" w:cs="Calibri"/>
                <w:sz w:val="20"/>
              </w:rPr>
              <w:t>Exerce une mission indépendante</w:t>
            </w:r>
          </w:p>
        </w:tc>
      </w:tr>
      <w:tr w:rsidR="007238BF" w:rsidRPr="007238BF" w14:paraId="232DA513" w14:textId="77777777" w:rsidTr="007238BF">
        <w:tc>
          <w:tcPr>
            <w:tcW w:w="0" w:type="auto"/>
            <w:hideMark/>
          </w:tcPr>
          <w:p w14:paraId="18D318CB" w14:textId="77777777" w:rsidR="007238BF" w:rsidRPr="007238BF" w:rsidRDefault="007238BF" w:rsidP="007238BF">
            <w:pPr>
              <w:jc w:val="left"/>
              <w:rPr>
                <w:rFonts w:ascii="Calibri" w:hAnsi="Calibri" w:cs="Calibri"/>
                <w:sz w:val="20"/>
              </w:rPr>
            </w:pPr>
            <w:r w:rsidRPr="007238BF">
              <w:rPr>
                <w:rFonts w:ascii="Calibri" w:hAnsi="Calibri" w:cs="Calibri"/>
                <w:sz w:val="20"/>
              </w:rPr>
              <w:t>Établit ou arrête les documents selon la forme</w:t>
            </w:r>
          </w:p>
        </w:tc>
        <w:tc>
          <w:tcPr>
            <w:tcW w:w="0" w:type="auto"/>
            <w:hideMark/>
          </w:tcPr>
          <w:p w14:paraId="756AF45E" w14:textId="77777777" w:rsidR="007238BF" w:rsidRPr="007238BF" w:rsidRDefault="007238BF" w:rsidP="007238BF">
            <w:pPr>
              <w:jc w:val="left"/>
              <w:rPr>
                <w:rFonts w:ascii="Calibri" w:hAnsi="Calibri" w:cs="Calibri"/>
                <w:sz w:val="20"/>
              </w:rPr>
            </w:pPr>
            <w:r w:rsidRPr="007238BF">
              <w:rPr>
                <w:rFonts w:ascii="Calibri" w:hAnsi="Calibri" w:cs="Calibri"/>
                <w:sz w:val="20"/>
              </w:rPr>
              <w:t>Contrôle et certifie</w:t>
            </w:r>
          </w:p>
        </w:tc>
      </w:tr>
      <w:tr w:rsidR="007238BF" w:rsidRPr="007238BF" w14:paraId="55739FA9" w14:textId="77777777" w:rsidTr="007238BF">
        <w:tc>
          <w:tcPr>
            <w:tcW w:w="0" w:type="auto"/>
            <w:hideMark/>
          </w:tcPr>
          <w:p w14:paraId="2922852C" w14:textId="77777777" w:rsidR="007238BF" w:rsidRPr="007238BF" w:rsidRDefault="007238BF" w:rsidP="007238BF">
            <w:pPr>
              <w:jc w:val="left"/>
              <w:rPr>
                <w:rFonts w:ascii="Calibri" w:hAnsi="Calibri" w:cs="Calibri"/>
                <w:sz w:val="20"/>
              </w:rPr>
            </w:pPr>
            <w:r w:rsidRPr="007238BF">
              <w:rPr>
                <w:rFonts w:ascii="Calibri" w:hAnsi="Calibri" w:cs="Calibri"/>
                <w:sz w:val="20"/>
              </w:rPr>
              <w:t>Engage éventuellement sa responsabilité de gestion</w:t>
            </w:r>
          </w:p>
        </w:tc>
        <w:tc>
          <w:tcPr>
            <w:tcW w:w="0" w:type="auto"/>
            <w:hideMark/>
          </w:tcPr>
          <w:p w14:paraId="2C5BB676" w14:textId="77777777" w:rsidR="007238BF" w:rsidRPr="007238BF" w:rsidRDefault="007238BF" w:rsidP="007238BF">
            <w:pPr>
              <w:jc w:val="left"/>
              <w:rPr>
                <w:rFonts w:ascii="Calibri" w:hAnsi="Calibri" w:cs="Calibri"/>
                <w:sz w:val="20"/>
              </w:rPr>
            </w:pPr>
            <w:r w:rsidRPr="007238BF">
              <w:rPr>
                <w:rFonts w:ascii="Calibri" w:hAnsi="Calibri" w:cs="Calibri"/>
                <w:sz w:val="20"/>
              </w:rPr>
              <w:t>Engage sa responsabilité professionnelle</w:t>
            </w:r>
          </w:p>
        </w:tc>
      </w:tr>
      <w:tr w:rsidR="007238BF" w:rsidRPr="007238BF" w14:paraId="08D67214" w14:textId="77777777" w:rsidTr="007238BF">
        <w:tc>
          <w:tcPr>
            <w:tcW w:w="0" w:type="auto"/>
            <w:hideMark/>
          </w:tcPr>
          <w:p w14:paraId="4FC10B95" w14:textId="77777777" w:rsidR="007238BF" w:rsidRPr="007238BF" w:rsidRDefault="007238BF" w:rsidP="007238BF">
            <w:pPr>
              <w:jc w:val="left"/>
              <w:rPr>
                <w:rFonts w:ascii="Calibri" w:hAnsi="Calibri" w:cs="Calibri"/>
                <w:sz w:val="20"/>
              </w:rPr>
            </w:pPr>
            <w:r w:rsidRPr="007238BF">
              <w:rPr>
                <w:rFonts w:ascii="Calibri" w:hAnsi="Calibri" w:cs="Calibri"/>
                <w:sz w:val="20"/>
              </w:rPr>
              <w:t>Porte la stratégie avec les organes compétents</w:t>
            </w:r>
          </w:p>
        </w:tc>
        <w:tc>
          <w:tcPr>
            <w:tcW w:w="0" w:type="auto"/>
            <w:hideMark/>
          </w:tcPr>
          <w:p w14:paraId="3BE63044" w14:textId="77777777" w:rsidR="007238BF" w:rsidRPr="007238BF" w:rsidRDefault="007238BF" w:rsidP="007238BF">
            <w:pPr>
              <w:jc w:val="left"/>
              <w:rPr>
                <w:rFonts w:ascii="Calibri" w:hAnsi="Calibri" w:cs="Calibri"/>
                <w:sz w:val="20"/>
              </w:rPr>
            </w:pPr>
            <w:r w:rsidRPr="007238BF">
              <w:rPr>
                <w:rFonts w:ascii="Calibri" w:hAnsi="Calibri" w:cs="Calibri"/>
                <w:sz w:val="20"/>
              </w:rPr>
              <w:t>Apprécie notamment certains risques et la continuité</w:t>
            </w:r>
          </w:p>
        </w:tc>
      </w:tr>
    </w:tbl>
    <w:p w14:paraId="25E326C9" w14:textId="77777777" w:rsidR="007238BF" w:rsidRPr="007238BF" w:rsidRDefault="007238BF" w:rsidP="007238BF">
      <w:pPr>
        <w:spacing w:after="0" w:line="240" w:lineRule="auto"/>
        <w:rPr>
          <w:b/>
          <w:bCs/>
        </w:rPr>
      </w:pPr>
      <w:r w:rsidRPr="007238BF">
        <w:rPr>
          <w:b/>
          <w:bCs/>
        </w:rPr>
        <w:t>Point essentiel</w:t>
      </w:r>
    </w:p>
    <w:p w14:paraId="1653A55E" w14:textId="20A25314" w:rsidR="007238BF" w:rsidRPr="007238BF" w:rsidRDefault="007238BF" w:rsidP="007238BF">
      <w:pPr>
        <w:spacing w:after="0" w:line="240" w:lineRule="auto"/>
      </w:pPr>
      <w:r w:rsidRPr="007238BF">
        <w:rPr>
          <w:b/>
          <w:bCs/>
        </w:rPr>
        <w:t>Le CAC contrôle les comptes et certaines règles de fonctionnement</w:t>
      </w:r>
      <w:r>
        <w:rPr>
          <w:b/>
          <w:bCs/>
        </w:rPr>
        <w:t> ;</w:t>
      </w:r>
      <w:r w:rsidRPr="007238BF">
        <w:rPr>
          <w:b/>
          <w:bCs/>
        </w:rPr>
        <w:t xml:space="preserve"> il ne cogère pas la société.</w:t>
      </w:r>
    </w:p>
    <w:p w14:paraId="21FBD168" w14:textId="77777777" w:rsidR="007238BF" w:rsidRPr="007238BF" w:rsidRDefault="007238BF" w:rsidP="007238BF">
      <w:pPr>
        <w:spacing w:after="0" w:line="240" w:lineRule="auto"/>
      </w:pPr>
      <w:r w:rsidRPr="007238BF">
        <w:pict w14:anchorId="4AC28BEA">
          <v:rect id="_x0000_i1533" style="width:0;height:1.5pt" o:hralign="center" o:hrstd="t" o:hr="t" fillcolor="#a0a0a0" stroked="f"/>
        </w:pict>
      </w:r>
    </w:p>
    <w:p w14:paraId="549D367B" w14:textId="77777777" w:rsidR="007238BF" w:rsidRPr="007238BF" w:rsidRDefault="007238BF" w:rsidP="007238BF">
      <w:pPr>
        <w:pStyle w:val="Titre1"/>
      </w:pPr>
      <w:r w:rsidRPr="007238BF">
        <w:t>66. Méthode pour analyser le statut d’un dirigeant</w:t>
      </w:r>
    </w:p>
    <w:p w14:paraId="2E3FF343" w14:textId="3ABAE056" w:rsidR="007238BF" w:rsidRPr="007238BF" w:rsidRDefault="007238BF" w:rsidP="007238BF">
      <w:pPr>
        <w:spacing w:after="0" w:line="240" w:lineRule="auto"/>
        <w:rPr>
          <w:b/>
          <w:bCs/>
        </w:rPr>
      </w:pPr>
      <w:r w:rsidRPr="007238BF">
        <w:rPr>
          <w:b/>
          <w:bCs/>
        </w:rPr>
        <w:t xml:space="preserve">Étape 1 </w:t>
      </w:r>
      <w:r>
        <w:rPr>
          <w:b/>
          <w:bCs/>
        </w:rPr>
        <w:t>-</w:t>
      </w:r>
      <w:r w:rsidRPr="007238BF">
        <w:rPr>
          <w:b/>
          <w:bCs/>
        </w:rPr>
        <w:t xml:space="preserve"> Identifier la forme sociale</w:t>
      </w:r>
    </w:p>
    <w:p w14:paraId="66641E5D" w14:textId="75627E66" w:rsidR="007238BF" w:rsidRPr="007238BF" w:rsidRDefault="007238BF">
      <w:pPr>
        <w:numPr>
          <w:ilvl w:val="0"/>
          <w:numId w:val="73"/>
        </w:numPr>
        <w:spacing w:after="0" w:line="240" w:lineRule="auto"/>
      </w:pPr>
      <w:r w:rsidRPr="007238BF">
        <w:t>SNC</w:t>
      </w:r>
      <w:r>
        <w:t> ?</w:t>
      </w:r>
    </w:p>
    <w:p w14:paraId="29EDCB80" w14:textId="0655595B" w:rsidR="007238BF" w:rsidRPr="007238BF" w:rsidRDefault="007238BF">
      <w:pPr>
        <w:numPr>
          <w:ilvl w:val="0"/>
          <w:numId w:val="73"/>
        </w:numPr>
        <w:spacing w:after="0" w:line="240" w:lineRule="auto"/>
      </w:pPr>
      <w:r w:rsidRPr="007238BF">
        <w:t>SARL</w:t>
      </w:r>
      <w:r>
        <w:t> ?</w:t>
      </w:r>
    </w:p>
    <w:p w14:paraId="22A4AEB1" w14:textId="3CA7B58A" w:rsidR="007238BF" w:rsidRPr="007238BF" w:rsidRDefault="007238BF">
      <w:pPr>
        <w:numPr>
          <w:ilvl w:val="0"/>
          <w:numId w:val="73"/>
        </w:numPr>
        <w:spacing w:after="0" w:line="240" w:lineRule="auto"/>
      </w:pPr>
      <w:r w:rsidRPr="007238BF">
        <w:t>SAS</w:t>
      </w:r>
      <w:r>
        <w:t> ?</w:t>
      </w:r>
    </w:p>
    <w:p w14:paraId="22CE70D4" w14:textId="6CA11FA7" w:rsidR="007238BF" w:rsidRPr="007238BF" w:rsidRDefault="007238BF">
      <w:pPr>
        <w:numPr>
          <w:ilvl w:val="0"/>
          <w:numId w:val="73"/>
        </w:numPr>
        <w:spacing w:after="0" w:line="240" w:lineRule="auto"/>
      </w:pPr>
      <w:r w:rsidRPr="007238BF">
        <w:t>SA</w:t>
      </w:r>
      <w:r>
        <w:t> ?</w:t>
      </w:r>
    </w:p>
    <w:p w14:paraId="64CB3527" w14:textId="765B6549" w:rsidR="007238BF" w:rsidRPr="007238BF" w:rsidRDefault="007238BF" w:rsidP="007238BF">
      <w:pPr>
        <w:spacing w:after="0" w:line="240" w:lineRule="auto"/>
        <w:rPr>
          <w:b/>
          <w:bCs/>
        </w:rPr>
      </w:pPr>
      <w:r w:rsidRPr="007238BF">
        <w:rPr>
          <w:b/>
          <w:bCs/>
        </w:rPr>
        <w:t xml:space="preserve">Étape 2 </w:t>
      </w:r>
      <w:r>
        <w:rPr>
          <w:b/>
          <w:bCs/>
        </w:rPr>
        <w:t>-</w:t>
      </w:r>
      <w:r w:rsidRPr="007238BF">
        <w:rPr>
          <w:b/>
          <w:bCs/>
        </w:rPr>
        <w:t xml:space="preserve"> Identifier la fonction</w:t>
      </w:r>
    </w:p>
    <w:p w14:paraId="62C30596" w14:textId="782D9109" w:rsidR="007238BF" w:rsidRPr="007238BF" w:rsidRDefault="007238BF">
      <w:pPr>
        <w:numPr>
          <w:ilvl w:val="0"/>
          <w:numId w:val="74"/>
        </w:numPr>
        <w:spacing w:after="0" w:line="240" w:lineRule="auto"/>
      </w:pPr>
      <w:r w:rsidRPr="007238BF">
        <w:t>gérant</w:t>
      </w:r>
      <w:r>
        <w:t> ?</w:t>
      </w:r>
    </w:p>
    <w:p w14:paraId="6EBA4553" w14:textId="3CDB3EAC" w:rsidR="007238BF" w:rsidRPr="007238BF" w:rsidRDefault="007238BF">
      <w:pPr>
        <w:numPr>
          <w:ilvl w:val="0"/>
          <w:numId w:val="74"/>
        </w:numPr>
        <w:spacing w:after="0" w:line="240" w:lineRule="auto"/>
      </w:pPr>
      <w:r w:rsidRPr="007238BF">
        <w:t>président</w:t>
      </w:r>
      <w:r>
        <w:t> ?</w:t>
      </w:r>
    </w:p>
    <w:p w14:paraId="7B026853" w14:textId="1C212070" w:rsidR="007238BF" w:rsidRPr="007238BF" w:rsidRDefault="007238BF">
      <w:pPr>
        <w:numPr>
          <w:ilvl w:val="0"/>
          <w:numId w:val="74"/>
        </w:numPr>
        <w:spacing w:after="0" w:line="240" w:lineRule="auto"/>
      </w:pPr>
      <w:r w:rsidRPr="007238BF">
        <w:t>directeur général</w:t>
      </w:r>
      <w:r>
        <w:t> ?</w:t>
      </w:r>
    </w:p>
    <w:p w14:paraId="26693D01" w14:textId="41011B5A" w:rsidR="007238BF" w:rsidRPr="007238BF" w:rsidRDefault="007238BF">
      <w:pPr>
        <w:numPr>
          <w:ilvl w:val="0"/>
          <w:numId w:val="74"/>
        </w:numPr>
        <w:spacing w:after="0" w:line="240" w:lineRule="auto"/>
      </w:pPr>
      <w:r w:rsidRPr="007238BF">
        <w:t>administrateur</w:t>
      </w:r>
      <w:r>
        <w:t> ?</w:t>
      </w:r>
    </w:p>
    <w:p w14:paraId="2E5604CA" w14:textId="41249B18" w:rsidR="007238BF" w:rsidRPr="007238BF" w:rsidRDefault="007238BF" w:rsidP="007238BF">
      <w:pPr>
        <w:spacing w:after="0" w:line="240" w:lineRule="auto"/>
        <w:rPr>
          <w:b/>
          <w:bCs/>
        </w:rPr>
      </w:pPr>
      <w:r w:rsidRPr="007238BF">
        <w:rPr>
          <w:b/>
          <w:bCs/>
        </w:rPr>
        <w:t xml:space="preserve">Étape 3 </w:t>
      </w:r>
      <w:r>
        <w:rPr>
          <w:b/>
          <w:bCs/>
        </w:rPr>
        <w:t>-</w:t>
      </w:r>
      <w:r w:rsidRPr="007238BF">
        <w:rPr>
          <w:b/>
          <w:bCs/>
        </w:rPr>
        <w:t xml:space="preserve"> Vérifier la nomination</w:t>
      </w:r>
    </w:p>
    <w:p w14:paraId="3502806A" w14:textId="2D052604" w:rsidR="007238BF" w:rsidRPr="007238BF" w:rsidRDefault="007238BF">
      <w:pPr>
        <w:numPr>
          <w:ilvl w:val="0"/>
          <w:numId w:val="75"/>
        </w:numPr>
        <w:spacing w:after="0" w:line="240" w:lineRule="auto"/>
      </w:pPr>
      <w:r w:rsidRPr="007238BF">
        <w:t>organe compétent</w:t>
      </w:r>
      <w:r>
        <w:t> ;</w:t>
      </w:r>
    </w:p>
    <w:p w14:paraId="3C0543D7" w14:textId="6E98A6BE" w:rsidR="007238BF" w:rsidRPr="007238BF" w:rsidRDefault="007238BF">
      <w:pPr>
        <w:numPr>
          <w:ilvl w:val="0"/>
          <w:numId w:val="75"/>
        </w:numPr>
        <w:spacing w:after="0" w:line="240" w:lineRule="auto"/>
      </w:pPr>
      <w:r w:rsidRPr="007238BF">
        <w:t>majorité</w:t>
      </w:r>
      <w:r>
        <w:t> ;</w:t>
      </w:r>
    </w:p>
    <w:p w14:paraId="31086713" w14:textId="01BEA241" w:rsidR="007238BF" w:rsidRPr="007238BF" w:rsidRDefault="007238BF">
      <w:pPr>
        <w:numPr>
          <w:ilvl w:val="0"/>
          <w:numId w:val="75"/>
        </w:numPr>
        <w:spacing w:after="0" w:line="240" w:lineRule="auto"/>
      </w:pPr>
      <w:r w:rsidRPr="007238BF">
        <w:t>durée</w:t>
      </w:r>
      <w:r>
        <w:t> ;</w:t>
      </w:r>
    </w:p>
    <w:p w14:paraId="2A6700D2" w14:textId="77777777" w:rsidR="007238BF" w:rsidRPr="007238BF" w:rsidRDefault="007238BF">
      <w:pPr>
        <w:numPr>
          <w:ilvl w:val="0"/>
          <w:numId w:val="75"/>
        </w:numPr>
        <w:spacing w:after="0" w:line="240" w:lineRule="auto"/>
      </w:pPr>
      <w:r w:rsidRPr="007238BF">
        <w:t>publicité.</w:t>
      </w:r>
    </w:p>
    <w:p w14:paraId="4C97459D" w14:textId="3298F819" w:rsidR="007238BF" w:rsidRPr="007238BF" w:rsidRDefault="007238BF" w:rsidP="007238BF">
      <w:pPr>
        <w:spacing w:after="0" w:line="240" w:lineRule="auto"/>
        <w:rPr>
          <w:b/>
          <w:bCs/>
        </w:rPr>
      </w:pPr>
      <w:r w:rsidRPr="007238BF">
        <w:rPr>
          <w:b/>
          <w:bCs/>
        </w:rPr>
        <w:t xml:space="preserve">Étape 4 </w:t>
      </w:r>
      <w:r>
        <w:rPr>
          <w:b/>
          <w:bCs/>
        </w:rPr>
        <w:t>-</w:t>
      </w:r>
      <w:r w:rsidRPr="007238BF">
        <w:rPr>
          <w:b/>
          <w:bCs/>
        </w:rPr>
        <w:t xml:space="preserve"> Rechercher une éventuelle direction de fait</w:t>
      </w:r>
    </w:p>
    <w:p w14:paraId="62568341" w14:textId="62FF1CEC" w:rsidR="007238BF" w:rsidRPr="007238BF" w:rsidRDefault="007238BF" w:rsidP="007238BF">
      <w:pPr>
        <w:spacing w:after="0" w:line="240" w:lineRule="auto"/>
      </w:pPr>
      <w:r w:rsidRPr="007238BF">
        <w:t>La personne accomplit-elle</w:t>
      </w:r>
      <w:r>
        <w:t> :</w:t>
      </w:r>
    </w:p>
    <w:p w14:paraId="2BF6520B" w14:textId="42193976" w:rsidR="007238BF" w:rsidRPr="007238BF" w:rsidRDefault="007238BF">
      <w:pPr>
        <w:numPr>
          <w:ilvl w:val="0"/>
          <w:numId w:val="76"/>
        </w:numPr>
        <w:spacing w:after="0" w:line="240" w:lineRule="auto"/>
      </w:pPr>
      <w:r w:rsidRPr="007238BF">
        <w:t>des actes positifs de gestion</w:t>
      </w:r>
      <w:r>
        <w:t> ;</w:t>
      </w:r>
    </w:p>
    <w:p w14:paraId="23B64C62" w14:textId="5A977DB6" w:rsidR="007238BF" w:rsidRPr="007238BF" w:rsidRDefault="007238BF">
      <w:pPr>
        <w:numPr>
          <w:ilvl w:val="0"/>
          <w:numId w:val="76"/>
        </w:numPr>
        <w:spacing w:after="0" w:line="240" w:lineRule="auto"/>
      </w:pPr>
      <w:r w:rsidRPr="007238BF">
        <w:t>de manière indépendante</w:t>
      </w:r>
      <w:r>
        <w:t> ?</w:t>
      </w:r>
    </w:p>
    <w:p w14:paraId="239D2405" w14:textId="138AB27E" w:rsidR="007238BF" w:rsidRPr="007238BF" w:rsidRDefault="007238BF" w:rsidP="007238BF">
      <w:pPr>
        <w:spacing w:after="0" w:line="240" w:lineRule="auto"/>
        <w:rPr>
          <w:b/>
          <w:bCs/>
        </w:rPr>
      </w:pPr>
      <w:r w:rsidRPr="007238BF">
        <w:rPr>
          <w:b/>
          <w:bCs/>
        </w:rPr>
        <w:t xml:space="preserve">Étape 5 </w:t>
      </w:r>
      <w:r>
        <w:rPr>
          <w:b/>
          <w:bCs/>
        </w:rPr>
        <w:t>-</w:t>
      </w:r>
      <w:r w:rsidRPr="007238BF">
        <w:rPr>
          <w:b/>
          <w:bCs/>
        </w:rPr>
        <w:t xml:space="preserve"> Identifier le statut social</w:t>
      </w:r>
    </w:p>
    <w:p w14:paraId="5E7B942E" w14:textId="28905111" w:rsidR="007238BF" w:rsidRPr="007238BF" w:rsidRDefault="007238BF">
      <w:pPr>
        <w:numPr>
          <w:ilvl w:val="0"/>
          <w:numId w:val="77"/>
        </w:numPr>
        <w:spacing w:after="0" w:line="240" w:lineRule="auto"/>
      </w:pPr>
      <w:r w:rsidRPr="007238BF">
        <w:t>TNS</w:t>
      </w:r>
      <w:r>
        <w:t> ?</w:t>
      </w:r>
    </w:p>
    <w:p w14:paraId="45F083AD" w14:textId="08EF6B48" w:rsidR="007238BF" w:rsidRPr="007238BF" w:rsidRDefault="007238BF">
      <w:pPr>
        <w:numPr>
          <w:ilvl w:val="0"/>
          <w:numId w:val="77"/>
        </w:numPr>
        <w:spacing w:after="0" w:line="240" w:lineRule="auto"/>
      </w:pPr>
      <w:r w:rsidRPr="007238BF">
        <w:t>assimilé salarié</w:t>
      </w:r>
      <w:r>
        <w:t> ?</w:t>
      </w:r>
    </w:p>
    <w:p w14:paraId="36F84AF5" w14:textId="3367501E" w:rsidR="007238BF" w:rsidRPr="007238BF" w:rsidRDefault="007238BF" w:rsidP="007238BF">
      <w:pPr>
        <w:spacing w:after="0" w:line="240" w:lineRule="auto"/>
        <w:rPr>
          <w:b/>
          <w:bCs/>
        </w:rPr>
      </w:pPr>
      <w:r w:rsidRPr="007238BF">
        <w:rPr>
          <w:b/>
          <w:bCs/>
        </w:rPr>
        <w:t xml:space="preserve">Étape 6 </w:t>
      </w:r>
      <w:r>
        <w:rPr>
          <w:b/>
          <w:bCs/>
        </w:rPr>
        <w:t>-</w:t>
      </w:r>
      <w:r w:rsidRPr="007238BF">
        <w:rPr>
          <w:b/>
          <w:bCs/>
        </w:rPr>
        <w:t xml:space="preserve"> Vérifier la rémunération</w:t>
      </w:r>
    </w:p>
    <w:p w14:paraId="6E605AF0" w14:textId="0BE1D142" w:rsidR="007238BF" w:rsidRPr="007238BF" w:rsidRDefault="007238BF">
      <w:pPr>
        <w:numPr>
          <w:ilvl w:val="0"/>
          <w:numId w:val="78"/>
        </w:numPr>
        <w:spacing w:after="0" w:line="240" w:lineRule="auto"/>
      </w:pPr>
      <w:r w:rsidRPr="007238BF">
        <w:t>qui l’a décidée</w:t>
      </w:r>
      <w:r>
        <w:t> ?</w:t>
      </w:r>
    </w:p>
    <w:p w14:paraId="018DA366" w14:textId="473D48FA" w:rsidR="007238BF" w:rsidRPr="007238BF" w:rsidRDefault="007238BF">
      <w:pPr>
        <w:numPr>
          <w:ilvl w:val="0"/>
          <w:numId w:val="78"/>
        </w:numPr>
        <w:spacing w:after="0" w:line="240" w:lineRule="auto"/>
      </w:pPr>
      <w:r w:rsidRPr="007238BF">
        <w:t>mandat gratuit ou rémunéré</w:t>
      </w:r>
      <w:r>
        <w:t> ?</w:t>
      </w:r>
    </w:p>
    <w:p w14:paraId="31C23D6C" w14:textId="59537FE9" w:rsidR="007238BF" w:rsidRPr="007238BF" w:rsidRDefault="007238BF">
      <w:pPr>
        <w:numPr>
          <w:ilvl w:val="0"/>
          <w:numId w:val="78"/>
        </w:numPr>
        <w:spacing w:after="0" w:line="240" w:lineRule="auto"/>
      </w:pPr>
      <w:r w:rsidRPr="007238BF">
        <w:t>rémunération fixe ou variable</w:t>
      </w:r>
      <w:r>
        <w:t> ?</w:t>
      </w:r>
    </w:p>
    <w:p w14:paraId="03BB2903" w14:textId="1CE8BA71" w:rsidR="007238BF" w:rsidRPr="007238BF" w:rsidRDefault="007238BF">
      <w:pPr>
        <w:numPr>
          <w:ilvl w:val="0"/>
          <w:numId w:val="78"/>
        </w:numPr>
        <w:spacing w:after="0" w:line="240" w:lineRule="auto"/>
      </w:pPr>
      <w:r w:rsidRPr="007238BF">
        <w:t>véritable contrat de travail distinct</w:t>
      </w:r>
      <w:r>
        <w:t> ?</w:t>
      </w:r>
    </w:p>
    <w:p w14:paraId="3E210FB9" w14:textId="5515D372" w:rsidR="007238BF" w:rsidRPr="007238BF" w:rsidRDefault="007238BF" w:rsidP="007238BF">
      <w:pPr>
        <w:spacing w:after="0" w:line="240" w:lineRule="auto"/>
        <w:rPr>
          <w:b/>
          <w:bCs/>
        </w:rPr>
      </w:pPr>
      <w:r w:rsidRPr="007238BF">
        <w:rPr>
          <w:b/>
          <w:bCs/>
        </w:rPr>
        <w:t xml:space="preserve">Étape 7 </w:t>
      </w:r>
      <w:r>
        <w:rPr>
          <w:b/>
          <w:bCs/>
        </w:rPr>
        <w:t>-</w:t>
      </w:r>
      <w:r w:rsidRPr="007238BF">
        <w:rPr>
          <w:b/>
          <w:bCs/>
        </w:rPr>
        <w:t xml:space="preserve"> Analyser les pouvoirs</w:t>
      </w:r>
    </w:p>
    <w:p w14:paraId="1565142C" w14:textId="1F3ED139" w:rsidR="007238BF" w:rsidRPr="007238BF" w:rsidRDefault="007238BF" w:rsidP="007238BF">
      <w:pPr>
        <w:spacing w:after="0" w:line="240" w:lineRule="auto"/>
      </w:pPr>
      <w:r w:rsidRPr="007238BF">
        <w:t>Séparer</w:t>
      </w:r>
      <w:r>
        <w:t> :</w:t>
      </w:r>
    </w:p>
    <w:p w14:paraId="61C3A39D" w14:textId="073DF658" w:rsidR="007238BF" w:rsidRPr="007238BF" w:rsidRDefault="007238BF">
      <w:pPr>
        <w:numPr>
          <w:ilvl w:val="0"/>
          <w:numId w:val="79"/>
        </w:numPr>
        <w:spacing w:after="0" w:line="240" w:lineRule="auto"/>
      </w:pPr>
      <w:r w:rsidRPr="007238BF">
        <w:t>relations avec les associés</w:t>
      </w:r>
      <w:r>
        <w:t> ;</w:t>
      </w:r>
    </w:p>
    <w:p w14:paraId="2968B0C1" w14:textId="77777777" w:rsidR="007238BF" w:rsidRPr="007238BF" w:rsidRDefault="007238BF">
      <w:pPr>
        <w:numPr>
          <w:ilvl w:val="0"/>
          <w:numId w:val="79"/>
        </w:numPr>
        <w:spacing w:after="0" w:line="240" w:lineRule="auto"/>
      </w:pPr>
      <w:r w:rsidRPr="007238BF">
        <w:t>relations avec les tiers.</w:t>
      </w:r>
    </w:p>
    <w:p w14:paraId="3051931D" w14:textId="3DC1B424" w:rsidR="007238BF" w:rsidRPr="007238BF" w:rsidRDefault="007238BF" w:rsidP="007238BF">
      <w:pPr>
        <w:spacing w:after="0" w:line="240" w:lineRule="auto"/>
        <w:rPr>
          <w:b/>
          <w:bCs/>
        </w:rPr>
      </w:pPr>
      <w:r w:rsidRPr="007238BF">
        <w:rPr>
          <w:b/>
          <w:bCs/>
        </w:rPr>
        <w:t xml:space="preserve">Étape 8 </w:t>
      </w:r>
      <w:r>
        <w:rPr>
          <w:b/>
          <w:bCs/>
        </w:rPr>
        <w:t>-</w:t>
      </w:r>
      <w:r w:rsidRPr="007238BF">
        <w:rPr>
          <w:b/>
          <w:bCs/>
        </w:rPr>
        <w:t xml:space="preserve"> Rechercher une responsabilité</w:t>
      </w:r>
    </w:p>
    <w:p w14:paraId="44857F73" w14:textId="425EF0E4" w:rsidR="007238BF" w:rsidRPr="007238BF" w:rsidRDefault="007238BF">
      <w:pPr>
        <w:numPr>
          <w:ilvl w:val="0"/>
          <w:numId w:val="80"/>
        </w:numPr>
        <w:spacing w:after="0" w:line="240" w:lineRule="auto"/>
      </w:pPr>
      <w:r w:rsidRPr="007238BF">
        <w:t>civile</w:t>
      </w:r>
      <w:r>
        <w:t> ;</w:t>
      </w:r>
    </w:p>
    <w:p w14:paraId="5077364B" w14:textId="37656EA0" w:rsidR="007238BF" w:rsidRPr="007238BF" w:rsidRDefault="007238BF">
      <w:pPr>
        <w:numPr>
          <w:ilvl w:val="0"/>
          <w:numId w:val="80"/>
        </w:numPr>
        <w:spacing w:after="0" w:line="240" w:lineRule="auto"/>
      </w:pPr>
      <w:r w:rsidRPr="007238BF">
        <w:t>pénale</w:t>
      </w:r>
      <w:r>
        <w:t> ;</w:t>
      </w:r>
    </w:p>
    <w:p w14:paraId="086ABB15" w14:textId="77777777" w:rsidR="007238BF" w:rsidRPr="007238BF" w:rsidRDefault="007238BF">
      <w:pPr>
        <w:numPr>
          <w:ilvl w:val="0"/>
          <w:numId w:val="80"/>
        </w:numPr>
        <w:spacing w:after="0" w:line="240" w:lineRule="auto"/>
      </w:pPr>
      <w:r w:rsidRPr="007238BF">
        <w:t>fiscale.</w:t>
      </w:r>
    </w:p>
    <w:p w14:paraId="0197D452" w14:textId="77777777" w:rsidR="007238BF" w:rsidRPr="007238BF" w:rsidRDefault="007238BF" w:rsidP="007238BF">
      <w:pPr>
        <w:spacing w:after="0" w:line="240" w:lineRule="auto"/>
      </w:pPr>
      <w:r w:rsidRPr="007238BF">
        <w:pict w14:anchorId="247E5DC9">
          <v:rect id="_x0000_i1534" style="width:0;height:1.5pt" o:hralign="center" o:hrstd="t" o:hr="t" fillcolor="#a0a0a0" stroked="f"/>
        </w:pict>
      </w:r>
    </w:p>
    <w:p w14:paraId="38B91067" w14:textId="77777777" w:rsidR="007238BF" w:rsidRPr="007238BF" w:rsidRDefault="007238BF" w:rsidP="007238BF">
      <w:pPr>
        <w:pStyle w:val="Titre1"/>
      </w:pPr>
      <w:r w:rsidRPr="007238BF">
        <w:t>67. Méthode pour analyser les droits d’un associé</w:t>
      </w:r>
    </w:p>
    <w:p w14:paraId="2EB70541" w14:textId="6F2A581F" w:rsidR="007238BF" w:rsidRPr="007238BF" w:rsidRDefault="007238BF" w:rsidP="007238BF">
      <w:pPr>
        <w:spacing w:after="0" w:line="240" w:lineRule="auto"/>
        <w:rPr>
          <w:b/>
          <w:bCs/>
        </w:rPr>
      </w:pPr>
      <w:r w:rsidRPr="007238BF">
        <w:rPr>
          <w:b/>
          <w:bCs/>
        </w:rPr>
        <w:t xml:space="preserve">Étape 1 </w:t>
      </w:r>
      <w:r>
        <w:rPr>
          <w:b/>
          <w:bCs/>
        </w:rPr>
        <w:t>-</w:t>
      </w:r>
      <w:r w:rsidRPr="007238BF">
        <w:rPr>
          <w:b/>
          <w:bCs/>
        </w:rPr>
        <w:t xml:space="preserve"> Identifier les titres détenus</w:t>
      </w:r>
    </w:p>
    <w:p w14:paraId="3E5158A5" w14:textId="5F84B402" w:rsidR="007238BF" w:rsidRPr="007238BF" w:rsidRDefault="007238BF">
      <w:pPr>
        <w:numPr>
          <w:ilvl w:val="0"/>
          <w:numId w:val="81"/>
        </w:numPr>
        <w:spacing w:after="0" w:line="240" w:lineRule="auto"/>
      </w:pPr>
      <w:r w:rsidRPr="007238BF">
        <w:t>parts sociales</w:t>
      </w:r>
      <w:r>
        <w:t> ;</w:t>
      </w:r>
    </w:p>
    <w:p w14:paraId="51C27719" w14:textId="77777777" w:rsidR="007238BF" w:rsidRPr="007238BF" w:rsidRDefault="007238BF">
      <w:pPr>
        <w:numPr>
          <w:ilvl w:val="0"/>
          <w:numId w:val="81"/>
        </w:numPr>
        <w:spacing w:after="0" w:line="240" w:lineRule="auto"/>
      </w:pPr>
      <w:r w:rsidRPr="007238BF">
        <w:t>actions.</w:t>
      </w:r>
    </w:p>
    <w:p w14:paraId="2C5FED06" w14:textId="3F59F14A" w:rsidR="007238BF" w:rsidRPr="007238BF" w:rsidRDefault="007238BF" w:rsidP="007238BF">
      <w:pPr>
        <w:spacing w:after="0" w:line="240" w:lineRule="auto"/>
        <w:rPr>
          <w:b/>
          <w:bCs/>
        </w:rPr>
      </w:pPr>
      <w:r w:rsidRPr="007238BF">
        <w:rPr>
          <w:b/>
          <w:bCs/>
        </w:rPr>
        <w:t xml:space="preserve">Étape 2 </w:t>
      </w:r>
      <w:r>
        <w:rPr>
          <w:b/>
          <w:bCs/>
        </w:rPr>
        <w:t>-</w:t>
      </w:r>
      <w:r w:rsidRPr="007238BF">
        <w:rPr>
          <w:b/>
          <w:bCs/>
        </w:rPr>
        <w:t xml:space="preserve"> Identifier la proportion détenue</w:t>
      </w:r>
    </w:p>
    <w:p w14:paraId="7714CB14" w14:textId="751C4803" w:rsidR="007238BF" w:rsidRPr="007238BF" w:rsidRDefault="007238BF" w:rsidP="007238BF">
      <w:pPr>
        <w:spacing w:after="0" w:line="240" w:lineRule="auto"/>
      </w:pPr>
      <w:r w:rsidRPr="007238BF">
        <w:t>Elle influence notamment</w:t>
      </w:r>
      <w:r>
        <w:t> :</w:t>
      </w:r>
    </w:p>
    <w:p w14:paraId="73BFBE8A" w14:textId="281E1D47" w:rsidR="007238BF" w:rsidRPr="007238BF" w:rsidRDefault="007238BF">
      <w:pPr>
        <w:numPr>
          <w:ilvl w:val="0"/>
          <w:numId w:val="82"/>
        </w:numPr>
        <w:spacing w:after="0" w:line="240" w:lineRule="auto"/>
      </w:pPr>
      <w:r w:rsidRPr="007238BF">
        <w:t>poids du vote</w:t>
      </w:r>
      <w:r>
        <w:t> ;</w:t>
      </w:r>
    </w:p>
    <w:p w14:paraId="1DFDB324" w14:textId="4C2F9EB3" w:rsidR="007238BF" w:rsidRPr="007238BF" w:rsidRDefault="007238BF">
      <w:pPr>
        <w:numPr>
          <w:ilvl w:val="0"/>
          <w:numId w:val="82"/>
        </w:numPr>
        <w:spacing w:after="0" w:line="240" w:lineRule="auto"/>
      </w:pPr>
      <w:r w:rsidRPr="007238BF">
        <w:t>possibilités de bloquer certaines décisions</w:t>
      </w:r>
      <w:r>
        <w:t> ;</w:t>
      </w:r>
    </w:p>
    <w:p w14:paraId="28CE1B0F" w14:textId="77777777" w:rsidR="007238BF" w:rsidRPr="007238BF" w:rsidRDefault="007238BF">
      <w:pPr>
        <w:numPr>
          <w:ilvl w:val="0"/>
          <w:numId w:val="82"/>
        </w:numPr>
        <w:spacing w:after="0" w:line="240" w:lineRule="auto"/>
      </w:pPr>
      <w:r w:rsidRPr="007238BF">
        <w:t>certains droits particuliers.</w:t>
      </w:r>
    </w:p>
    <w:p w14:paraId="05F0E405" w14:textId="73C99698" w:rsidR="007238BF" w:rsidRPr="007238BF" w:rsidRDefault="007238BF" w:rsidP="007238BF">
      <w:pPr>
        <w:spacing w:after="0" w:line="240" w:lineRule="auto"/>
        <w:rPr>
          <w:b/>
          <w:bCs/>
        </w:rPr>
      </w:pPr>
      <w:r w:rsidRPr="007238BF">
        <w:rPr>
          <w:b/>
          <w:bCs/>
        </w:rPr>
        <w:t xml:space="preserve">Étape 3 </w:t>
      </w:r>
      <w:r>
        <w:rPr>
          <w:b/>
          <w:bCs/>
        </w:rPr>
        <w:t>-</w:t>
      </w:r>
      <w:r w:rsidRPr="007238BF">
        <w:rPr>
          <w:b/>
          <w:bCs/>
        </w:rPr>
        <w:t xml:space="preserve"> Vérifier les droits politiques</w:t>
      </w:r>
    </w:p>
    <w:p w14:paraId="056857EE" w14:textId="3691B726" w:rsidR="007238BF" w:rsidRPr="007238BF" w:rsidRDefault="007238BF">
      <w:pPr>
        <w:numPr>
          <w:ilvl w:val="0"/>
          <w:numId w:val="83"/>
        </w:numPr>
        <w:spacing w:after="0" w:line="240" w:lineRule="auto"/>
      </w:pPr>
      <w:r w:rsidRPr="007238BF">
        <w:t>information</w:t>
      </w:r>
      <w:r>
        <w:t> ;</w:t>
      </w:r>
    </w:p>
    <w:p w14:paraId="0F01FD36" w14:textId="2569CC3D" w:rsidR="007238BF" w:rsidRPr="007238BF" w:rsidRDefault="007238BF">
      <w:pPr>
        <w:numPr>
          <w:ilvl w:val="0"/>
          <w:numId w:val="83"/>
        </w:numPr>
        <w:spacing w:after="0" w:line="240" w:lineRule="auto"/>
      </w:pPr>
      <w:r w:rsidRPr="007238BF">
        <w:t>participation</w:t>
      </w:r>
      <w:r>
        <w:t> ;</w:t>
      </w:r>
    </w:p>
    <w:p w14:paraId="5A5BB97D" w14:textId="77777777" w:rsidR="007238BF" w:rsidRPr="007238BF" w:rsidRDefault="007238BF">
      <w:pPr>
        <w:numPr>
          <w:ilvl w:val="0"/>
          <w:numId w:val="83"/>
        </w:numPr>
        <w:spacing w:after="0" w:line="240" w:lineRule="auto"/>
      </w:pPr>
      <w:r w:rsidRPr="007238BF">
        <w:t>vote.</w:t>
      </w:r>
    </w:p>
    <w:p w14:paraId="0BE7C515" w14:textId="695583E6" w:rsidR="007238BF" w:rsidRPr="007238BF" w:rsidRDefault="007238BF" w:rsidP="007238BF">
      <w:pPr>
        <w:spacing w:after="0" w:line="240" w:lineRule="auto"/>
        <w:rPr>
          <w:b/>
          <w:bCs/>
        </w:rPr>
      </w:pPr>
      <w:r w:rsidRPr="007238BF">
        <w:rPr>
          <w:b/>
          <w:bCs/>
        </w:rPr>
        <w:t xml:space="preserve">Étape 4 </w:t>
      </w:r>
      <w:r>
        <w:rPr>
          <w:b/>
          <w:bCs/>
        </w:rPr>
        <w:t>-</w:t>
      </w:r>
      <w:r w:rsidRPr="007238BF">
        <w:rPr>
          <w:b/>
          <w:bCs/>
        </w:rPr>
        <w:t xml:space="preserve"> Vérifier les droits financiers</w:t>
      </w:r>
    </w:p>
    <w:p w14:paraId="558073D8" w14:textId="624C279F" w:rsidR="007238BF" w:rsidRPr="007238BF" w:rsidRDefault="007238BF">
      <w:pPr>
        <w:numPr>
          <w:ilvl w:val="0"/>
          <w:numId w:val="84"/>
        </w:numPr>
        <w:spacing w:after="0" w:line="240" w:lineRule="auto"/>
      </w:pPr>
      <w:r w:rsidRPr="007238BF">
        <w:t>bénéfice distribuable</w:t>
      </w:r>
      <w:r>
        <w:t> ;</w:t>
      </w:r>
    </w:p>
    <w:p w14:paraId="3BE90EAB" w14:textId="6D9FA53B" w:rsidR="007238BF" w:rsidRPr="007238BF" w:rsidRDefault="007238BF">
      <w:pPr>
        <w:numPr>
          <w:ilvl w:val="0"/>
          <w:numId w:val="84"/>
        </w:numPr>
        <w:spacing w:after="0" w:line="240" w:lineRule="auto"/>
      </w:pPr>
      <w:r w:rsidRPr="007238BF">
        <w:t>dividende</w:t>
      </w:r>
      <w:r>
        <w:t> ;</w:t>
      </w:r>
    </w:p>
    <w:p w14:paraId="76E490DB" w14:textId="35485F17" w:rsidR="007238BF" w:rsidRPr="007238BF" w:rsidRDefault="007238BF">
      <w:pPr>
        <w:numPr>
          <w:ilvl w:val="0"/>
          <w:numId w:val="84"/>
        </w:numPr>
        <w:spacing w:after="0" w:line="240" w:lineRule="auto"/>
      </w:pPr>
      <w:r w:rsidRPr="007238BF">
        <w:t>réserves</w:t>
      </w:r>
      <w:r>
        <w:t> ;</w:t>
      </w:r>
    </w:p>
    <w:p w14:paraId="3996207D" w14:textId="7F09F0AC" w:rsidR="007238BF" w:rsidRPr="007238BF" w:rsidRDefault="007238BF">
      <w:pPr>
        <w:numPr>
          <w:ilvl w:val="0"/>
          <w:numId w:val="84"/>
        </w:numPr>
        <w:spacing w:after="0" w:line="240" w:lineRule="auto"/>
      </w:pPr>
      <w:r w:rsidRPr="007238BF">
        <w:t>remboursement des apports</w:t>
      </w:r>
      <w:r>
        <w:t> ;</w:t>
      </w:r>
    </w:p>
    <w:p w14:paraId="4F6929DC" w14:textId="77777777" w:rsidR="007238BF" w:rsidRPr="007238BF" w:rsidRDefault="007238BF">
      <w:pPr>
        <w:numPr>
          <w:ilvl w:val="0"/>
          <w:numId w:val="84"/>
        </w:numPr>
        <w:spacing w:after="0" w:line="240" w:lineRule="auto"/>
      </w:pPr>
      <w:r w:rsidRPr="007238BF">
        <w:t>boni de liquidation.</w:t>
      </w:r>
    </w:p>
    <w:p w14:paraId="1077BD95" w14:textId="17D37256" w:rsidR="007238BF" w:rsidRPr="007238BF" w:rsidRDefault="007238BF" w:rsidP="007238BF">
      <w:pPr>
        <w:spacing w:after="0" w:line="240" w:lineRule="auto"/>
        <w:rPr>
          <w:b/>
          <w:bCs/>
        </w:rPr>
      </w:pPr>
      <w:r w:rsidRPr="007238BF">
        <w:rPr>
          <w:b/>
          <w:bCs/>
        </w:rPr>
        <w:t xml:space="preserve">Étape 5 </w:t>
      </w:r>
      <w:r>
        <w:rPr>
          <w:b/>
          <w:bCs/>
        </w:rPr>
        <w:t>-</w:t>
      </w:r>
      <w:r w:rsidRPr="007238BF">
        <w:rPr>
          <w:b/>
          <w:bCs/>
        </w:rPr>
        <w:t xml:space="preserve"> Vérifier les droits patrimoniaux</w:t>
      </w:r>
    </w:p>
    <w:p w14:paraId="5CB0BCBE" w14:textId="5BA4D207" w:rsidR="007238BF" w:rsidRPr="007238BF" w:rsidRDefault="007238BF">
      <w:pPr>
        <w:numPr>
          <w:ilvl w:val="0"/>
          <w:numId w:val="85"/>
        </w:numPr>
        <w:spacing w:after="0" w:line="240" w:lineRule="auto"/>
      </w:pPr>
      <w:r w:rsidRPr="007238BF">
        <w:t>cession</w:t>
      </w:r>
      <w:r>
        <w:t> ;</w:t>
      </w:r>
    </w:p>
    <w:p w14:paraId="0345A709" w14:textId="77777777" w:rsidR="007238BF" w:rsidRPr="007238BF" w:rsidRDefault="007238BF">
      <w:pPr>
        <w:numPr>
          <w:ilvl w:val="0"/>
          <w:numId w:val="85"/>
        </w:numPr>
        <w:spacing w:after="0" w:line="240" w:lineRule="auto"/>
      </w:pPr>
      <w:r w:rsidRPr="007238BF">
        <w:t>transmission.</w:t>
      </w:r>
    </w:p>
    <w:p w14:paraId="2225A7DD" w14:textId="1E567F79" w:rsidR="007238BF" w:rsidRPr="007238BF" w:rsidRDefault="007238BF" w:rsidP="007238BF">
      <w:pPr>
        <w:spacing w:after="0" w:line="240" w:lineRule="auto"/>
        <w:rPr>
          <w:b/>
          <w:bCs/>
        </w:rPr>
      </w:pPr>
      <w:r w:rsidRPr="007238BF">
        <w:rPr>
          <w:b/>
          <w:bCs/>
        </w:rPr>
        <w:t xml:space="preserve">Étape 6 </w:t>
      </w:r>
      <w:r>
        <w:rPr>
          <w:b/>
          <w:bCs/>
        </w:rPr>
        <w:t>-</w:t>
      </w:r>
      <w:r w:rsidRPr="007238BF">
        <w:rPr>
          <w:b/>
          <w:bCs/>
        </w:rPr>
        <w:t xml:space="preserve"> Vérifier les risques patrimoniaux</w:t>
      </w:r>
    </w:p>
    <w:p w14:paraId="19A5877B" w14:textId="28C2C543" w:rsidR="007238BF" w:rsidRPr="007238BF" w:rsidRDefault="007238BF">
      <w:pPr>
        <w:numPr>
          <w:ilvl w:val="0"/>
          <w:numId w:val="86"/>
        </w:numPr>
        <w:spacing w:after="0" w:line="240" w:lineRule="auto"/>
      </w:pPr>
      <w:r w:rsidRPr="007238BF">
        <w:t>responsabilité limitée</w:t>
      </w:r>
      <w:r>
        <w:t> ?</w:t>
      </w:r>
    </w:p>
    <w:p w14:paraId="7E4B3B05" w14:textId="1EFEFE5E" w:rsidR="007238BF" w:rsidRPr="007238BF" w:rsidRDefault="007238BF">
      <w:pPr>
        <w:numPr>
          <w:ilvl w:val="0"/>
          <w:numId w:val="86"/>
        </w:numPr>
        <w:spacing w:after="0" w:line="240" w:lineRule="auto"/>
      </w:pPr>
      <w:r w:rsidRPr="007238BF">
        <w:t>indéfinie</w:t>
      </w:r>
      <w:r>
        <w:t> ?</w:t>
      </w:r>
    </w:p>
    <w:p w14:paraId="272417A5" w14:textId="0BFA8A8D" w:rsidR="007238BF" w:rsidRPr="007238BF" w:rsidRDefault="007238BF">
      <w:pPr>
        <w:numPr>
          <w:ilvl w:val="0"/>
          <w:numId w:val="86"/>
        </w:numPr>
        <w:spacing w:after="0" w:line="240" w:lineRule="auto"/>
      </w:pPr>
      <w:r w:rsidRPr="007238BF">
        <w:t>solidaire</w:t>
      </w:r>
      <w:r>
        <w:t> ?</w:t>
      </w:r>
    </w:p>
    <w:p w14:paraId="2EABCCEA" w14:textId="54E61BA4" w:rsidR="007238BF" w:rsidRPr="007238BF" w:rsidRDefault="007238BF">
      <w:pPr>
        <w:numPr>
          <w:ilvl w:val="0"/>
          <w:numId w:val="86"/>
        </w:numPr>
        <w:spacing w:after="0" w:line="240" w:lineRule="auto"/>
      </w:pPr>
      <w:r w:rsidRPr="007238BF">
        <w:t>engagement personnel distinct</w:t>
      </w:r>
      <w:r>
        <w:t> ?</w:t>
      </w:r>
    </w:p>
    <w:p w14:paraId="0FE0FAC9" w14:textId="77777777" w:rsidR="007238BF" w:rsidRPr="007238BF" w:rsidRDefault="007238BF" w:rsidP="007238BF">
      <w:pPr>
        <w:spacing w:after="0" w:line="240" w:lineRule="auto"/>
      </w:pPr>
      <w:r w:rsidRPr="007238BF">
        <w:pict w14:anchorId="1EE0B054">
          <v:rect id="_x0000_i1535" style="width:0;height:1.5pt" o:hralign="center" o:hrstd="t" o:hr="t" fillcolor="#a0a0a0" stroked="f"/>
        </w:pict>
      </w:r>
    </w:p>
    <w:p w14:paraId="4501B953" w14:textId="77777777" w:rsidR="007238BF" w:rsidRPr="007238BF" w:rsidRDefault="007238BF" w:rsidP="007238BF">
      <w:pPr>
        <w:pStyle w:val="Titre1"/>
      </w:pPr>
      <w:r w:rsidRPr="007238BF">
        <w:t>68. Méthode pour rechercher un abus de majorité</w:t>
      </w:r>
    </w:p>
    <w:p w14:paraId="6E2F89DA" w14:textId="77777777" w:rsidR="007238BF" w:rsidRPr="007238BF" w:rsidRDefault="007238BF" w:rsidP="007238BF">
      <w:pPr>
        <w:spacing w:after="0" w:line="240" w:lineRule="auto"/>
      </w:pPr>
      <w:r w:rsidRPr="007238BF">
        <w:t xml:space="preserve">Il faut démontrer </w:t>
      </w:r>
      <w:r w:rsidRPr="007238BF">
        <w:rPr>
          <w:b/>
          <w:bCs/>
        </w:rPr>
        <w:t>les deux conditions</w:t>
      </w:r>
      <w:r w:rsidRPr="007238BF">
        <w:t>.</w:t>
      </w:r>
    </w:p>
    <w:p w14:paraId="30C87532" w14:textId="77777777" w:rsidR="007238BF" w:rsidRPr="007238BF" w:rsidRDefault="007238BF" w:rsidP="007238BF">
      <w:pPr>
        <w:pStyle w:val="Titre1"/>
      </w:pPr>
      <w:r w:rsidRPr="007238BF">
        <w:t>1. Décision contraire à l’intérêt social</w:t>
      </w:r>
    </w:p>
    <w:p w14:paraId="1544C287" w14:textId="7A861CB2" w:rsidR="007238BF" w:rsidRPr="007238BF" w:rsidRDefault="007238BF" w:rsidP="007238BF">
      <w:pPr>
        <w:spacing w:after="0" w:line="240" w:lineRule="auto"/>
      </w:pPr>
      <w:r w:rsidRPr="007238BF">
        <w:t>Puis</w:t>
      </w:r>
      <w:r>
        <w:t> :</w:t>
      </w:r>
    </w:p>
    <w:p w14:paraId="09E773D6" w14:textId="77777777" w:rsidR="007238BF" w:rsidRPr="007238BF" w:rsidRDefault="007238BF" w:rsidP="007238BF">
      <w:pPr>
        <w:pStyle w:val="Titre1"/>
      </w:pPr>
      <w:r w:rsidRPr="007238BF">
        <w:t>2. Décision prise dans l’unique dessein de favoriser les majoritaires au détriment des minoritaires</w:t>
      </w:r>
    </w:p>
    <w:p w14:paraId="0F539477" w14:textId="77777777" w:rsidR="007238BF" w:rsidRPr="007238BF" w:rsidRDefault="007238BF" w:rsidP="007238BF">
      <w:pPr>
        <w:spacing w:after="0" w:line="240" w:lineRule="auto"/>
        <w:rPr>
          <w:b/>
          <w:bCs/>
        </w:rPr>
      </w:pPr>
      <w:r w:rsidRPr="007238BF">
        <w:rPr>
          <w:b/>
          <w:bCs/>
        </w:rPr>
        <w:t>Conclusion possible</w:t>
      </w:r>
    </w:p>
    <w:p w14:paraId="147343CB" w14:textId="377CE666" w:rsidR="007238BF" w:rsidRPr="007238BF" w:rsidRDefault="007238BF" w:rsidP="007238BF">
      <w:pPr>
        <w:spacing w:after="0" w:line="240" w:lineRule="auto"/>
      </w:pPr>
      <w:r>
        <w:t>« </w:t>
      </w:r>
      <w:r w:rsidRPr="007238BF">
        <w:t>La décision, contraire à l’intérêt social et adoptée dans l’unique dessein de favoriser les associés majoritaires au détriment du minoritaire, est susceptible de caractériser un abus de majorité.</w:t>
      </w:r>
      <w:r>
        <w:t> »</w:t>
      </w:r>
    </w:p>
    <w:p w14:paraId="24FC7CD1" w14:textId="77777777" w:rsidR="007238BF" w:rsidRPr="007238BF" w:rsidRDefault="007238BF" w:rsidP="007238BF">
      <w:pPr>
        <w:spacing w:after="0" w:line="240" w:lineRule="auto"/>
        <w:rPr>
          <w:b/>
          <w:bCs/>
        </w:rPr>
      </w:pPr>
      <w:r w:rsidRPr="007238BF">
        <w:rPr>
          <w:b/>
          <w:bCs/>
        </w:rPr>
        <w:t>Erreur à éviter</w:t>
      </w:r>
    </w:p>
    <w:p w14:paraId="054D2F01" w14:textId="02D64CEB" w:rsidR="007238BF" w:rsidRPr="007238BF" w:rsidRDefault="007238BF" w:rsidP="007238BF">
      <w:pPr>
        <w:spacing w:after="0" w:line="240" w:lineRule="auto"/>
      </w:pPr>
      <w:r>
        <w:t>« </w:t>
      </w:r>
      <w:r w:rsidRPr="007238BF">
        <w:t>Le minoritaire a voté contre, donc la majorité a abusé.</w:t>
      </w:r>
      <w:r>
        <w:t> »</w:t>
      </w:r>
    </w:p>
    <w:p w14:paraId="7D10DB01" w14:textId="77777777" w:rsidR="007238BF" w:rsidRPr="007238BF" w:rsidRDefault="007238BF" w:rsidP="007238BF">
      <w:pPr>
        <w:spacing w:after="0" w:line="240" w:lineRule="auto"/>
      </w:pPr>
      <w:r w:rsidRPr="007238BF">
        <w:pict w14:anchorId="2CD944DC">
          <v:rect id="_x0000_i1536" style="width:0;height:1.5pt" o:hralign="center" o:hrstd="t" o:hr="t" fillcolor="#a0a0a0" stroked="f"/>
        </w:pict>
      </w:r>
    </w:p>
    <w:p w14:paraId="0AAEA48F" w14:textId="77777777" w:rsidR="007238BF" w:rsidRPr="007238BF" w:rsidRDefault="007238BF" w:rsidP="007238BF">
      <w:pPr>
        <w:pStyle w:val="Titre1"/>
      </w:pPr>
      <w:r w:rsidRPr="007238BF">
        <w:t>69. Méthode pour rechercher un abus de minorité</w:t>
      </w:r>
    </w:p>
    <w:p w14:paraId="68EBCAB4" w14:textId="76A467FB" w:rsidR="007238BF" w:rsidRPr="007238BF" w:rsidRDefault="007238BF" w:rsidP="007238BF">
      <w:pPr>
        <w:spacing w:after="0" w:line="240" w:lineRule="auto"/>
      </w:pPr>
      <w:r w:rsidRPr="007238BF">
        <w:t>Il faut rechercher</w:t>
      </w:r>
      <w:r>
        <w:t> :</w:t>
      </w:r>
    </w:p>
    <w:p w14:paraId="38CC438B" w14:textId="55735B16" w:rsidR="007238BF" w:rsidRPr="007238BF" w:rsidRDefault="007238BF">
      <w:pPr>
        <w:numPr>
          <w:ilvl w:val="0"/>
          <w:numId w:val="87"/>
        </w:numPr>
        <w:spacing w:after="0" w:line="240" w:lineRule="auto"/>
      </w:pPr>
      <w:r w:rsidRPr="007238BF">
        <w:t>une décision réellement nécessaire ou essentielle à l’intérêt de la société</w:t>
      </w:r>
      <w:r>
        <w:t> ;</w:t>
      </w:r>
    </w:p>
    <w:p w14:paraId="0F47F168" w14:textId="7C2A0278" w:rsidR="007238BF" w:rsidRPr="007238BF" w:rsidRDefault="007238BF">
      <w:pPr>
        <w:numPr>
          <w:ilvl w:val="0"/>
          <w:numId w:val="87"/>
        </w:numPr>
        <w:spacing w:after="0" w:line="240" w:lineRule="auto"/>
      </w:pPr>
      <w:r w:rsidRPr="007238BF">
        <w:t>un blocage du minoritaire</w:t>
      </w:r>
      <w:r>
        <w:t> ;</w:t>
      </w:r>
    </w:p>
    <w:p w14:paraId="5604E850" w14:textId="0E1E39AF" w:rsidR="007238BF" w:rsidRPr="007238BF" w:rsidRDefault="007238BF">
      <w:pPr>
        <w:numPr>
          <w:ilvl w:val="0"/>
          <w:numId w:val="87"/>
        </w:numPr>
        <w:spacing w:after="0" w:line="240" w:lineRule="auto"/>
      </w:pPr>
      <w:r w:rsidRPr="007238BF">
        <w:t>la contrariété de ce blocage à l’intérêt social</w:t>
      </w:r>
      <w:r>
        <w:t> ;</w:t>
      </w:r>
    </w:p>
    <w:p w14:paraId="1551347C" w14:textId="77777777" w:rsidR="007238BF" w:rsidRPr="007238BF" w:rsidRDefault="007238BF">
      <w:pPr>
        <w:numPr>
          <w:ilvl w:val="0"/>
          <w:numId w:val="87"/>
        </w:numPr>
        <w:spacing w:after="0" w:line="240" w:lineRule="auto"/>
      </w:pPr>
      <w:r w:rsidRPr="007238BF">
        <w:t>la recherche par le minoritaire d’un avantage personnel ou d’un intérêt contraire à celui de la société dans les conditions jurisprudentielles.</w:t>
      </w:r>
    </w:p>
    <w:p w14:paraId="67573058" w14:textId="77777777" w:rsidR="007238BF" w:rsidRPr="007238BF" w:rsidRDefault="007238BF" w:rsidP="007238BF">
      <w:pPr>
        <w:spacing w:after="0" w:line="240" w:lineRule="auto"/>
        <w:rPr>
          <w:b/>
          <w:bCs/>
        </w:rPr>
      </w:pPr>
      <w:r w:rsidRPr="007238BF">
        <w:rPr>
          <w:b/>
          <w:bCs/>
        </w:rPr>
        <w:t>Erreur à éviter</w:t>
      </w:r>
    </w:p>
    <w:p w14:paraId="16E67BC2" w14:textId="3CF40167" w:rsidR="007238BF" w:rsidRPr="007238BF" w:rsidRDefault="007238BF" w:rsidP="007238BF">
      <w:pPr>
        <w:spacing w:after="0" w:line="240" w:lineRule="auto"/>
      </w:pPr>
      <w:r>
        <w:t>« </w:t>
      </w:r>
      <w:r w:rsidRPr="007238BF">
        <w:t>Tout droit de veto exercé par un minoritaire constitue un abus.</w:t>
      </w:r>
      <w:r>
        <w:t> »</w:t>
      </w:r>
    </w:p>
    <w:p w14:paraId="23268883" w14:textId="77777777" w:rsidR="007238BF" w:rsidRPr="007238BF" w:rsidRDefault="007238BF" w:rsidP="007238BF">
      <w:pPr>
        <w:spacing w:after="0" w:line="240" w:lineRule="auto"/>
      </w:pPr>
      <w:r w:rsidRPr="007238BF">
        <w:t xml:space="preserve">Le vote minoritaire demeure un </w:t>
      </w:r>
      <w:r w:rsidRPr="007238BF">
        <w:rPr>
          <w:b/>
          <w:bCs/>
        </w:rPr>
        <w:t>droit</w:t>
      </w:r>
      <w:r w:rsidRPr="007238BF">
        <w:t>. Seul son exercice abusif est sanctionné.</w:t>
      </w:r>
    </w:p>
    <w:p w14:paraId="184FC490" w14:textId="77777777" w:rsidR="007238BF" w:rsidRPr="007238BF" w:rsidRDefault="007238BF" w:rsidP="007238BF">
      <w:pPr>
        <w:spacing w:after="0" w:line="240" w:lineRule="auto"/>
      </w:pPr>
      <w:r w:rsidRPr="007238BF">
        <w:pict w14:anchorId="26336432">
          <v:rect id="_x0000_i1537" style="width:0;height:1.5pt" o:hralign="center" o:hrstd="t" o:hr="t" fillcolor="#a0a0a0" stroked="f"/>
        </w:pict>
      </w:r>
    </w:p>
    <w:p w14:paraId="473479EA" w14:textId="77777777" w:rsidR="007238BF" w:rsidRPr="007238BF" w:rsidRDefault="007238BF" w:rsidP="007238BF">
      <w:pPr>
        <w:pStyle w:val="Titre1"/>
      </w:pPr>
      <w:r w:rsidRPr="007238BF">
        <w:t>70. Méthode pour déterminer le rôle du CAC</w:t>
      </w:r>
    </w:p>
    <w:p w14:paraId="4335E94A" w14:textId="38A28255" w:rsidR="007238BF" w:rsidRPr="007238BF" w:rsidRDefault="007238BF" w:rsidP="007238BF">
      <w:pPr>
        <w:spacing w:after="0" w:line="240" w:lineRule="auto"/>
        <w:rPr>
          <w:b/>
          <w:bCs/>
        </w:rPr>
      </w:pPr>
      <w:r w:rsidRPr="007238BF">
        <w:rPr>
          <w:b/>
          <w:bCs/>
        </w:rPr>
        <w:t xml:space="preserve">Étape 1 </w:t>
      </w:r>
      <w:r>
        <w:rPr>
          <w:b/>
          <w:bCs/>
        </w:rPr>
        <w:t>-</w:t>
      </w:r>
      <w:r w:rsidRPr="007238BF">
        <w:rPr>
          <w:b/>
          <w:bCs/>
        </w:rPr>
        <w:t xml:space="preserve"> La nomination est-elle obligatoire</w:t>
      </w:r>
      <w:r>
        <w:rPr>
          <w:b/>
          <w:bCs/>
        </w:rPr>
        <w:t> ?</w:t>
      </w:r>
    </w:p>
    <w:p w14:paraId="06438936" w14:textId="5E574205" w:rsidR="007238BF" w:rsidRPr="007238BF" w:rsidRDefault="007238BF" w:rsidP="007238BF">
      <w:pPr>
        <w:spacing w:after="0" w:line="240" w:lineRule="auto"/>
      </w:pPr>
      <w:r w:rsidRPr="007238BF">
        <w:t>Vérifier</w:t>
      </w:r>
      <w:r>
        <w:t> :</w:t>
      </w:r>
    </w:p>
    <w:p w14:paraId="67F3A179" w14:textId="2C3C1DE1" w:rsidR="007238BF" w:rsidRPr="007238BF" w:rsidRDefault="007238BF">
      <w:pPr>
        <w:numPr>
          <w:ilvl w:val="0"/>
          <w:numId w:val="88"/>
        </w:numPr>
        <w:spacing w:after="0" w:line="240" w:lineRule="auto"/>
      </w:pPr>
      <w:r w:rsidRPr="007238BF">
        <w:t>forme sociale</w:t>
      </w:r>
      <w:r>
        <w:t> ;</w:t>
      </w:r>
    </w:p>
    <w:p w14:paraId="08869C64" w14:textId="21A5CEAB" w:rsidR="007238BF" w:rsidRPr="007238BF" w:rsidRDefault="007238BF">
      <w:pPr>
        <w:numPr>
          <w:ilvl w:val="0"/>
          <w:numId w:val="88"/>
        </w:numPr>
        <w:spacing w:after="0" w:line="240" w:lineRule="auto"/>
      </w:pPr>
      <w:r w:rsidRPr="007238BF">
        <w:t>seuils</w:t>
      </w:r>
      <w:r>
        <w:t> ;</w:t>
      </w:r>
    </w:p>
    <w:p w14:paraId="2F2A5E5A" w14:textId="302D92AB" w:rsidR="007238BF" w:rsidRPr="007238BF" w:rsidRDefault="007238BF">
      <w:pPr>
        <w:numPr>
          <w:ilvl w:val="0"/>
          <w:numId w:val="88"/>
        </w:numPr>
        <w:spacing w:after="0" w:line="240" w:lineRule="auto"/>
      </w:pPr>
      <w:r w:rsidRPr="007238BF">
        <w:t>groupe</w:t>
      </w:r>
      <w:r>
        <w:t> ;</w:t>
      </w:r>
    </w:p>
    <w:p w14:paraId="07727B1D" w14:textId="77777777" w:rsidR="007238BF" w:rsidRPr="007238BF" w:rsidRDefault="007238BF">
      <w:pPr>
        <w:numPr>
          <w:ilvl w:val="0"/>
          <w:numId w:val="88"/>
        </w:numPr>
        <w:spacing w:after="0" w:line="240" w:lineRule="auto"/>
      </w:pPr>
      <w:r w:rsidRPr="007238BF">
        <w:t>situation particulière.</w:t>
      </w:r>
    </w:p>
    <w:p w14:paraId="4DE9C7E6" w14:textId="2EC5BA77" w:rsidR="007238BF" w:rsidRPr="007238BF" w:rsidRDefault="007238BF" w:rsidP="007238BF">
      <w:pPr>
        <w:spacing w:after="0" w:line="240" w:lineRule="auto"/>
        <w:rPr>
          <w:b/>
          <w:bCs/>
        </w:rPr>
      </w:pPr>
      <w:r w:rsidRPr="007238BF">
        <w:rPr>
          <w:b/>
          <w:bCs/>
        </w:rPr>
        <w:t xml:space="preserve">Étape 2 </w:t>
      </w:r>
      <w:r>
        <w:rPr>
          <w:b/>
          <w:bCs/>
        </w:rPr>
        <w:t>-</w:t>
      </w:r>
      <w:r w:rsidRPr="007238BF">
        <w:rPr>
          <w:b/>
          <w:bCs/>
        </w:rPr>
        <w:t xml:space="preserve"> Existe-t-il une nomination volontaire ou demandée</w:t>
      </w:r>
      <w:r>
        <w:rPr>
          <w:b/>
          <w:bCs/>
        </w:rPr>
        <w:t> ?</w:t>
      </w:r>
    </w:p>
    <w:p w14:paraId="1CA69D85" w14:textId="1126EEE9" w:rsidR="007238BF" w:rsidRPr="007238BF" w:rsidRDefault="007238BF">
      <w:pPr>
        <w:numPr>
          <w:ilvl w:val="0"/>
          <w:numId w:val="89"/>
        </w:numPr>
        <w:spacing w:after="0" w:line="240" w:lineRule="auto"/>
      </w:pPr>
      <w:r w:rsidRPr="007238BF">
        <w:t>décision volontaire</w:t>
      </w:r>
      <w:r>
        <w:t> ;</w:t>
      </w:r>
    </w:p>
    <w:p w14:paraId="3EF5BE6C" w14:textId="53B6FF54" w:rsidR="007238BF" w:rsidRPr="007238BF" w:rsidRDefault="007238BF">
      <w:pPr>
        <w:numPr>
          <w:ilvl w:val="0"/>
          <w:numId w:val="89"/>
        </w:numPr>
        <w:spacing w:after="0" w:line="240" w:lineRule="auto"/>
      </w:pPr>
      <w:r w:rsidRPr="007238BF">
        <w:t>demande d’associés</w:t>
      </w:r>
      <w:r>
        <w:t> ;</w:t>
      </w:r>
    </w:p>
    <w:p w14:paraId="74971D88" w14:textId="77777777" w:rsidR="007238BF" w:rsidRPr="007238BF" w:rsidRDefault="007238BF">
      <w:pPr>
        <w:numPr>
          <w:ilvl w:val="0"/>
          <w:numId w:val="89"/>
        </w:numPr>
        <w:spacing w:after="0" w:line="240" w:lineRule="auto"/>
      </w:pPr>
      <w:r w:rsidRPr="007238BF">
        <w:t>décision judiciaire.</w:t>
      </w:r>
    </w:p>
    <w:p w14:paraId="6454E49D" w14:textId="33AD1698" w:rsidR="007238BF" w:rsidRPr="007238BF" w:rsidRDefault="007238BF" w:rsidP="007238BF">
      <w:pPr>
        <w:spacing w:after="0" w:line="240" w:lineRule="auto"/>
        <w:rPr>
          <w:b/>
          <w:bCs/>
        </w:rPr>
      </w:pPr>
      <w:r w:rsidRPr="007238BF">
        <w:rPr>
          <w:b/>
          <w:bCs/>
        </w:rPr>
        <w:t xml:space="preserve">Étape 3 </w:t>
      </w:r>
      <w:r>
        <w:rPr>
          <w:b/>
          <w:bCs/>
        </w:rPr>
        <w:t>-</w:t>
      </w:r>
      <w:r w:rsidRPr="007238BF">
        <w:rPr>
          <w:b/>
          <w:bCs/>
        </w:rPr>
        <w:t xml:space="preserve"> Identifier le mandat</w:t>
      </w:r>
    </w:p>
    <w:p w14:paraId="27D33EC4" w14:textId="53983150" w:rsidR="007238BF" w:rsidRPr="007238BF" w:rsidRDefault="007238BF">
      <w:pPr>
        <w:numPr>
          <w:ilvl w:val="0"/>
          <w:numId w:val="90"/>
        </w:numPr>
        <w:spacing w:after="0" w:line="240" w:lineRule="auto"/>
      </w:pPr>
      <w:r w:rsidRPr="007238BF">
        <w:t>six exercices en principe</w:t>
      </w:r>
      <w:r>
        <w:t> ;</w:t>
      </w:r>
    </w:p>
    <w:p w14:paraId="6E1BB5F9" w14:textId="77777777" w:rsidR="007238BF" w:rsidRPr="007238BF" w:rsidRDefault="007238BF">
      <w:pPr>
        <w:numPr>
          <w:ilvl w:val="0"/>
          <w:numId w:val="90"/>
        </w:numPr>
        <w:spacing w:after="0" w:line="240" w:lineRule="auto"/>
      </w:pPr>
      <w:r w:rsidRPr="007238BF">
        <w:t>trois exercices dans certains régimes.</w:t>
      </w:r>
    </w:p>
    <w:p w14:paraId="38210A51" w14:textId="07780F36" w:rsidR="007238BF" w:rsidRPr="007238BF" w:rsidRDefault="007238BF" w:rsidP="007238BF">
      <w:pPr>
        <w:spacing w:after="0" w:line="240" w:lineRule="auto"/>
        <w:rPr>
          <w:b/>
          <w:bCs/>
        </w:rPr>
      </w:pPr>
      <w:r w:rsidRPr="007238BF">
        <w:rPr>
          <w:b/>
          <w:bCs/>
        </w:rPr>
        <w:t xml:space="preserve">Étape 4 </w:t>
      </w:r>
      <w:r>
        <w:rPr>
          <w:b/>
          <w:bCs/>
        </w:rPr>
        <w:t>-</w:t>
      </w:r>
      <w:r w:rsidRPr="007238BF">
        <w:rPr>
          <w:b/>
          <w:bCs/>
        </w:rPr>
        <w:t xml:space="preserve"> Identifier la mission</w:t>
      </w:r>
    </w:p>
    <w:p w14:paraId="66959ED0" w14:textId="2F3A76E3" w:rsidR="007238BF" w:rsidRPr="007238BF" w:rsidRDefault="007238BF">
      <w:pPr>
        <w:numPr>
          <w:ilvl w:val="0"/>
          <w:numId w:val="91"/>
        </w:numPr>
        <w:spacing w:after="0" w:line="240" w:lineRule="auto"/>
      </w:pPr>
      <w:r w:rsidRPr="007238BF">
        <w:t>certification</w:t>
      </w:r>
      <w:r>
        <w:t> ;</w:t>
      </w:r>
    </w:p>
    <w:p w14:paraId="14FA8627" w14:textId="355A6D90" w:rsidR="007238BF" w:rsidRPr="007238BF" w:rsidRDefault="007238BF">
      <w:pPr>
        <w:numPr>
          <w:ilvl w:val="0"/>
          <w:numId w:val="91"/>
        </w:numPr>
        <w:spacing w:after="0" w:line="240" w:lineRule="auto"/>
      </w:pPr>
      <w:r w:rsidRPr="007238BF">
        <w:t>contrôles permanents</w:t>
      </w:r>
      <w:r>
        <w:t> ;</w:t>
      </w:r>
    </w:p>
    <w:p w14:paraId="69F951EB" w14:textId="77777777" w:rsidR="007238BF" w:rsidRPr="007238BF" w:rsidRDefault="007238BF">
      <w:pPr>
        <w:numPr>
          <w:ilvl w:val="0"/>
          <w:numId w:val="91"/>
        </w:numPr>
        <w:spacing w:after="0" w:line="240" w:lineRule="auto"/>
      </w:pPr>
      <w:r w:rsidRPr="007238BF">
        <w:t>opérations particulières.</w:t>
      </w:r>
    </w:p>
    <w:p w14:paraId="1CC896B7" w14:textId="388CF699" w:rsidR="007238BF" w:rsidRPr="007238BF" w:rsidRDefault="007238BF" w:rsidP="007238BF">
      <w:pPr>
        <w:spacing w:after="0" w:line="240" w:lineRule="auto"/>
        <w:rPr>
          <w:b/>
          <w:bCs/>
        </w:rPr>
      </w:pPr>
      <w:r w:rsidRPr="007238BF">
        <w:rPr>
          <w:b/>
          <w:bCs/>
        </w:rPr>
        <w:t xml:space="preserve">Étape 5 </w:t>
      </w:r>
      <w:r>
        <w:rPr>
          <w:b/>
          <w:bCs/>
        </w:rPr>
        <w:t>-</w:t>
      </w:r>
      <w:r w:rsidRPr="007238BF">
        <w:rPr>
          <w:b/>
          <w:bCs/>
        </w:rPr>
        <w:t xml:space="preserve"> Examiner ses prérogatives</w:t>
      </w:r>
    </w:p>
    <w:p w14:paraId="564AA500" w14:textId="0D8C2765" w:rsidR="007238BF" w:rsidRPr="007238BF" w:rsidRDefault="007238BF">
      <w:pPr>
        <w:numPr>
          <w:ilvl w:val="0"/>
          <w:numId w:val="92"/>
        </w:numPr>
        <w:spacing w:after="0" w:line="240" w:lineRule="auto"/>
      </w:pPr>
      <w:r w:rsidRPr="007238BF">
        <w:t>accès aux pièces</w:t>
      </w:r>
      <w:r>
        <w:t> ;</w:t>
      </w:r>
    </w:p>
    <w:p w14:paraId="08A8C586" w14:textId="49BB6C73" w:rsidR="007238BF" w:rsidRPr="007238BF" w:rsidRDefault="007238BF">
      <w:pPr>
        <w:numPr>
          <w:ilvl w:val="0"/>
          <w:numId w:val="92"/>
        </w:numPr>
        <w:spacing w:after="0" w:line="240" w:lineRule="auto"/>
      </w:pPr>
      <w:r w:rsidRPr="007238BF">
        <w:t>investigations</w:t>
      </w:r>
      <w:r>
        <w:t> ;</w:t>
      </w:r>
    </w:p>
    <w:p w14:paraId="4DAE54F5" w14:textId="77777777" w:rsidR="007238BF" w:rsidRPr="007238BF" w:rsidRDefault="007238BF">
      <w:pPr>
        <w:numPr>
          <w:ilvl w:val="0"/>
          <w:numId w:val="92"/>
        </w:numPr>
        <w:spacing w:after="0" w:line="240" w:lineRule="auto"/>
      </w:pPr>
      <w:r w:rsidRPr="007238BF">
        <w:t>contrôles.</w:t>
      </w:r>
    </w:p>
    <w:p w14:paraId="33FE2C72" w14:textId="49C62856" w:rsidR="007238BF" w:rsidRPr="007238BF" w:rsidRDefault="007238BF" w:rsidP="007238BF">
      <w:pPr>
        <w:spacing w:after="0" w:line="240" w:lineRule="auto"/>
        <w:rPr>
          <w:b/>
          <w:bCs/>
        </w:rPr>
      </w:pPr>
      <w:r w:rsidRPr="007238BF">
        <w:rPr>
          <w:b/>
          <w:bCs/>
        </w:rPr>
        <w:t xml:space="preserve">Étape 6 </w:t>
      </w:r>
      <w:r>
        <w:rPr>
          <w:b/>
          <w:bCs/>
        </w:rPr>
        <w:t>-</w:t>
      </w:r>
      <w:r w:rsidRPr="007238BF">
        <w:rPr>
          <w:b/>
          <w:bCs/>
        </w:rPr>
        <w:t xml:space="preserve"> Examiner ses obligations particulières</w:t>
      </w:r>
    </w:p>
    <w:p w14:paraId="38FBEB67" w14:textId="43926661" w:rsidR="007238BF" w:rsidRPr="007238BF" w:rsidRDefault="007238BF">
      <w:pPr>
        <w:numPr>
          <w:ilvl w:val="0"/>
          <w:numId w:val="93"/>
        </w:numPr>
        <w:spacing w:after="0" w:line="240" w:lineRule="auto"/>
      </w:pPr>
      <w:r w:rsidRPr="007238BF">
        <w:t>signalement des irrégularités</w:t>
      </w:r>
      <w:r>
        <w:t> ;</w:t>
      </w:r>
    </w:p>
    <w:p w14:paraId="3382AE07" w14:textId="43760C9C" w:rsidR="007238BF" w:rsidRPr="007238BF" w:rsidRDefault="007238BF">
      <w:pPr>
        <w:numPr>
          <w:ilvl w:val="0"/>
          <w:numId w:val="93"/>
        </w:numPr>
        <w:spacing w:after="0" w:line="240" w:lineRule="auto"/>
      </w:pPr>
      <w:r w:rsidRPr="007238BF">
        <w:t>révélation des faits délictueux</w:t>
      </w:r>
      <w:r>
        <w:t> ;</w:t>
      </w:r>
    </w:p>
    <w:p w14:paraId="375B13B1" w14:textId="77777777" w:rsidR="007238BF" w:rsidRPr="007238BF" w:rsidRDefault="007238BF">
      <w:pPr>
        <w:numPr>
          <w:ilvl w:val="0"/>
          <w:numId w:val="93"/>
        </w:numPr>
        <w:spacing w:after="0" w:line="240" w:lineRule="auto"/>
      </w:pPr>
      <w:r w:rsidRPr="007238BF">
        <w:t>procédure d’alerte.</w:t>
      </w:r>
    </w:p>
    <w:p w14:paraId="3C0F3C47" w14:textId="55CE85B7" w:rsidR="007238BF" w:rsidRPr="007238BF" w:rsidRDefault="007238BF" w:rsidP="007238BF">
      <w:pPr>
        <w:spacing w:after="0" w:line="240" w:lineRule="auto"/>
        <w:rPr>
          <w:b/>
          <w:bCs/>
        </w:rPr>
      </w:pPr>
      <w:r w:rsidRPr="007238BF">
        <w:rPr>
          <w:b/>
          <w:bCs/>
        </w:rPr>
        <w:t xml:space="preserve">Étape 7 </w:t>
      </w:r>
      <w:r>
        <w:rPr>
          <w:b/>
          <w:bCs/>
        </w:rPr>
        <w:t>-</w:t>
      </w:r>
      <w:r w:rsidRPr="007238BF">
        <w:rPr>
          <w:b/>
          <w:bCs/>
        </w:rPr>
        <w:t xml:space="preserve"> Rechercher une éventuelle responsabilité</w:t>
      </w:r>
    </w:p>
    <w:p w14:paraId="2F883481" w14:textId="681B0C29" w:rsidR="007238BF" w:rsidRPr="007238BF" w:rsidRDefault="007238BF">
      <w:pPr>
        <w:numPr>
          <w:ilvl w:val="0"/>
          <w:numId w:val="94"/>
        </w:numPr>
        <w:spacing w:after="0" w:line="240" w:lineRule="auto"/>
      </w:pPr>
      <w:r w:rsidRPr="007238BF">
        <w:t>faute du CAC</w:t>
      </w:r>
      <w:r>
        <w:t> ;</w:t>
      </w:r>
    </w:p>
    <w:p w14:paraId="175301FF" w14:textId="6DC459FB" w:rsidR="007238BF" w:rsidRPr="007238BF" w:rsidRDefault="007238BF">
      <w:pPr>
        <w:numPr>
          <w:ilvl w:val="0"/>
          <w:numId w:val="94"/>
        </w:numPr>
        <w:spacing w:after="0" w:line="240" w:lineRule="auto"/>
      </w:pPr>
      <w:r w:rsidRPr="007238BF">
        <w:t>préjudice</w:t>
      </w:r>
      <w:r>
        <w:t> ;</w:t>
      </w:r>
    </w:p>
    <w:p w14:paraId="668051E6" w14:textId="0A1923D2" w:rsidR="007238BF" w:rsidRPr="007238BF" w:rsidRDefault="007238BF">
      <w:pPr>
        <w:numPr>
          <w:ilvl w:val="0"/>
          <w:numId w:val="94"/>
        </w:numPr>
        <w:spacing w:after="0" w:line="240" w:lineRule="auto"/>
      </w:pPr>
      <w:r w:rsidRPr="007238BF">
        <w:t>lien causal</w:t>
      </w:r>
      <w:r>
        <w:t> ;</w:t>
      </w:r>
    </w:p>
    <w:p w14:paraId="63D2E295" w14:textId="77777777" w:rsidR="007238BF" w:rsidRPr="007238BF" w:rsidRDefault="007238BF">
      <w:pPr>
        <w:numPr>
          <w:ilvl w:val="0"/>
          <w:numId w:val="94"/>
        </w:numPr>
        <w:spacing w:after="0" w:line="240" w:lineRule="auto"/>
      </w:pPr>
      <w:r w:rsidRPr="007238BF">
        <w:t>éventuel manquement disciplinaire.</w:t>
      </w:r>
    </w:p>
    <w:p w14:paraId="2C4B5BE6" w14:textId="77777777" w:rsidR="007238BF" w:rsidRPr="007238BF" w:rsidRDefault="007238BF" w:rsidP="007238BF">
      <w:pPr>
        <w:spacing w:after="0" w:line="240" w:lineRule="auto"/>
      </w:pPr>
      <w:r w:rsidRPr="007238BF">
        <w:pict w14:anchorId="1C979574">
          <v:rect id="_x0000_i1538" style="width:0;height:1.5pt" o:hralign="center" o:hrstd="t" o:hr="t" fillcolor="#a0a0a0" stroked="f"/>
        </w:pict>
      </w:r>
    </w:p>
    <w:p w14:paraId="6211645D" w14:textId="77777777" w:rsidR="007238BF" w:rsidRPr="007238BF" w:rsidRDefault="007238BF" w:rsidP="007238BF">
      <w:pPr>
        <w:pStyle w:val="Titre1"/>
      </w:pPr>
      <w:r w:rsidRPr="007238BF">
        <w:t>71. Tableau général de synthèse</w:t>
      </w:r>
    </w:p>
    <w:tbl>
      <w:tblPr>
        <w:tblStyle w:val="Grilledutableau"/>
        <w:tblW w:w="0" w:type="auto"/>
        <w:tblLook w:val="04A0" w:firstRow="1" w:lastRow="0" w:firstColumn="1" w:lastColumn="0" w:noHBand="0" w:noVBand="1"/>
      </w:tblPr>
      <w:tblGrid>
        <w:gridCol w:w="2950"/>
        <w:gridCol w:w="7078"/>
      </w:tblGrid>
      <w:tr w:rsidR="007238BF" w:rsidRPr="007238BF" w14:paraId="31DEA052" w14:textId="77777777" w:rsidTr="007238BF">
        <w:trPr>
          <w:tblHeader/>
        </w:trPr>
        <w:tc>
          <w:tcPr>
            <w:tcW w:w="0" w:type="auto"/>
            <w:hideMark/>
          </w:tcPr>
          <w:p w14:paraId="50442D82"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Notion</w:t>
            </w:r>
          </w:p>
        </w:tc>
        <w:tc>
          <w:tcPr>
            <w:tcW w:w="0" w:type="auto"/>
            <w:hideMark/>
          </w:tcPr>
          <w:p w14:paraId="6292B961"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Règle essentielle</w:t>
            </w:r>
          </w:p>
        </w:tc>
      </w:tr>
      <w:tr w:rsidR="007238BF" w:rsidRPr="007238BF" w14:paraId="699C4A4B" w14:textId="77777777" w:rsidTr="007238BF">
        <w:tc>
          <w:tcPr>
            <w:tcW w:w="0" w:type="auto"/>
            <w:hideMark/>
          </w:tcPr>
          <w:p w14:paraId="44B93AB6" w14:textId="77777777" w:rsidR="007238BF" w:rsidRPr="007238BF" w:rsidRDefault="007238BF" w:rsidP="007238BF">
            <w:pPr>
              <w:jc w:val="left"/>
              <w:rPr>
                <w:rFonts w:ascii="Calibri" w:hAnsi="Calibri" w:cs="Calibri"/>
                <w:sz w:val="20"/>
              </w:rPr>
            </w:pPr>
            <w:r w:rsidRPr="007238BF">
              <w:rPr>
                <w:rFonts w:ascii="Calibri" w:hAnsi="Calibri" w:cs="Calibri"/>
                <w:b/>
                <w:bCs/>
                <w:sz w:val="20"/>
              </w:rPr>
              <w:t>Mandat social</w:t>
            </w:r>
          </w:p>
        </w:tc>
        <w:tc>
          <w:tcPr>
            <w:tcW w:w="0" w:type="auto"/>
            <w:hideMark/>
          </w:tcPr>
          <w:p w14:paraId="110E388E" w14:textId="77777777" w:rsidR="007238BF" w:rsidRPr="007238BF" w:rsidRDefault="007238BF" w:rsidP="007238BF">
            <w:pPr>
              <w:jc w:val="left"/>
              <w:rPr>
                <w:rFonts w:ascii="Calibri" w:hAnsi="Calibri" w:cs="Calibri"/>
                <w:sz w:val="20"/>
              </w:rPr>
            </w:pPr>
            <w:r w:rsidRPr="007238BF">
              <w:rPr>
                <w:rFonts w:ascii="Calibri" w:hAnsi="Calibri" w:cs="Calibri"/>
                <w:sz w:val="20"/>
              </w:rPr>
              <w:t>Fondement juridique des fonctions du dirigeant</w:t>
            </w:r>
          </w:p>
        </w:tc>
      </w:tr>
      <w:tr w:rsidR="007238BF" w:rsidRPr="007238BF" w14:paraId="3B6EB331" w14:textId="77777777" w:rsidTr="007238BF">
        <w:tc>
          <w:tcPr>
            <w:tcW w:w="0" w:type="auto"/>
            <w:hideMark/>
          </w:tcPr>
          <w:p w14:paraId="2BDB0D9E" w14:textId="77777777" w:rsidR="007238BF" w:rsidRPr="007238BF" w:rsidRDefault="007238BF" w:rsidP="007238BF">
            <w:pPr>
              <w:jc w:val="left"/>
              <w:rPr>
                <w:rFonts w:ascii="Calibri" w:hAnsi="Calibri" w:cs="Calibri"/>
                <w:sz w:val="20"/>
              </w:rPr>
            </w:pPr>
            <w:r w:rsidRPr="007238BF">
              <w:rPr>
                <w:rFonts w:ascii="Calibri" w:hAnsi="Calibri" w:cs="Calibri"/>
                <w:b/>
                <w:bCs/>
                <w:sz w:val="20"/>
              </w:rPr>
              <w:t>Dirigeant de droit</w:t>
            </w:r>
          </w:p>
        </w:tc>
        <w:tc>
          <w:tcPr>
            <w:tcW w:w="0" w:type="auto"/>
            <w:hideMark/>
          </w:tcPr>
          <w:p w14:paraId="0DA62F3B" w14:textId="77777777" w:rsidR="007238BF" w:rsidRPr="007238BF" w:rsidRDefault="007238BF" w:rsidP="007238BF">
            <w:pPr>
              <w:jc w:val="left"/>
              <w:rPr>
                <w:rFonts w:ascii="Calibri" w:hAnsi="Calibri" w:cs="Calibri"/>
                <w:sz w:val="20"/>
              </w:rPr>
            </w:pPr>
            <w:r w:rsidRPr="007238BF">
              <w:rPr>
                <w:rFonts w:ascii="Calibri" w:hAnsi="Calibri" w:cs="Calibri"/>
                <w:sz w:val="20"/>
              </w:rPr>
              <w:t>Régulièrement nommé</w:t>
            </w:r>
          </w:p>
        </w:tc>
      </w:tr>
      <w:tr w:rsidR="007238BF" w:rsidRPr="007238BF" w14:paraId="266852BD" w14:textId="77777777" w:rsidTr="007238BF">
        <w:tc>
          <w:tcPr>
            <w:tcW w:w="0" w:type="auto"/>
            <w:hideMark/>
          </w:tcPr>
          <w:p w14:paraId="20DD2097" w14:textId="77777777" w:rsidR="007238BF" w:rsidRPr="007238BF" w:rsidRDefault="007238BF" w:rsidP="007238BF">
            <w:pPr>
              <w:jc w:val="left"/>
              <w:rPr>
                <w:rFonts w:ascii="Calibri" w:hAnsi="Calibri" w:cs="Calibri"/>
                <w:sz w:val="20"/>
              </w:rPr>
            </w:pPr>
            <w:r w:rsidRPr="007238BF">
              <w:rPr>
                <w:rFonts w:ascii="Calibri" w:hAnsi="Calibri" w:cs="Calibri"/>
                <w:b/>
                <w:bCs/>
                <w:sz w:val="20"/>
              </w:rPr>
              <w:t>Dirigeant de fait</w:t>
            </w:r>
          </w:p>
        </w:tc>
        <w:tc>
          <w:tcPr>
            <w:tcW w:w="0" w:type="auto"/>
            <w:hideMark/>
          </w:tcPr>
          <w:p w14:paraId="5E3806C3" w14:textId="77777777" w:rsidR="007238BF" w:rsidRPr="007238BF" w:rsidRDefault="007238BF" w:rsidP="007238BF">
            <w:pPr>
              <w:jc w:val="left"/>
              <w:rPr>
                <w:rFonts w:ascii="Calibri" w:hAnsi="Calibri" w:cs="Calibri"/>
                <w:sz w:val="20"/>
              </w:rPr>
            </w:pPr>
            <w:r w:rsidRPr="007238BF">
              <w:rPr>
                <w:rFonts w:ascii="Calibri" w:hAnsi="Calibri" w:cs="Calibri"/>
                <w:sz w:val="20"/>
              </w:rPr>
              <w:t>Exerce indépendamment une activité positive de gestion et de direction</w:t>
            </w:r>
          </w:p>
        </w:tc>
      </w:tr>
      <w:tr w:rsidR="007238BF" w:rsidRPr="007238BF" w14:paraId="1AFFEFDE" w14:textId="77777777" w:rsidTr="007238BF">
        <w:tc>
          <w:tcPr>
            <w:tcW w:w="0" w:type="auto"/>
            <w:hideMark/>
          </w:tcPr>
          <w:p w14:paraId="0B3AE5B8"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c>
          <w:tcPr>
            <w:tcW w:w="0" w:type="auto"/>
            <w:hideMark/>
          </w:tcPr>
          <w:p w14:paraId="6D8B7B23" w14:textId="77777777" w:rsidR="007238BF" w:rsidRPr="007238BF" w:rsidRDefault="007238BF" w:rsidP="007238BF">
            <w:pPr>
              <w:jc w:val="left"/>
              <w:rPr>
                <w:rFonts w:ascii="Calibri" w:hAnsi="Calibri" w:cs="Calibri"/>
                <w:sz w:val="20"/>
              </w:rPr>
            </w:pPr>
            <w:r w:rsidRPr="007238BF">
              <w:rPr>
                <w:rFonts w:ascii="Calibri" w:hAnsi="Calibri" w:cs="Calibri"/>
                <w:sz w:val="20"/>
              </w:rPr>
              <w:t>Notamment gérant majoritaire de SARL, associé-gérant d’EURL, associé de SNC</w:t>
            </w:r>
          </w:p>
        </w:tc>
      </w:tr>
      <w:tr w:rsidR="007238BF" w:rsidRPr="007238BF" w14:paraId="2FC4085B" w14:textId="77777777" w:rsidTr="007238BF">
        <w:tc>
          <w:tcPr>
            <w:tcW w:w="0" w:type="auto"/>
            <w:hideMark/>
          </w:tcPr>
          <w:p w14:paraId="67A1DEC1"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c>
          <w:tcPr>
            <w:tcW w:w="0" w:type="auto"/>
            <w:hideMark/>
          </w:tcPr>
          <w:p w14:paraId="47EB7A6A" w14:textId="77777777" w:rsidR="007238BF" w:rsidRPr="007238BF" w:rsidRDefault="007238BF" w:rsidP="007238BF">
            <w:pPr>
              <w:jc w:val="left"/>
              <w:rPr>
                <w:rFonts w:ascii="Calibri" w:hAnsi="Calibri" w:cs="Calibri"/>
                <w:sz w:val="20"/>
              </w:rPr>
            </w:pPr>
            <w:r w:rsidRPr="007238BF">
              <w:rPr>
                <w:rFonts w:ascii="Calibri" w:hAnsi="Calibri" w:cs="Calibri"/>
                <w:sz w:val="20"/>
              </w:rPr>
              <w:t>Notamment président de SAS, dirigeants de SA, gérant minoritaire de SARL</w:t>
            </w:r>
          </w:p>
        </w:tc>
      </w:tr>
      <w:tr w:rsidR="007238BF" w:rsidRPr="007238BF" w14:paraId="67B8FB1D" w14:textId="77777777" w:rsidTr="007238BF">
        <w:tc>
          <w:tcPr>
            <w:tcW w:w="0" w:type="auto"/>
            <w:hideMark/>
          </w:tcPr>
          <w:p w14:paraId="0E81485A"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 ≠ salarié</w:t>
            </w:r>
          </w:p>
        </w:tc>
        <w:tc>
          <w:tcPr>
            <w:tcW w:w="0" w:type="auto"/>
            <w:hideMark/>
          </w:tcPr>
          <w:p w14:paraId="10C16E81" w14:textId="77777777" w:rsidR="007238BF" w:rsidRPr="007238BF" w:rsidRDefault="007238BF" w:rsidP="007238BF">
            <w:pPr>
              <w:jc w:val="left"/>
              <w:rPr>
                <w:rFonts w:ascii="Calibri" w:hAnsi="Calibri" w:cs="Calibri"/>
                <w:sz w:val="20"/>
              </w:rPr>
            </w:pPr>
            <w:r w:rsidRPr="007238BF">
              <w:rPr>
                <w:rFonts w:ascii="Calibri" w:hAnsi="Calibri" w:cs="Calibri"/>
                <w:sz w:val="20"/>
              </w:rPr>
              <w:t>Pas de contrat de travail par la seule qualification sociale</w:t>
            </w:r>
          </w:p>
        </w:tc>
      </w:tr>
      <w:tr w:rsidR="007238BF" w:rsidRPr="007238BF" w14:paraId="0B61B295" w14:textId="77777777" w:rsidTr="007238BF">
        <w:tc>
          <w:tcPr>
            <w:tcW w:w="0" w:type="auto"/>
            <w:hideMark/>
          </w:tcPr>
          <w:p w14:paraId="3E8686D7" w14:textId="77777777" w:rsidR="007238BF" w:rsidRPr="007238BF" w:rsidRDefault="007238BF" w:rsidP="007238BF">
            <w:pPr>
              <w:jc w:val="left"/>
              <w:rPr>
                <w:rFonts w:ascii="Calibri" w:hAnsi="Calibri" w:cs="Calibri"/>
                <w:sz w:val="20"/>
              </w:rPr>
            </w:pPr>
            <w:r w:rsidRPr="007238BF">
              <w:rPr>
                <w:rFonts w:ascii="Calibri" w:hAnsi="Calibri" w:cs="Calibri"/>
                <w:b/>
                <w:bCs/>
                <w:sz w:val="20"/>
              </w:rPr>
              <w:t>Pouvoir interne</w:t>
            </w:r>
          </w:p>
        </w:tc>
        <w:tc>
          <w:tcPr>
            <w:tcW w:w="0" w:type="auto"/>
            <w:hideMark/>
          </w:tcPr>
          <w:p w14:paraId="49EFB0E2" w14:textId="77777777" w:rsidR="007238BF" w:rsidRPr="007238BF" w:rsidRDefault="007238BF" w:rsidP="007238BF">
            <w:pPr>
              <w:jc w:val="left"/>
              <w:rPr>
                <w:rFonts w:ascii="Calibri" w:hAnsi="Calibri" w:cs="Calibri"/>
                <w:sz w:val="20"/>
              </w:rPr>
            </w:pPr>
            <w:r w:rsidRPr="007238BF">
              <w:rPr>
                <w:rFonts w:ascii="Calibri" w:hAnsi="Calibri" w:cs="Calibri"/>
                <w:sz w:val="20"/>
              </w:rPr>
              <w:t>Rapports dirigeant / associés</w:t>
            </w:r>
          </w:p>
        </w:tc>
      </w:tr>
      <w:tr w:rsidR="007238BF" w:rsidRPr="007238BF" w14:paraId="66414819" w14:textId="77777777" w:rsidTr="007238BF">
        <w:tc>
          <w:tcPr>
            <w:tcW w:w="0" w:type="auto"/>
            <w:hideMark/>
          </w:tcPr>
          <w:p w14:paraId="3E0CC7DC" w14:textId="77777777" w:rsidR="007238BF" w:rsidRPr="007238BF" w:rsidRDefault="007238BF" w:rsidP="007238BF">
            <w:pPr>
              <w:jc w:val="left"/>
              <w:rPr>
                <w:rFonts w:ascii="Calibri" w:hAnsi="Calibri" w:cs="Calibri"/>
                <w:sz w:val="20"/>
              </w:rPr>
            </w:pPr>
            <w:r w:rsidRPr="007238BF">
              <w:rPr>
                <w:rFonts w:ascii="Calibri" w:hAnsi="Calibri" w:cs="Calibri"/>
                <w:b/>
                <w:bCs/>
                <w:sz w:val="20"/>
              </w:rPr>
              <w:t>Pouvoir externe</w:t>
            </w:r>
          </w:p>
        </w:tc>
        <w:tc>
          <w:tcPr>
            <w:tcW w:w="0" w:type="auto"/>
            <w:hideMark/>
          </w:tcPr>
          <w:p w14:paraId="0B5C1293" w14:textId="77777777" w:rsidR="007238BF" w:rsidRPr="007238BF" w:rsidRDefault="007238BF" w:rsidP="007238BF">
            <w:pPr>
              <w:jc w:val="left"/>
              <w:rPr>
                <w:rFonts w:ascii="Calibri" w:hAnsi="Calibri" w:cs="Calibri"/>
                <w:sz w:val="20"/>
              </w:rPr>
            </w:pPr>
            <w:r w:rsidRPr="007238BF">
              <w:rPr>
                <w:rFonts w:ascii="Calibri" w:hAnsi="Calibri" w:cs="Calibri"/>
                <w:sz w:val="20"/>
              </w:rPr>
              <w:t>Engagement de la société vis-à-vis des tiers</w:t>
            </w:r>
          </w:p>
        </w:tc>
      </w:tr>
      <w:tr w:rsidR="007238BF" w:rsidRPr="007238BF" w14:paraId="3287D4B7" w14:textId="77777777" w:rsidTr="007238BF">
        <w:tc>
          <w:tcPr>
            <w:tcW w:w="0" w:type="auto"/>
            <w:hideMark/>
          </w:tcPr>
          <w:p w14:paraId="7177D7D9" w14:textId="77777777" w:rsidR="007238BF" w:rsidRPr="007238BF" w:rsidRDefault="007238BF" w:rsidP="007238BF">
            <w:pPr>
              <w:jc w:val="left"/>
              <w:rPr>
                <w:rFonts w:ascii="Calibri" w:hAnsi="Calibri" w:cs="Calibri"/>
                <w:sz w:val="20"/>
              </w:rPr>
            </w:pPr>
            <w:r w:rsidRPr="007238BF">
              <w:rPr>
                <w:rFonts w:ascii="Calibri" w:hAnsi="Calibri" w:cs="Calibri"/>
                <w:b/>
                <w:bCs/>
                <w:sz w:val="20"/>
              </w:rPr>
              <w:t>Responsabilité civile du dirigeant</w:t>
            </w:r>
          </w:p>
        </w:tc>
        <w:tc>
          <w:tcPr>
            <w:tcW w:w="0" w:type="auto"/>
            <w:hideMark/>
          </w:tcPr>
          <w:p w14:paraId="1DA087D6" w14:textId="77777777" w:rsidR="007238BF" w:rsidRPr="007238BF" w:rsidRDefault="007238BF" w:rsidP="007238BF">
            <w:pPr>
              <w:jc w:val="left"/>
              <w:rPr>
                <w:rFonts w:ascii="Calibri" w:hAnsi="Calibri" w:cs="Calibri"/>
                <w:sz w:val="20"/>
              </w:rPr>
            </w:pPr>
            <w:r w:rsidRPr="007238BF">
              <w:rPr>
                <w:rFonts w:ascii="Calibri" w:hAnsi="Calibri" w:cs="Calibri"/>
                <w:sz w:val="20"/>
              </w:rPr>
              <w:t>Loi/règlement, statuts, faute de gestion selon le régime</w:t>
            </w:r>
          </w:p>
        </w:tc>
      </w:tr>
      <w:tr w:rsidR="007238BF" w:rsidRPr="007238BF" w14:paraId="718AD8DB" w14:textId="77777777" w:rsidTr="007238BF">
        <w:tc>
          <w:tcPr>
            <w:tcW w:w="0" w:type="auto"/>
            <w:hideMark/>
          </w:tcPr>
          <w:p w14:paraId="1FF83E42" w14:textId="77777777" w:rsidR="007238BF" w:rsidRPr="007238BF" w:rsidRDefault="007238BF" w:rsidP="007238BF">
            <w:pPr>
              <w:jc w:val="left"/>
              <w:rPr>
                <w:rFonts w:ascii="Calibri" w:hAnsi="Calibri" w:cs="Calibri"/>
                <w:sz w:val="20"/>
              </w:rPr>
            </w:pPr>
            <w:r w:rsidRPr="007238BF">
              <w:rPr>
                <w:rFonts w:ascii="Calibri" w:hAnsi="Calibri" w:cs="Calibri"/>
                <w:b/>
                <w:bCs/>
                <w:sz w:val="20"/>
              </w:rPr>
              <w:t>Action sociale</w:t>
            </w:r>
          </w:p>
        </w:tc>
        <w:tc>
          <w:tcPr>
            <w:tcW w:w="0" w:type="auto"/>
            <w:hideMark/>
          </w:tcPr>
          <w:p w14:paraId="11793249" w14:textId="77777777" w:rsidR="007238BF" w:rsidRPr="007238BF" w:rsidRDefault="007238BF" w:rsidP="007238BF">
            <w:pPr>
              <w:jc w:val="left"/>
              <w:rPr>
                <w:rFonts w:ascii="Calibri" w:hAnsi="Calibri" w:cs="Calibri"/>
                <w:sz w:val="20"/>
              </w:rPr>
            </w:pPr>
            <w:r w:rsidRPr="007238BF">
              <w:rPr>
                <w:rFonts w:ascii="Calibri" w:hAnsi="Calibri" w:cs="Calibri"/>
                <w:sz w:val="20"/>
              </w:rPr>
              <w:t>Répare le préjudice subi par la société</w:t>
            </w:r>
          </w:p>
        </w:tc>
      </w:tr>
      <w:tr w:rsidR="007238BF" w:rsidRPr="007238BF" w14:paraId="1A3BC6EE" w14:textId="77777777" w:rsidTr="007238BF">
        <w:tc>
          <w:tcPr>
            <w:tcW w:w="0" w:type="auto"/>
            <w:hideMark/>
          </w:tcPr>
          <w:p w14:paraId="76AE4E8E" w14:textId="77777777" w:rsidR="007238BF" w:rsidRPr="007238BF" w:rsidRDefault="007238BF" w:rsidP="007238BF">
            <w:pPr>
              <w:jc w:val="left"/>
              <w:rPr>
                <w:rFonts w:ascii="Calibri" w:hAnsi="Calibri" w:cs="Calibri"/>
                <w:sz w:val="20"/>
              </w:rPr>
            </w:pPr>
            <w:r w:rsidRPr="007238BF">
              <w:rPr>
                <w:rFonts w:ascii="Calibri" w:hAnsi="Calibri" w:cs="Calibri"/>
                <w:b/>
                <w:bCs/>
                <w:sz w:val="20"/>
              </w:rPr>
              <w:t>Responsabilité fiscale</w:t>
            </w:r>
          </w:p>
        </w:tc>
        <w:tc>
          <w:tcPr>
            <w:tcW w:w="0" w:type="auto"/>
            <w:hideMark/>
          </w:tcPr>
          <w:p w14:paraId="18088750" w14:textId="77777777" w:rsidR="007238BF" w:rsidRPr="007238BF" w:rsidRDefault="007238BF" w:rsidP="007238BF">
            <w:pPr>
              <w:jc w:val="left"/>
              <w:rPr>
                <w:rFonts w:ascii="Calibri" w:hAnsi="Calibri" w:cs="Calibri"/>
                <w:sz w:val="20"/>
              </w:rPr>
            </w:pPr>
            <w:r w:rsidRPr="007238BF">
              <w:rPr>
                <w:rFonts w:ascii="Calibri" w:hAnsi="Calibri" w:cs="Calibri"/>
                <w:sz w:val="20"/>
              </w:rPr>
              <w:t>Possible dans les conditions strictes de l’article L. 267 LPF</w:t>
            </w:r>
          </w:p>
        </w:tc>
      </w:tr>
      <w:tr w:rsidR="007238BF" w:rsidRPr="007238BF" w14:paraId="03E9541F" w14:textId="77777777" w:rsidTr="007238BF">
        <w:tc>
          <w:tcPr>
            <w:tcW w:w="0" w:type="auto"/>
            <w:hideMark/>
          </w:tcPr>
          <w:p w14:paraId="024B5B27"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politique</w:t>
            </w:r>
          </w:p>
        </w:tc>
        <w:tc>
          <w:tcPr>
            <w:tcW w:w="0" w:type="auto"/>
            <w:hideMark/>
          </w:tcPr>
          <w:p w14:paraId="1FF48D9C" w14:textId="77777777" w:rsidR="007238BF" w:rsidRPr="007238BF" w:rsidRDefault="007238BF" w:rsidP="007238BF">
            <w:pPr>
              <w:jc w:val="left"/>
              <w:rPr>
                <w:rFonts w:ascii="Calibri" w:hAnsi="Calibri" w:cs="Calibri"/>
                <w:sz w:val="20"/>
              </w:rPr>
            </w:pPr>
            <w:r w:rsidRPr="007238BF">
              <w:rPr>
                <w:rFonts w:ascii="Calibri" w:hAnsi="Calibri" w:cs="Calibri"/>
                <w:sz w:val="20"/>
              </w:rPr>
              <w:t>Information, participation et vote</w:t>
            </w:r>
          </w:p>
        </w:tc>
      </w:tr>
      <w:tr w:rsidR="007238BF" w:rsidRPr="007238BF" w14:paraId="7D7D8CA1" w14:textId="77777777" w:rsidTr="007238BF">
        <w:tc>
          <w:tcPr>
            <w:tcW w:w="0" w:type="auto"/>
            <w:hideMark/>
          </w:tcPr>
          <w:p w14:paraId="294CE774"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financier</w:t>
            </w:r>
          </w:p>
        </w:tc>
        <w:tc>
          <w:tcPr>
            <w:tcW w:w="0" w:type="auto"/>
            <w:hideMark/>
          </w:tcPr>
          <w:p w14:paraId="06581DD8" w14:textId="77777777" w:rsidR="007238BF" w:rsidRPr="007238BF" w:rsidRDefault="007238BF" w:rsidP="007238BF">
            <w:pPr>
              <w:jc w:val="left"/>
              <w:rPr>
                <w:rFonts w:ascii="Calibri" w:hAnsi="Calibri" w:cs="Calibri"/>
                <w:sz w:val="20"/>
              </w:rPr>
            </w:pPr>
            <w:r w:rsidRPr="007238BF">
              <w:rPr>
                <w:rFonts w:ascii="Calibri" w:hAnsi="Calibri" w:cs="Calibri"/>
                <w:sz w:val="20"/>
              </w:rPr>
              <w:t>Dividendes, réserves, liquidation</w:t>
            </w:r>
          </w:p>
        </w:tc>
      </w:tr>
      <w:tr w:rsidR="007238BF" w:rsidRPr="007238BF" w14:paraId="02375B79" w14:textId="77777777" w:rsidTr="007238BF">
        <w:tc>
          <w:tcPr>
            <w:tcW w:w="0" w:type="auto"/>
            <w:hideMark/>
          </w:tcPr>
          <w:p w14:paraId="54890049"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patrimonial</w:t>
            </w:r>
          </w:p>
        </w:tc>
        <w:tc>
          <w:tcPr>
            <w:tcW w:w="0" w:type="auto"/>
            <w:hideMark/>
          </w:tcPr>
          <w:p w14:paraId="26DCDDD7" w14:textId="77777777" w:rsidR="007238BF" w:rsidRPr="007238BF" w:rsidRDefault="007238BF" w:rsidP="007238BF">
            <w:pPr>
              <w:jc w:val="left"/>
              <w:rPr>
                <w:rFonts w:ascii="Calibri" w:hAnsi="Calibri" w:cs="Calibri"/>
                <w:sz w:val="20"/>
              </w:rPr>
            </w:pPr>
            <w:r w:rsidRPr="007238BF">
              <w:rPr>
                <w:rFonts w:ascii="Calibri" w:hAnsi="Calibri" w:cs="Calibri"/>
                <w:sz w:val="20"/>
              </w:rPr>
              <w:t>Cession et transmission</w:t>
            </w:r>
          </w:p>
        </w:tc>
      </w:tr>
      <w:tr w:rsidR="007238BF" w:rsidRPr="007238BF" w14:paraId="04DB5AC1" w14:textId="77777777" w:rsidTr="007238BF">
        <w:tc>
          <w:tcPr>
            <w:tcW w:w="0" w:type="auto"/>
            <w:hideMark/>
          </w:tcPr>
          <w:p w14:paraId="20BCE6AF" w14:textId="77777777" w:rsidR="007238BF" w:rsidRPr="007238BF" w:rsidRDefault="007238BF" w:rsidP="007238BF">
            <w:pPr>
              <w:jc w:val="left"/>
              <w:rPr>
                <w:rFonts w:ascii="Calibri" w:hAnsi="Calibri" w:cs="Calibri"/>
                <w:sz w:val="20"/>
              </w:rPr>
            </w:pPr>
            <w:r w:rsidRPr="007238BF">
              <w:rPr>
                <w:rFonts w:ascii="Calibri" w:hAnsi="Calibri" w:cs="Calibri"/>
                <w:b/>
                <w:bCs/>
                <w:sz w:val="20"/>
              </w:rPr>
              <w:t>Bénéfice distribuable</w:t>
            </w:r>
          </w:p>
        </w:tc>
        <w:tc>
          <w:tcPr>
            <w:tcW w:w="0" w:type="auto"/>
            <w:hideMark/>
          </w:tcPr>
          <w:p w14:paraId="09EA841F" w14:textId="77777777" w:rsidR="007238BF" w:rsidRPr="007238BF" w:rsidRDefault="007238BF" w:rsidP="007238BF">
            <w:pPr>
              <w:jc w:val="left"/>
              <w:rPr>
                <w:rFonts w:ascii="Calibri" w:hAnsi="Calibri" w:cs="Calibri"/>
                <w:sz w:val="20"/>
              </w:rPr>
            </w:pPr>
            <w:r w:rsidRPr="007238BF">
              <w:rPr>
                <w:rFonts w:ascii="Calibri" w:hAnsi="Calibri" w:cs="Calibri"/>
                <w:sz w:val="20"/>
              </w:rPr>
              <w:t>Bénéfice – pertes – réserves obligatoires + report bénéficiaire</w:t>
            </w:r>
          </w:p>
        </w:tc>
      </w:tr>
      <w:tr w:rsidR="007238BF" w:rsidRPr="007238BF" w14:paraId="46EEF935" w14:textId="77777777" w:rsidTr="007238BF">
        <w:tc>
          <w:tcPr>
            <w:tcW w:w="0" w:type="auto"/>
            <w:hideMark/>
          </w:tcPr>
          <w:p w14:paraId="6E354825" w14:textId="77777777" w:rsidR="007238BF" w:rsidRPr="007238BF" w:rsidRDefault="007238BF" w:rsidP="007238BF">
            <w:pPr>
              <w:jc w:val="left"/>
              <w:rPr>
                <w:rFonts w:ascii="Calibri" w:hAnsi="Calibri" w:cs="Calibri"/>
                <w:sz w:val="20"/>
              </w:rPr>
            </w:pPr>
            <w:r w:rsidRPr="007238BF">
              <w:rPr>
                <w:rFonts w:ascii="Calibri" w:hAnsi="Calibri" w:cs="Calibri"/>
                <w:b/>
                <w:bCs/>
                <w:sz w:val="20"/>
              </w:rPr>
              <w:t>Boni de liquidation</w:t>
            </w:r>
          </w:p>
        </w:tc>
        <w:tc>
          <w:tcPr>
            <w:tcW w:w="0" w:type="auto"/>
            <w:hideMark/>
          </w:tcPr>
          <w:p w14:paraId="0D1DAFD3" w14:textId="77777777" w:rsidR="007238BF" w:rsidRPr="007238BF" w:rsidRDefault="007238BF" w:rsidP="007238BF">
            <w:pPr>
              <w:jc w:val="left"/>
              <w:rPr>
                <w:rFonts w:ascii="Calibri" w:hAnsi="Calibri" w:cs="Calibri"/>
                <w:sz w:val="20"/>
              </w:rPr>
            </w:pPr>
            <w:r w:rsidRPr="007238BF">
              <w:rPr>
                <w:rFonts w:ascii="Calibri" w:hAnsi="Calibri" w:cs="Calibri"/>
                <w:sz w:val="20"/>
              </w:rPr>
              <w:t>Actif restant après paiement des dettes et remboursement du capital</w:t>
            </w:r>
          </w:p>
        </w:tc>
      </w:tr>
      <w:tr w:rsidR="007238BF" w:rsidRPr="007238BF" w14:paraId="35F07396" w14:textId="77777777" w:rsidTr="007238BF">
        <w:tc>
          <w:tcPr>
            <w:tcW w:w="0" w:type="auto"/>
            <w:hideMark/>
          </w:tcPr>
          <w:p w14:paraId="58DB5200" w14:textId="77777777" w:rsidR="007238BF" w:rsidRPr="007238BF" w:rsidRDefault="007238BF" w:rsidP="007238BF">
            <w:pPr>
              <w:jc w:val="left"/>
              <w:rPr>
                <w:rFonts w:ascii="Calibri" w:hAnsi="Calibri" w:cs="Calibri"/>
                <w:sz w:val="20"/>
              </w:rPr>
            </w:pPr>
            <w:r w:rsidRPr="007238BF">
              <w:rPr>
                <w:rFonts w:ascii="Calibri" w:hAnsi="Calibri" w:cs="Calibri"/>
                <w:b/>
                <w:bCs/>
                <w:sz w:val="20"/>
              </w:rPr>
              <w:t>Obligation aux dettes</w:t>
            </w:r>
          </w:p>
        </w:tc>
        <w:tc>
          <w:tcPr>
            <w:tcW w:w="0" w:type="auto"/>
            <w:hideMark/>
          </w:tcPr>
          <w:p w14:paraId="70E5AB7B" w14:textId="77777777" w:rsidR="007238BF" w:rsidRPr="007238BF" w:rsidRDefault="007238BF" w:rsidP="007238BF">
            <w:pPr>
              <w:jc w:val="left"/>
              <w:rPr>
                <w:rFonts w:ascii="Calibri" w:hAnsi="Calibri" w:cs="Calibri"/>
                <w:sz w:val="20"/>
              </w:rPr>
            </w:pPr>
            <w:r w:rsidRPr="007238BF">
              <w:rPr>
                <w:rFonts w:ascii="Calibri" w:hAnsi="Calibri" w:cs="Calibri"/>
                <w:sz w:val="20"/>
              </w:rPr>
              <w:t>Dépend de la forme sociale</w:t>
            </w:r>
          </w:p>
        </w:tc>
      </w:tr>
      <w:tr w:rsidR="007238BF" w:rsidRPr="007238BF" w14:paraId="633061DC" w14:textId="77777777" w:rsidTr="007238BF">
        <w:tc>
          <w:tcPr>
            <w:tcW w:w="0" w:type="auto"/>
            <w:hideMark/>
          </w:tcPr>
          <w:p w14:paraId="648F1C87" w14:textId="77777777" w:rsidR="007238BF" w:rsidRPr="007238BF" w:rsidRDefault="007238BF" w:rsidP="007238BF">
            <w:pPr>
              <w:jc w:val="left"/>
              <w:rPr>
                <w:rFonts w:ascii="Calibri" w:hAnsi="Calibri" w:cs="Calibri"/>
                <w:sz w:val="20"/>
              </w:rPr>
            </w:pPr>
            <w:r w:rsidRPr="007238BF">
              <w:rPr>
                <w:rFonts w:ascii="Calibri" w:hAnsi="Calibri" w:cs="Calibri"/>
                <w:b/>
                <w:bCs/>
                <w:sz w:val="20"/>
              </w:rPr>
              <w:t>Intérêt social</w:t>
            </w:r>
          </w:p>
        </w:tc>
        <w:tc>
          <w:tcPr>
            <w:tcW w:w="0" w:type="auto"/>
            <w:hideMark/>
          </w:tcPr>
          <w:p w14:paraId="61465B7B" w14:textId="77777777" w:rsidR="007238BF" w:rsidRPr="007238BF" w:rsidRDefault="007238BF" w:rsidP="007238BF">
            <w:pPr>
              <w:jc w:val="left"/>
              <w:rPr>
                <w:rFonts w:ascii="Calibri" w:hAnsi="Calibri" w:cs="Calibri"/>
                <w:sz w:val="20"/>
              </w:rPr>
            </w:pPr>
            <w:r w:rsidRPr="007238BF">
              <w:rPr>
                <w:rFonts w:ascii="Calibri" w:hAnsi="Calibri" w:cs="Calibri"/>
                <w:sz w:val="20"/>
              </w:rPr>
              <w:t>Intérêt propre de la société</w:t>
            </w:r>
          </w:p>
        </w:tc>
      </w:tr>
      <w:tr w:rsidR="007238BF" w:rsidRPr="007238BF" w14:paraId="3D14DD33" w14:textId="77777777" w:rsidTr="007238BF">
        <w:tc>
          <w:tcPr>
            <w:tcW w:w="0" w:type="auto"/>
            <w:hideMark/>
          </w:tcPr>
          <w:p w14:paraId="52272F81" w14:textId="77777777" w:rsidR="007238BF" w:rsidRPr="007238BF" w:rsidRDefault="007238BF" w:rsidP="007238BF">
            <w:pPr>
              <w:jc w:val="left"/>
              <w:rPr>
                <w:rFonts w:ascii="Calibri" w:hAnsi="Calibri" w:cs="Calibri"/>
                <w:sz w:val="20"/>
              </w:rPr>
            </w:pPr>
            <w:r w:rsidRPr="007238BF">
              <w:rPr>
                <w:rFonts w:ascii="Calibri" w:hAnsi="Calibri" w:cs="Calibri"/>
                <w:b/>
                <w:bCs/>
                <w:sz w:val="20"/>
              </w:rPr>
              <w:t>Abus de majorité</w:t>
            </w:r>
          </w:p>
        </w:tc>
        <w:tc>
          <w:tcPr>
            <w:tcW w:w="0" w:type="auto"/>
            <w:hideMark/>
          </w:tcPr>
          <w:p w14:paraId="445647FF" w14:textId="77777777" w:rsidR="007238BF" w:rsidRPr="007238BF" w:rsidRDefault="007238BF" w:rsidP="007238BF">
            <w:pPr>
              <w:jc w:val="left"/>
              <w:rPr>
                <w:rFonts w:ascii="Calibri" w:hAnsi="Calibri" w:cs="Calibri"/>
                <w:sz w:val="20"/>
              </w:rPr>
            </w:pPr>
            <w:r w:rsidRPr="007238BF">
              <w:rPr>
                <w:rFonts w:ascii="Calibri" w:hAnsi="Calibri" w:cs="Calibri"/>
                <w:sz w:val="20"/>
              </w:rPr>
              <w:t>Intérêt social violé + avantage exclusif des majoritaires au détriment des minoritaires</w:t>
            </w:r>
          </w:p>
        </w:tc>
      </w:tr>
      <w:tr w:rsidR="007238BF" w:rsidRPr="007238BF" w14:paraId="3C7609A6" w14:textId="77777777" w:rsidTr="007238BF">
        <w:tc>
          <w:tcPr>
            <w:tcW w:w="0" w:type="auto"/>
            <w:hideMark/>
          </w:tcPr>
          <w:p w14:paraId="6476C604" w14:textId="77777777" w:rsidR="007238BF" w:rsidRPr="007238BF" w:rsidRDefault="007238BF" w:rsidP="007238BF">
            <w:pPr>
              <w:jc w:val="left"/>
              <w:rPr>
                <w:rFonts w:ascii="Calibri" w:hAnsi="Calibri" w:cs="Calibri"/>
                <w:sz w:val="20"/>
              </w:rPr>
            </w:pPr>
            <w:r w:rsidRPr="007238BF">
              <w:rPr>
                <w:rFonts w:ascii="Calibri" w:hAnsi="Calibri" w:cs="Calibri"/>
                <w:b/>
                <w:bCs/>
                <w:sz w:val="20"/>
              </w:rPr>
              <w:t>Abus de minorité</w:t>
            </w:r>
          </w:p>
        </w:tc>
        <w:tc>
          <w:tcPr>
            <w:tcW w:w="0" w:type="auto"/>
            <w:hideMark/>
          </w:tcPr>
          <w:p w14:paraId="3B977526" w14:textId="77777777" w:rsidR="007238BF" w:rsidRPr="007238BF" w:rsidRDefault="007238BF" w:rsidP="007238BF">
            <w:pPr>
              <w:jc w:val="left"/>
              <w:rPr>
                <w:rFonts w:ascii="Calibri" w:hAnsi="Calibri" w:cs="Calibri"/>
                <w:sz w:val="20"/>
              </w:rPr>
            </w:pPr>
            <w:r w:rsidRPr="007238BF">
              <w:rPr>
                <w:rFonts w:ascii="Calibri" w:hAnsi="Calibri" w:cs="Calibri"/>
                <w:sz w:val="20"/>
              </w:rPr>
              <w:t>Blocage abusif contraire à l’intérêt social</w:t>
            </w:r>
          </w:p>
        </w:tc>
      </w:tr>
      <w:tr w:rsidR="007238BF" w:rsidRPr="007238BF" w14:paraId="626EDAB6" w14:textId="77777777" w:rsidTr="007238BF">
        <w:tc>
          <w:tcPr>
            <w:tcW w:w="0" w:type="auto"/>
            <w:hideMark/>
          </w:tcPr>
          <w:p w14:paraId="175CECCA" w14:textId="77777777" w:rsidR="007238BF" w:rsidRPr="007238BF" w:rsidRDefault="007238BF" w:rsidP="007238BF">
            <w:pPr>
              <w:jc w:val="left"/>
              <w:rPr>
                <w:rFonts w:ascii="Calibri" w:hAnsi="Calibri" w:cs="Calibri"/>
                <w:sz w:val="20"/>
              </w:rPr>
            </w:pPr>
            <w:r w:rsidRPr="007238BF">
              <w:rPr>
                <w:rFonts w:ascii="Calibri" w:hAnsi="Calibri" w:cs="Calibri"/>
                <w:b/>
                <w:bCs/>
                <w:sz w:val="20"/>
              </w:rPr>
              <w:t>CAC</w:t>
            </w:r>
          </w:p>
        </w:tc>
        <w:tc>
          <w:tcPr>
            <w:tcW w:w="0" w:type="auto"/>
            <w:hideMark/>
          </w:tcPr>
          <w:p w14:paraId="62F4BFCC" w14:textId="77777777" w:rsidR="007238BF" w:rsidRPr="007238BF" w:rsidRDefault="007238BF" w:rsidP="007238BF">
            <w:pPr>
              <w:jc w:val="left"/>
              <w:rPr>
                <w:rFonts w:ascii="Calibri" w:hAnsi="Calibri" w:cs="Calibri"/>
                <w:sz w:val="20"/>
              </w:rPr>
            </w:pPr>
            <w:r w:rsidRPr="007238BF">
              <w:rPr>
                <w:rFonts w:ascii="Calibri" w:hAnsi="Calibri" w:cs="Calibri"/>
                <w:sz w:val="20"/>
              </w:rPr>
              <w:t>Contrôleur légal indépendant</w:t>
            </w:r>
          </w:p>
        </w:tc>
      </w:tr>
      <w:tr w:rsidR="007238BF" w:rsidRPr="007238BF" w14:paraId="501B4E2E" w14:textId="77777777" w:rsidTr="007238BF">
        <w:tc>
          <w:tcPr>
            <w:tcW w:w="0" w:type="auto"/>
            <w:hideMark/>
          </w:tcPr>
          <w:p w14:paraId="51C95DA5" w14:textId="77777777" w:rsidR="007238BF" w:rsidRPr="007238BF" w:rsidRDefault="007238BF" w:rsidP="007238BF">
            <w:pPr>
              <w:jc w:val="left"/>
              <w:rPr>
                <w:rFonts w:ascii="Calibri" w:hAnsi="Calibri" w:cs="Calibri"/>
                <w:sz w:val="20"/>
              </w:rPr>
            </w:pPr>
            <w:r w:rsidRPr="007238BF">
              <w:rPr>
                <w:rFonts w:ascii="Calibri" w:hAnsi="Calibri" w:cs="Calibri"/>
                <w:b/>
                <w:bCs/>
                <w:sz w:val="20"/>
              </w:rPr>
              <w:t>Seuils usuels CAC</w:t>
            </w:r>
          </w:p>
        </w:tc>
        <w:tc>
          <w:tcPr>
            <w:tcW w:w="0" w:type="auto"/>
            <w:hideMark/>
          </w:tcPr>
          <w:p w14:paraId="351A6180" w14:textId="235EDD0A" w:rsidR="007238BF" w:rsidRPr="007238BF" w:rsidRDefault="007238BF" w:rsidP="007238BF">
            <w:pPr>
              <w:jc w:val="left"/>
              <w:rPr>
                <w:rFonts w:ascii="Calibri" w:hAnsi="Calibri" w:cs="Calibri"/>
                <w:sz w:val="20"/>
              </w:rPr>
            </w:pPr>
            <w:r w:rsidRPr="007238BF">
              <w:rPr>
                <w:rFonts w:ascii="Calibri" w:hAnsi="Calibri" w:cs="Calibri"/>
                <w:sz w:val="20"/>
              </w:rPr>
              <w:t>5 M€ bilan / 10 M€ CA / 50 salariés</w:t>
            </w:r>
            <w:r w:rsidRPr="007238BF">
              <w:rPr>
                <w:rFonts w:ascii="Calibri" w:hAnsi="Calibri" w:cs="Calibri"/>
                <w:sz w:val="20"/>
              </w:rPr>
              <w:t> ;</w:t>
            </w:r>
            <w:r w:rsidRPr="007238BF">
              <w:rPr>
                <w:rFonts w:ascii="Calibri" w:hAnsi="Calibri" w:cs="Calibri"/>
                <w:sz w:val="20"/>
              </w:rPr>
              <w:t xml:space="preserve"> dépassement de 2 sur 3</w:t>
            </w:r>
          </w:p>
        </w:tc>
      </w:tr>
      <w:tr w:rsidR="007238BF" w:rsidRPr="007238BF" w14:paraId="74C38639" w14:textId="77777777" w:rsidTr="007238BF">
        <w:tc>
          <w:tcPr>
            <w:tcW w:w="0" w:type="auto"/>
            <w:hideMark/>
          </w:tcPr>
          <w:p w14:paraId="42931D04" w14:textId="77777777" w:rsidR="007238BF" w:rsidRPr="007238BF" w:rsidRDefault="007238BF" w:rsidP="007238BF">
            <w:pPr>
              <w:jc w:val="left"/>
              <w:rPr>
                <w:rFonts w:ascii="Calibri" w:hAnsi="Calibri" w:cs="Calibri"/>
                <w:sz w:val="20"/>
              </w:rPr>
            </w:pPr>
            <w:r w:rsidRPr="007238BF">
              <w:rPr>
                <w:rFonts w:ascii="Calibri" w:hAnsi="Calibri" w:cs="Calibri"/>
                <w:b/>
                <w:bCs/>
                <w:sz w:val="20"/>
              </w:rPr>
              <w:t>Mandat CAC</w:t>
            </w:r>
          </w:p>
        </w:tc>
        <w:tc>
          <w:tcPr>
            <w:tcW w:w="0" w:type="auto"/>
            <w:hideMark/>
          </w:tcPr>
          <w:p w14:paraId="20CD0848" w14:textId="77777777" w:rsidR="007238BF" w:rsidRPr="007238BF" w:rsidRDefault="007238BF" w:rsidP="007238BF">
            <w:pPr>
              <w:jc w:val="left"/>
              <w:rPr>
                <w:rFonts w:ascii="Calibri" w:hAnsi="Calibri" w:cs="Calibri"/>
                <w:sz w:val="20"/>
              </w:rPr>
            </w:pPr>
            <w:r w:rsidRPr="007238BF">
              <w:rPr>
                <w:rFonts w:ascii="Calibri" w:hAnsi="Calibri" w:cs="Calibri"/>
                <w:sz w:val="20"/>
              </w:rPr>
              <w:t>6 exercices en principe</w:t>
            </w:r>
          </w:p>
        </w:tc>
      </w:tr>
      <w:tr w:rsidR="007238BF" w:rsidRPr="007238BF" w14:paraId="3C99EFD7" w14:textId="77777777" w:rsidTr="007238BF">
        <w:tc>
          <w:tcPr>
            <w:tcW w:w="0" w:type="auto"/>
            <w:hideMark/>
          </w:tcPr>
          <w:p w14:paraId="0C013145" w14:textId="77777777" w:rsidR="007238BF" w:rsidRPr="007238BF" w:rsidRDefault="007238BF" w:rsidP="007238BF">
            <w:pPr>
              <w:jc w:val="left"/>
              <w:rPr>
                <w:rFonts w:ascii="Calibri" w:hAnsi="Calibri" w:cs="Calibri"/>
                <w:sz w:val="20"/>
              </w:rPr>
            </w:pPr>
            <w:r w:rsidRPr="007238BF">
              <w:rPr>
                <w:rFonts w:ascii="Calibri" w:hAnsi="Calibri" w:cs="Calibri"/>
                <w:b/>
                <w:bCs/>
                <w:sz w:val="20"/>
              </w:rPr>
              <w:t>Certification</w:t>
            </w:r>
          </w:p>
        </w:tc>
        <w:tc>
          <w:tcPr>
            <w:tcW w:w="0" w:type="auto"/>
            <w:hideMark/>
          </w:tcPr>
          <w:p w14:paraId="24CBE196" w14:textId="77777777" w:rsidR="007238BF" w:rsidRPr="007238BF" w:rsidRDefault="007238BF" w:rsidP="007238BF">
            <w:pPr>
              <w:jc w:val="left"/>
              <w:rPr>
                <w:rFonts w:ascii="Calibri" w:hAnsi="Calibri" w:cs="Calibri"/>
                <w:sz w:val="20"/>
              </w:rPr>
            </w:pPr>
            <w:r w:rsidRPr="007238BF">
              <w:rPr>
                <w:rFonts w:ascii="Calibri" w:hAnsi="Calibri" w:cs="Calibri"/>
                <w:sz w:val="20"/>
              </w:rPr>
              <w:t>Régularité, sincérité, image fidèle</w:t>
            </w:r>
          </w:p>
        </w:tc>
      </w:tr>
      <w:tr w:rsidR="007238BF" w:rsidRPr="007238BF" w14:paraId="6588EFC6" w14:textId="77777777" w:rsidTr="007238BF">
        <w:tc>
          <w:tcPr>
            <w:tcW w:w="0" w:type="auto"/>
            <w:hideMark/>
          </w:tcPr>
          <w:p w14:paraId="7892D55B" w14:textId="77777777" w:rsidR="007238BF" w:rsidRPr="007238BF" w:rsidRDefault="007238BF" w:rsidP="007238BF">
            <w:pPr>
              <w:jc w:val="left"/>
              <w:rPr>
                <w:rFonts w:ascii="Calibri" w:hAnsi="Calibri" w:cs="Calibri"/>
                <w:sz w:val="20"/>
              </w:rPr>
            </w:pPr>
            <w:r w:rsidRPr="007238BF">
              <w:rPr>
                <w:rFonts w:ascii="Calibri" w:hAnsi="Calibri" w:cs="Calibri"/>
                <w:b/>
                <w:bCs/>
                <w:sz w:val="20"/>
              </w:rPr>
              <w:t>Alerte</w:t>
            </w:r>
          </w:p>
        </w:tc>
        <w:tc>
          <w:tcPr>
            <w:tcW w:w="0" w:type="auto"/>
            <w:hideMark/>
          </w:tcPr>
          <w:p w14:paraId="3410047D" w14:textId="77777777" w:rsidR="007238BF" w:rsidRPr="007238BF" w:rsidRDefault="007238BF" w:rsidP="007238BF">
            <w:pPr>
              <w:jc w:val="left"/>
              <w:rPr>
                <w:rFonts w:ascii="Calibri" w:hAnsi="Calibri" w:cs="Calibri"/>
                <w:sz w:val="20"/>
              </w:rPr>
            </w:pPr>
            <w:r w:rsidRPr="007238BF">
              <w:rPr>
                <w:rFonts w:ascii="Calibri" w:hAnsi="Calibri" w:cs="Calibri"/>
                <w:sz w:val="20"/>
              </w:rPr>
              <w:t>Risque pesant sur la continuité de l’exploitation</w:t>
            </w:r>
          </w:p>
        </w:tc>
      </w:tr>
      <w:tr w:rsidR="007238BF" w:rsidRPr="007238BF" w14:paraId="1F79E4E9" w14:textId="77777777" w:rsidTr="007238BF">
        <w:tc>
          <w:tcPr>
            <w:tcW w:w="0" w:type="auto"/>
            <w:hideMark/>
          </w:tcPr>
          <w:p w14:paraId="516359E4" w14:textId="77777777" w:rsidR="007238BF" w:rsidRPr="007238BF" w:rsidRDefault="007238BF" w:rsidP="007238BF">
            <w:pPr>
              <w:jc w:val="left"/>
              <w:rPr>
                <w:rFonts w:ascii="Calibri" w:hAnsi="Calibri" w:cs="Calibri"/>
                <w:sz w:val="20"/>
              </w:rPr>
            </w:pPr>
            <w:r w:rsidRPr="007238BF">
              <w:rPr>
                <w:rFonts w:ascii="Calibri" w:hAnsi="Calibri" w:cs="Calibri"/>
                <w:b/>
                <w:bCs/>
                <w:sz w:val="20"/>
              </w:rPr>
              <w:t>Faits délictueux</w:t>
            </w:r>
          </w:p>
        </w:tc>
        <w:tc>
          <w:tcPr>
            <w:tcW w:w="0" w:type="auto"/>
            <w:hideMark/>
          </w:tcPr>
          <w:p w14:paraId="6B7C6D4C" w14:textId="77777777" w:rsidR="007238BF" w:rsidRPr="007238BF" w:rsidRDefault="007238BF" w:rsidP="007238BF">
            <w:pPr>
              <w:jc w:val="left"/>
              <w:rPr>
                <w:rFonts w:ascii="Calibri" w:hAnsi="Calibri" w:cs="Calibri"/>
                <w:sz w:val="20"/>
              </w:rPr>
            </w:pPr>
            <w:r w:rsidRPr="007238BF">
              <w:rPr>
                <w:rFonts w:ascii="Calibri" w:hAnsi="Calibri" w:cs="Calibri"/>
                <w:sz w:val="20"/>
              </w:rPr>
              <w:t>Révélation au procureur dans les conditions légales</w:t>
            </w:r>
          </w:p>
        </w:tc>
      </w:tr>
    </w:tbl>
    <w:p w14:paraId="224F927E" w14:textId="77777777" w:rsidR="007238BF" w:rsidRPr="007238BF" w:rsidRDefault="007238BF" w:rsidP="007238BF">
      <w:pPr>
        <w:spacing w:after="0" w:line="240" w:lineRule="auto"/>
      </w:pPr>
      <w:r w:rsidRPr="007238BF">
        <w:pict w14:anchorId="7E4D3AF5">
          <v:rect id="_x0000_i1539" style="width:0;height:1.5pt" o:hralign="center" o:hrstd="t" o:hr="t" fillcolor="#a0a0a0" stroked="f"/>
        </w:pict>
      </w:r>
    </w:p>
    <w:p w14:paraId="61B3A910" w14:textId="77777777" w:rsidR="007238BF" w:rsidRPr="007238BF" w:rsidRDefault="007238BF" w:rsidP="007238BF">
      <w:pPr>
        <w:pStyle w:val="Titre1"/>
      </w:pPr>
      <w:r w:rsidRPr="007238BF">
        <w:t>72. Points essentiels</w:t>
      </w:r>
    </w:p>
    <w:p w14:paraId="4469BAFB" w14:textId="77777777" w:rsidR="007238BF" w:rsidRPr="007238BF" w:rsidRDefault="007238BF">
      <w:pPr>
        <w:numPr>
          <w:ilvl w:val="0"/>
          <w:numId w:val="95"/>
        </w:numPr>
        <w:spacing w:after="0" w:line="240" w:lineRule="auto"/>
      </w:pPr>
      <w:r w:rsidRPr="007238BF">
        <w:rPr>
          <w:b/>
          <w:bCs/>
        </w:rPr>
        <w:t>Dirigeant et associé sont deux qualités distinctes.</w:t>
      </w:r>
    </w:p>
    <w:p w14:paraId="273705CD" w14:textId="77777777" w:rsidR="007238BF" w:rsidRPr="007238BF" w:rsidRDefault="007238BF">
      <w:pPr>
        <w:numPr>
          <w:ilvl w:val="0"/>
          <w:numId w:val="95"/>
        </w:numPr>
        <w:spacing w:after="0" w:line="240" w:lineRule="auto"/>
      </w:pPr>
      <w:r w:rsidRPr="007238BF">
        <w:t xml:space="preserve">Le dirigeant exerce un </w:t>
      </w:r>
      <w:r w:rsidRPr="007238BF">
        <w:rPr>
          <w:b/>
          <w:bCs/>
        </w:rPr>
        <w:t>mandat social</w:t>
      </w:r>
      <w:r w:rsidRPr="007238BF">
        <w:t>.</w:t>
      </w:r>
    </w:p>
    <w:p w14:paraId="04E6626B" w14:textId="77777777" w:rsidR="007238BF" w:rsidRPr="007238BF" w:rsidRDefault="007238BF">
      <w:pPr>
        <w:numPr>
          <w:ilvl w:val="0"/>
          <w:numId w:val="95"/>
        </w:numPr>
        <w:spacing w:after="0" w:line="240" w:lineRule="auto"/>
      </w:pPr>
      <w:r w:rsidRPr="007238BF">
        <w:t>Le mandat social n’est pas un contrat de travail.</w:t>
      </w:r>
    </w:p>
    <w:p w14:paraId="155A474A" w14:textId="77777777" w:rsidR="007238BF" w:rsidRPr="007238BF" w:rsidRDefault="007238BF">
      <w:pPr>
        <w:numPr>
          <w:ilvl w:val="0"/>
          <w:numId w:val="95"/>
        </w:numPr>
        <w:spacing w:after="0" w:line="240" w:lineRule="auto"/>
      </w:pPr>
      <w:r w:rsidRPr="007238BF">
        <w:t>Le statut d’</w:t>
      </w:r>
      <w:r w:rsidRPr="007238BF">
        <w:rPr>
          <w:b/>
          <w:bCs/>
        </w:rPr>
        <w:t>assimilé salarié</w:t>
      </w:r>
      <w:r w:rsidRPr="007238BF">
        <w:t xml:space="preserve"> ne transforme pas le dirigeant en salarié au sens du droit du travail.</w:t>
      </w:r>
    </w:p>
    <w:p w14:paraId="436DA000" w14:textId="77777777" w:rsidR="007238BF" w:rsidRPr="007238BF" w:rsidRDefault="007238BF">
      <w:pPr>
        <w:numPr>
          <w:ilvl w:val="0"/>
          <w:numId w:val="95"/>
        </w:numPr>
        <w:spacing w:after="0" w:line="240" w:lineRule="auto"/>
      </w:pPr>
      <w:r w:rsidRPr="007238BF">
        <w:t>Un mandat social peut être gratuit.</w:t>
      </w:r>
    </w:p>
    <w:p w14:paraId="5F9FE9BA" w14:textId="77777777" w:rsidR="007238BF" w:rsidRPr="007238BF" w:rsidRDefault="007238BF">
      <w:pPr>
        <w:numPr>
          <w:ilvl w:val="0"/>
          <w:numId w:val="95"/>
        </w:numPr>
        <w:spacing w:after="0" w:line="240" w:lineRule="auto"/>
      </w:pPr>
      <w:r w:rsidRPr="007238BF">
        <w:t>Un contrat de travail peut parfois être cumulé avec le mandat s’il correspond à une relation salariale réelle et distincte.</w:t>
      </w:r>
    </w:p>
    <w:p w14:paraId="14D67A96" w14:textId="77777777" w:rsidR="007238BF" w:rsidRPr="007238BF" w:rsidRDefault="007238BF">
      <w:pPr>
        <w:numPr>
          <w:ilvl w:val="0"/>
          <w:numId w:val="95"/>
        </w:numPr>
        <w:spacing w:after="0" w:line="240" w:lineRule="auto"/>
      </w:pPr>
      <w:r w:rsidRPr="007238BF">
        <w:t xml:space="preserve">Le dirigeant de fait exerce, en toute indépendance, une </w:t>
      </w:r>
      <w:r w:rsidRPr="007238BF">
        <w:rPr>
          <w:b/>
          <w:bCs/>
        </w:rPr>
        <w:t>activité positive de gestion et de direction</w:t>
      </w:r>
      <w:r w:rsidRPr="007238BF">
        <w:t>.</w:t>
      </w:r>
    </w:p>
    <w:p w14:paraId="03298332" w14:textId="77777777" w:rsidR="007238BF" w:rsidRPr="007238BF" w:rsidRDefault="007238BF">
      <w:pPr>
        <w:numPr>
          <w:ilvl w:val="0"/>
          <w:numId w:val="95"/>
        </w:numPr>
        <w:spacing w:after="0" w:line="240" w:lineRule="auto"/>
      </w:pPr>
      <w:r w:rsidRPr="007238BF">
        <w:t>Une simple influence sur le dirigeant officiel ne suffit pas à caractériser une direction de fait.</w:t>
      </w:r>
    </w:p>
    <w:p w14:paraId="6A9AB934" w14:textId="77777777" w:rsidR="007238BF" w:rsidRPr="007238BF" w:rsidRDefault="007238BF">
      <w:pPr>
        <w:numPr>
          <w:ilvl w:val="0"/>
          <w:numId w:val="95"/>
        </w:numPr>
        <w:spacing w:after="0" w:line="240" w:lineRule="auto"/>
      </w:pPr>
      <w:r w:rsidRPr="007238BF">
        <w:t>Les règles de nomination, de rémunération et de révocation varient selon les formes sociales.</w:t>
      </w:r>
    </w:p>
    <w:p w14:paraId="4CBFE7E5" w14:textId="77777777" w:rsidR="007238BF" w:rsidRPr="007238BF" w:rsidRDefault="007238BF">
      <w:pPr>
        <w:numPr>
          <w:ilvl w:val="0"/>
          <w:numId w:val="95"/>
        </w:numPr>
        <w:spacing w:after="0" w:line="240" w:lineRule="auto"/>
      </w:pPr>
      <w:r w:rsidRPr="007238BF">
        <w:t xml:space="preserve">Le gérant majoritaire de SARL relève en principe du statut </w:t>
      </w:r>
      <w:r w:rsidRPr="007238BF">
        <w:rPr>
          <w:b/>
          <w:bCs/>
        </w:rPr>
        <w:t>TNS</w:t>
      </w:r>
      <w:r w:rsidRPr="007238BF">
        <w:t>.</w:t>
      </w:r>
    </w:p>
    <w:p w14:paraId="79300B2A" w14:textId="77777777" w:rsidR="007238BF" w:rsidRPr="007238BF" w:rsidRDefault="007238BF">
      <w:pPr>
        <w:numPr>
          <w:ilvl w:val="0"/>
          <w:numId w:val="95"/>
        </w:numPr>
        <w:spacing w:after="0" w:line="240" w:lineRule="auto"/>
      </w:pPr>
      <w:r w:rsidRPr="007238BF">
        <w:t xml:space="preserve">Le président de SAS relève du statut </w:t>
      </w:r>
      <w:r w:rsidRPr="007238BF">
        <w:rPr>
          <w:b/>
          <w:bCs/>
        </w:rPr>
        <w:t>assimilé salarié</w:t>
      </w:r>
      <w:r w:rsidRPr="007238BF">
        <w:t>.</w:t>
      </w:r>
    </w:p>
    <w:p w14:paraId="43293555" w14:textId="77777777" w:rsidR="007238BF" w:rsidRPr="007238BF" w:rsidRDefault="007238BF">
      <w:pPr>
        <w:numPr>
          <w:ilvl w:val="0"/>
          <w:numId w:val="95"/>
        </w:numPr>
        <w:spacing w:after="0" w:line="240" w:lineRule="auto"/>
      </w:pPr>
      <w:r w:rsidRPr="007238BF">
        <w:t xml:space="preserve">L’analyse des pouvoirs doit distinguer </w:t>
      </w:r>
      <w:r w:rsidRPr="007238BF">
        <w:rPr>
          <w:b/>
          <w:bCs/>
        </w:rPr>
        <w:t>rapports internes et rapports avec les tiers</w:t>
      </w:r>
      <w:r w:rsidRPr="007238BF">
        <w:t>.</w:t>
      </w:r>
    </w:p>
    <w:p w14:paraId="1EEFC716" w14:textId="77777777" w:rsidR="007238BF" w:rsidRPr="007238BF" w:rsidRDefault="007238BF">
      <w:pPr>
        <w:numPr>
          <w:ilvl w:val="0"/>
          <w:numId w:val="95"/>
        </w:numPr>
        <w:spacing w:after="0" w:line="240" w:lineRule="auto"/>
      </w:pPr>
      <w:r w:rsidRPr="007238BF">
        <w:t>Une violation des statuts par le dirigeant ne signifie pas nécessairement que le contrat conclu avec un tiers est nul.</w:t>
      </w:r>
    </w:p>
    <w:p w14:paraId="6FB55C39" w14:textId="77777777" w:rsidR="007238BF" w:rsidRPr="007238BF" w:rsidRDefault="007238BF">
      <w:pPr>
        <w:numPr>
          <w:ilvl w:val="0"/>
          <w:numId w:val="95"/>
        </w:numPr>
        <w:spacing w:after="0" w:line="240" w:lineRule="auto"/>
      </w:pPr>
      <w:r w:rsidRPr="007238BF">
        <w:t>Le dirigeant peut engager sa responsabilité civile notamment pour violation des règles applicables, violation des statuts ou faute de gestion.</w:t>
      </w:r>
    </w:p>
    <w:p w14:paraId="1B9FF09E" w14:textId="77777777" w:rsidR="007238BF" w:rsidRPr="007238BF" w:rsidRDefault="007238BF">
      <w:pPr>
        <w:numPr>
          <w:ilvl w:val="0"/>
          <w:numId w:val="95"/>
        </w:numPr>
        <w:spacing w:after="0" w:line="240" w:lineRule="auto"/>
      </w:pPr>
      <w:r w:rsidRPr="007238BF">
        <w:t xml:space="preserve">Il faut distinguer </w:t>
      </w:r>
      <w:r w:rsidRPr="007238BF">
        <w:rPr>
          <w:b/>
          <w:bCs/>
        </w:rPr>
        <w:t>préjudice social et préjudice personnel de l’associé</w:t>
      </w:r>
      <w:r w:rsidRPr="007238BF">
        <w:t>.</w:t>
      </w:r>
    </w:p>
    <w:p w14:paraId="61DEA541" w14:textId="77777777" w:rsidR="007238BF" w:rsidRPr="007238BF" w:rsidRDefault="007238BF">
      <w:pPr>
        <w:numPr>
          <w:ilvl w:val="0"/>
          <w:numId w:val="95"/>
        </w:numPr>
        <w:spacing w:after="0" w:line="240" w:lineRule="auto"/>
      </w:pPr>
      <w:r w:rsidRPr="007238BF">
        <w:t>L’action sociale vise à réparer le dommage subi par la société.</w:t>
      </w:r>
    </w:p>
    <w:p w14:paraId="35768FDF" w14:textId="77777777" w:rsidR="007238BF" w:rsidRPr="007238BF" w:rsidRDefault="007238BF">
      <w:pPr>
        <w:numPr>
          <w:ilvl w:val="0"/>
          <w:numId w:val="95"/>
        </w:numPr>
        <w:spacing w:after="0" w:line="240" w:lineRule="auto"/>
      </w:pPr>
      <w:r w:rsidRPr="007238BF">
        <w:t>La responsabilité pénale de la personne physique peut se cumuler avec celle de la personne morale.</w:t>
      </w:r>
    </w:p>
    <w:p w14:paraId="207A2F03" w14:textId="77777777" w:rsidR="007238BF" w:rsidRPr="007238BF" w:rsidRDefault="007238BF">
      <w:pPr>
        <w:numPr>
          <w:ilvl w:val="0"/>
          <w:numId w:val="95"/>
        </w:numPr>
        <w:spacing w:after="0" w:line="240" w:lineRule="auto"/>
      </w:pPr>
      <w:r w:rsidRPr="007238BF">
        <w:t>Le dirigeant peut exceptionnellement être déclaré solidairement responsable de dettes fiscales lorsque les conditions strictes de l’article L. 267 du LPF sont réunies.</w:t>
      </w:r>
    </w:p>
    <w:p w14:paraId="0A6A4722" w14:textId="77777777" w:rsidR="007238BF" w:rsidRPr="007238BF" w:rsidRDefault="007238BF">
      <w:pPr>
        <w:numPr>
          <w:ilvl w:val="0"/>
          <w:numId w:val="95"/>
        </w:numPr>
        <w:spacing w:after="0" w:line="240" w:lineRule="auto"/>
      </w:pPr>
      <w:r w:rsidRPr="007238BF">
        <w:t xml:space="preserve">Tout associé a le </w:t>
      </w:r>
      <w:r w:rsidRPr="007238BF">
        <w:rPr>
          <w:b/>
          <w:bCs/>
        </w:rPr>
        <w:t>droit de participer aux décisions collectives</w:t>
      </w:r>
      <w:r w:rsidRPr="007238BF">
        <w:t>.</w:t>
      </w:r>
    </w:p>
    <w:p w14:paraId="2A3789F1" w14:textId="77777777" w:rsidR="007238BF" w:rsidRPr="007238BF" w:rsidRDefault="007238BF">
      <w:pPr>
        <w:numPr>
          <w:ilvl w:val="0"/>
          <w:numId w:val="95"/>
        </w:numPr>
        <w:spacing w:after="0" w:line="240" w:lineRule="auto"/>
      </w:pPr>
      <w:r w:rsidRPr="007238BF">
        <w:t>L’associé dispose de droits politiques, financiers et patrimoniaux.</w:t>
      </w:r>
    </w:p>
    <w:p w14:paraId="2FB3AAEF" w14:textId="77777777" w:rsidR="007238BF" w:rsidRPr="007238BF" w:rsidRDefault="007238BF">
      <w:pPr>
        <w:numPr>
          <w:ilvl w:val="0"/>
          <w:numId w:val="95"/>
        </w:numPr>
        <w:spacing w:after="0" w:line="240" w:lineRule="auto"/>
      </w:pPr>
      <w:r w:rsidRPr="007238BF">
        <w:t xml:space="preserve">La vocation aux bénéfices n’entraîne pas un droit automatique à un </w:t>
      </w:r>
      <w:r w:rsidRPr="007238BF">
        <w:rPr>
          <w:b/>
          <w:bCs/>
        </w:rPr>
        <w:t>dividende annuel</w:t>
      </w:r>
      <w:r w:rsidRPr="007238BF">
        <w:t>.</w:t>
      </w:r>
    </w:p>
    <w:p w14:paraId="1AB15823" w14:textId="77777777" w:rsidR="007238BF" w:rsidRPr="007238BF" w:rsidRDefault="007238BF">
      <w:pPr>
        <w:numPr>
          <w:ilvl w:val="0"/>
          <w:numId w:val="95"/>
        </w:numPr>
        <w:spacing w:after="0" w:line="240" w:lineRule="auto"/>
      </w:pPr>
      <w:r w:rsidRPr="007238BF">
        <w:t>Le bénéfice distribuable doit être déterminé avant toute distribution.</w:t>
      </w:r>
    </w:p>
    <w:p w14:paraId="208EEADE" w14:textId="77777777" w:rsidR="007238BF" w:rsidRPr="007238BF" w:rsidRDefault="007238BF">
      <w:pPr>
        <w:numPr>
          <w:ilvl w:val="0"/>
          <w:numId w:val="95"/>
        </w:numPr>
        <w:spacing w:after="0" w:line="240" w:lineRule="auto"/>
      </w:pPr>
      <w:r w:rsidRPr="007238BF">
        <w:t>Les réserves appartiennent au patrimoine de la société tant qu’elles ne sont pas distribuées ou affectées autrement.</w:t>
      </w:r>
    </w:p>
    <w:p w14:paraId="25D50A50" w14:textId="77777777" w:rsidR="007238BF" w:rsidRPr="007238BF" w:rsidRDefault="007238BF">
      <w:pPr>
        <w:numPr>
          <w:ilvl w:val="0"/>
          <w:numId w:val="95"/>
        </w:numPr>
        <w:spacing w:after="0" w:line="240" w:lineRule="auto"/>
      </w:pPr>
      <w:r w:rsidRPr="007238BF">
        <w:t>Le boni de liquidation n’existe qu’après paiement des dettes et remboursement du capital.</w:t>
      </w:r>
    </w:p>
    <w:p w14:paraId="78F9535C" w14:textId="77777777" w:rsidR="007238BF" w:rsidRPr="007238BF" w:rsidRDefault="007238BF">
      <w:pPr>
        <w:numPr>
          <w:ilvl w:val="0"/>
          <w:numId w:val="95"/>
        </w:numPr>
        <w:spacing w:after="0" w:line="240" w:lineRule="auto"/>
      </w:pPr>
      <w:r w:rsidRPr="007238BF">
        <w:rPr>
          <w:b/>
          <w:bCs/>
        </w:rPr>
        <w:t>Contribution aux pertes et obligation aux dettes ne doivent jamais être confondues.</w:t>
      </w:r>
    </w:p>
    <w:p w14:paraId="0FFFE863" w14:textId="77777777" w:rsidR="007238BF" w:rsidRPr="007238BF" w:rsidRDefault="007238BF">
      <w:pPr>
        <w:numPr>
          <w:ilvl w:val="0"/>
          <w:numId w:val="95"/>
        </w:numPr>
        <w:spacing w:after="0" w:line="240" w:lineRule="auto"/>
      </w:pPr>
      <w:r w:rsidRPr="007238BF">
        <w:t>En SNC, la responsabilité des associés est indéfinie et solidaire.</w:t>
      </w:r>
    </w:p>
    <w:p w14:paraId="6782CA18" w14:textId="77777777" w:rsidR="007238BF" w:rsidRPr="007238BF" w:rsidRDefault="007238BF">
      <w:pPr>
        <w:numPr>
          <w:ilvl w:val="0"/>
          <w:numId w:val="95"/>
        </w:numPr>
        <w:spacing w:after="0" w:line="240" w:lineRule="auto"/>
      </w:pPr>
      <w:r w:rsidRPr="007238BF">
        <w:t>Dans une société civile, elle est indéfinie mais proportionnelle dans les conditions légales.</w:t>
      </w:r>
    </w:p>
    <w:p w14:paraId="1F8FFA66" w14:textId="77777777" w:rsidR="007238BF" w:rsidRPr="007238BF" w:rsidRDefault="007238BF">
      <w:pPr>
        <w:numPr>
          <w:ilvl w:val="0"/>
          <w:numId w:val="95"/>
        </w:numPr>
        <w:spacing w:after="0" w:line="240" w:lineRule="auto"/>
      </w:pPr>
      <w:r w:rsidRPr="007238BF">
        <w:t>En SARL, SAS et SA, elle est en principe limitée aux apports.</w:t>
      </w:r>
    </w:p>
    <w:p w14:paraId="7185E24F" w14:textId="77777777" w:rsidR="007238BF" w:rsidRPr="007238BF" w:rsidRDefault="007238BF">
      <w:pPr>
        <w:numPr>
          <w:ilvl w:val="0"/>
          <w:numId w:val="95"/>
        </w:numPr>
        <w:spacing w:after="0" w:line="240" w:lineRule="auto"/>
      </w:pPr>
      <w:r w:rsidRPr="007238BF">
        <w:t xml:space="preserve">L’intérêt social est </w:t>
      </w:r>
      <w:r w:rsidRPr="007238BF">
        <w:rPr>
          <w:b/>
          <w:bCs/>
        </w:rPr>
        <w:t>l’intérêt propre de la société</w:t>
      </w:r>
      <w:r w:rsidRPr="007238BF">
        <w:t>.</w:t>
      </w:r>
    </w:p>
    <w:p w14:paraId="3847E6F0" w14:textId="77777777" w:rsidR="007238BF" w:rsidRPr="007238BF" w:rsidRDefault="007238BF">
      <w:pPr>
        <w:numPr>
          <w:ilvl w:val="0"/>
          <w:numId w:val="95"/>
        </w:numPr>
        <w:spacing w:after="0" w:line="240" w:lineRule="auto"/>
      </w:pPr>
      <w:r w:rsidRPr="007238BF">
        <w:t>La société doit être gérée dans son intérêt social en prenant en considération les enjeux sociaux et environnementaux de son activité.</w:t>
      </w:r>
    </w:p>
    <w:p w14:paraId="397350F1" w14:textId="77777777" w:rsidR="007238BF" w:rsidRPr="007238BF" w:rsidRDefault="007238BF">
      <w:pPr>
        <w:numPr>
          <w:ilvl w:val="0"/>
          <w:numId w:val="95"/>
        </w:numPr>
        <w:spacing w:after="0" w:line="240" w:lineRule="auto"/>
      </w:pPr>
      <w:r w:rsidRPr="007238BF">
        <w:t xml:space="preserve">Un abus de majorité suppose une décision contraire à l’intérêt social </w:t>
      </w:r>
      <w:r w:rsidRPr="007238BF">
        <w:rPr>
          <w:b/>
          <w:bCs/>
        </w:rPr>
        <w:t>et</w:t>
      </w:r>
      <w:r w:rsidRPr="007238BF">
        <w:t xml:space="preserve"> destinée à favoriser les majoritaires au détriment des minoritaires.</w:t>
      </w:r>
    </w:p>
    <w:p w14:paraId="17F4F988" w14:textId="3F475AA0" w:rsidR="007238BF" w:rsidRPr="007238BF" w:rsidRDefault="007238BF">
      <w:pPr>
        <w:numPr>
          <w:ilvl w:val="0"/>
          <w:numId w:val="95"/>
        </w:numPr>
        <w:spacing w:after="0" w:line="240" w:lineRule="auto"/>
      </w:pPr>
      <w:r w:rsidRPr="007238BF">
        <w:t>Un abus de minorité suppose un blocage abusif contraire à l’intérêt social</w:t>
      </w:r>
      <w:r>
        <w:t> ;</w:t>
      </w:r>
      <w:r w:rsidRPr="007238BF">
        <w:t xml:space="preserve"> la simple opposition du minoritaire n’est pas fautive.</w:t>
      </w:r>
    </w:p>
    <w:p w14:paraId="2C1590ED" w14:textId="77777777" w:rsidR="007238BF" w:rsidRPr="007238BF" w:rsidRDefault="007238BF">
      <w:pPr>
        <w:numPr>
          <w:ilvl w:val="0"/>
          <w:numId w:val="95"/>
        </w:numPr>
        <w:spacing w:after="0" w:line="240" w:lineRule="auto"/>
      </w:pPr>
      <w:r w:rsidRPr="007238BF">
        <w:t xml:space="preserve">Depuis le </w:t>
      </w:r>
      <w:r w:rsidRPr="007238BF">
        <w:rPr>
          <w:b/>
          <w:bCs/>
        </w:rPr>
        <w:t>1er octobre 2025</w:t>
      </w:r>
      <w:r w:rsidRPr="007238BF">
        <w:t>, toute irrégularité d’une décision sociale n’entraîne plus automatiquement sa nullité.</w:t>
      </w:r>
    </w:p>
    <w:p w14:paraId="5265A89E" w14:textId="77777777" w:rsidR="007238BF" w:rsidRPr="007238BF" w:rsidRDefault="007238BF">
      <w:pPr>
        <w:numPr>
          <w:ilvl w:val="0"/>
          <w:numId w:val="95"/>
        </w:numPr>
        <w:spacing w:after="0" w:line="240" w:lineRule="auto"/>
      </w:pPr>
      <w:r w:rsidRPr="007238BF">
        <w:t xml:space="preserve">Le nouveau régime comporte notamment un </w:t>
      </w:r>
      <w:r w:rsidRPr="007238BF">
        <w:rPr>
          <w:b/>
          <w:bCs/>
        </w:rPr>
        <w:t>triple test</w:t>
      </w:r>
      <w:r w:rsidRPr="007238BF">
        <w:t xml:space="preserve"> fondé sur le grief, l’influence de l’irrégularité et la proportionnalité de la nullité au regard de l’intérêt social.</w:t>
      </w:r>
    </w:p>
    <w:p w14:paraId="21028B0B" w14:textId="77777777" w:rsidR="007238BF" w:rsidRPr="007238BF" w:rsidRDefault="007238BF">
      <w:pPr>
        <w:numPr>
          <w:ilvl w:val="0"/>
          <w:numId w:val="95"/>
        </w:numPr>
        <w:spacing w:after="0" w:line="240" w:lineRule="auto"/>
      </w:pPr>
      <w:r w:rsidRPr="007238BF">
        <w:t xml:space="preserve">Le CAC est un </w:t>
      </w:r>
      <w:r w:rsidRPr="007238BF">
        <w:rPr>
          <w:b/>
          <w:bCs/>
        </w:rPr>
        <w:t>contrôleur légal indépendant</w:t>
      </w:r>
      <w:r w:rsidRPr="007238BF">
        <w:t>, pas un dirigeant.</w:t>
      </w:r>
    </w:p>
    <w:p w14:paraId="799CF012" w14:textId="77777777" w:rsidR="007238BF" w:rsidRPr="007238BF" w:rsidRDefault="007238BF">
      <w:pPr>
        <w:numPr>
          <w:ilvl w:val="0"/>
          <w:numId w:val="95"/>
        </w:numPr>
        <w:spacing w:after="0" w:line="240" w:lineRule="auto"/>
      </w:pPr>
      <w:r w:rsidRPr="007238BF">
        <w:t xml:space="preserve">Pour plusieurs sociétés commerciales, les seuils généraux actuels de désignation sont de </w:t>
      </w:r>
      <w:r w:rsidRPr="007238BF">
        <w:rPr>
          <w:b/>
          <w:bCs/>
        </w:rPr>
        <w:t>5 M€ de bilan, 10 M€ de chiffre d’affaires HT et 50 salariés</w:t>
      </w:r>
      <w:r w:rsidRPr="007238BF">
        <w:t>, avec dépassement de deux critères sur trois.</w:t>
      </w:r>
    </w:p>
    <w:p w14:paraId="14B2E2E5" w14:textId="77777777" w:rsidR="007238BF" w:rsidRPr="007238BF" w:rsidRDefault="007238BF">
      <w:pPr>
        <w:numPr>
          <w:ilvl w:val="0"/>
          <w:numId w:val="95"/>
        </w:numPr>
        <w:spacing w:after="0" w:line="240" w:lineRule="auto"/>
      </w:pPr>
      <w:r w:rsidRPr="007238BF">
        <w:t xml:space="preserve">Le mandat de certification du CAC dure en principe </w:t>
      </w:r>
      <w:r w:rsidRPr="007238BF">
        <w:rPr>
          <w:b/>
          <w:bCs/>
        </w:rPr>
        <w:t>six exercices</w:t>
      </w:r>
      <w:r w:rsidRPr="007238BF">
        <w:t>.</w:t>
      </w:r>
    </w:p>
    <w:p w14:paraId="2DB72483" w14:textId="77777777" w:rsidR="007238BF" w:rsidRPr="007238BF" w:rsidRDefault="007238BF">
      <w:pPr>
        <w:numPr>
          <w:ilvl w:val="0"/>
          <w:numId w:val="95"/>
        </w:numPr>
        <w:spacing w:after="0" w:line="240" w:lineRule="auto"/>
      </w:pPr>
      <w:r w:rsidRPr="007238BF">
        <w:t>Il certifie que les comptes sont réguliers, sincères et donnent une image fidèle.</w:t>
      </w:r>
    </w:p>
    <w:p w14:paraId="66008DB4" w14:textId="77777777" w:rsidR="007238BF" w:rsidRPr="007238BF" w:rsidRDefault="007238BF">
      <w:pPr>
        <w:numPr>
          <w:ilvl w:val="0"/>
          <w:numId w:val="95"/>
        </w:numPr>
        <w:spacing w:after="0" w:line="240" w:lineRule="auto"/>
      </w:pPr>
      <w:r w:rsidRPr="007238BF">
        <w:t>Il dispose de pouvoirs d’investigation étendus.</w:t>
      </w:r>
    </w:p>
    <w:p w14:paraId="3E49239C" w14:textId="77777777" w:rsidR="007238BF" w:rsidRPr="007238BF" w:rsidRDefault="007238BF">
      <w:pPr>
        <w:numPr>
          <w:ilvl w:val="0"/>
          <w:numId w:val="95"/>
        </w:numPr>
        <w:spacing w:after="0" w:line="240" w:lineRule="auto"/>
      </w:pPr>
      <w:r w:rsidRPr="007238BF">
        <w:t>Il doit signaler certaines irrégularités et révéler au procureur les faits délictueux dont il a connaissance.</w:t>
      </w:r>
    </w:p>
    <w:p w14:paraId="16E7DCC2" w14:textId="77777777" w:rsidR="007238BF" w:rsidRPr="007238BF" w:rsidRDefault="007238BF">
      <w:pPr>
        <w:numPr>
          <w:ilvl w:val="0"/>
          <w:numId w:val="95"/>
        </w:numPr>
        <w:spacing w:after="0" w:line="240" w:lineRule="auto"/>
      </w:pPr>
      <w:r w:rsidRPr="007238BF">
        <w:t xml:space="preserve">Il déclenche une </w:t>
      </w:r>
      <w:r w:rsidRPr="007238BF">
        <w:rPr>
          <w:b/>
          <w:bCs/>
        </w:rPr>
        <w:t>procédure d’alerte</w:t>
      </w:r>
      <w:r w:rsidRPr="007238BF">
        <w:t xml:space="preserve"> lorsqu’il relève des faits susceptibles de compromettre la continuité de l’exploitation.</w:t>
      </w:r>
    </w:p>
    <w:p w14:paraId="580CC415" w14:textId="77777777" w:rsidR="007238BF" w:rsidRPr="007238BF" w:rsidRDefault="007238BF">
      <w:pPr>
        <w:numPr>
          <w:ilvl w:val="0"/>
          <w:numId w:val="95"/>
        </w:numPr>
        <w:spacing w:after="0" w:line="240" w:lineRule="auto"/>
      </w:pPr>
      <w:r w:rsidRPr="007238BF">
        <w:t>Il ne doit jamais s’immiscer dans la gestion.</w:t>
      </w:r>
    </w:p>
    <w:p w14:paraId="7CCB5003" w14:textId="77777777" w:rsidR="007238BF" w:rsidRPr="007238BF" w:rsidRDefault="007238BF">
      <w:pPr>
        <w:numPr>
          <w:ilvl w:val="0"/>
          <w:numId w:val="95"/>
        </w:numPr>
        <w:spacing w:after="0" w:line="240" w:lineRule="auto"/>
      </w:pPr>
      <w:r w:rsidRPr="007238BF">
        <w:t>Sa responsabilité civile suppose une faute ou négligence propre.</w:t>
      </w:r>
    </w:p>
    <w:p w14:paraId="1EC982FF" w14:textId="77777777" w:rsidR="007238BF" w:rsidRPr="007238BF" w:rsidRDefault="007238BF">
      <w:pPr>
        <w:numPr>
          <w:ilvl w:val="0"/>
          <w:numId w:val="95"/>
        </w:numPr>
        <w:spacing w:after="0" w:line="240" w:lineRule="auto"/>
      </w:pPr>
      <w:r w:rsidRPr="007238BF">
        <w:t>Il peut également engager sa responsabilité disciplinaire.</w:t>
      </w:r>
    </w:p>
    <w:p w14:paraId="33B32683" w14:textId="77777777" w:rsidR="007238BF" w:rsidRPr="007238BF" w:rsidRDefault="007238BF" w:rsidP="007238BF">
      <w:pPr>
        <w:spacing w:after="0" w:line="240" w:lineRule="auto"/>
      </w:pPr>
      <w:r w:rsidRPr="007238BF">
        <w:pict w14:anchorId="73DBD591">
          <v:rect id="_x0000_i1540" style="width:0;height:1.5pt" o:hralign="center" o:hrstd="t" o:hr="t" fillcolor="#a0a0a0" stroked="f"/>
        </w:pict>
      </w:r>
    </w:p>
    <w:p w14:paraId="7AD93A11" w14:textId="77777777" w:rsidR="007238BF" w:rsidRPr="007238BF" w:rsidRDefault="007238BF" w:rsidP="007238BF">
      <w:pPr>
        <w:pStyle w:val="Titre1"/>
      </w:pPr>
      <w:r w:rsidRPr="007238BF">
        <w:t>73. Droit applicable et évolutions</w:t>
      </w:r>
    </w:p>
    <w:p w14:paraId="7A958D24" w14:textId="77777777" w:rsidR="007238BF" w:rsidRPr="007238BF" w:rsidRDefault="007238BF" w:rsidP="007238BF">
      <w:pPr>
        <w:spacing w:after="0" w:line="240" w:lineRule="auto"/>
        <w:rPr>
          <w:b/>
          <w:bCs/>
        </w:rPr>
      </w:pPr>
      <w:r w:rsidRPr="007238BF">
        <w:rPr>
          <w:b/>
          <w:bCs/>
        </w:rPr>
        <w:t>Droit applicable au 12 août 2026</w:t>
      </w:r>
    </w:p>
    <w:p w14:paraId="56549EBB" w14:textId="77777777" w:rsidR="007238BF" w:rsidRPr="007238BF" w:rsidRDefault="007238BF" w:rsidP="007238BF">
      <w:pPr>
        <w:spacing w:after="0" w:line="240" w:lineRule="auto"/>
      </w:pPr>
      <w:r w:rsidRPr="007238BF">
        <w:t>Le régime présenté correspond au droit applicable à cette date.</w:t>
      </w:r>
    </w:p>
    <w:p w14:paraId="075A4121" w14:textId="77777777" w:rsidR="007238BF" w:rsidRPr="007238BF" w:rsidRDefault="007238BF" w:rsidP="007238BF">
      <w:pPr>
        <w:spacing w:after="0" w:line="240" w:lineRule="auto"/>
      </w:pPr>
      <w:r w:rsidRPr="007238BF">
        <w:t xml:space="preserve">Une attention particulière doit être portée à la réforme des </w:t>
      </w:r>
      <w:r w:rsidRPr="007238BF">
        <w:rPr>
          <w:b/>
          <w:bCs/>
        </w:rPr>
        <w:t>nullités des décisions sociales</w:t>
      </w:r>
      <w:r w:rsidRPr="007238BF">
        <w:t xml:space="preserve"> issue de l’ordonnance n° 2025-229 du 12 mars 2025, entrée en application le </w:t>
      </w:r>
      <w:r w:rsidRPr="007238BF">
        <w:rPr>
          <w:b/>
          <w:bCs/>
        </w:rPr>
        <w:t>1er octobre 2025</w:t>
      </w:r>
      <w:r w:rsidRPr="007238BF">
        <w:t>.</w:t>
      </w:r>
    </w:p>
    <w:p w14:paraId="2C81569F" w14:textId="32E664BA" w:rsidR="007238BF" w:rsidRPr="007238BF" w:rsidRDefault="007238BF" w:rsidP="007238BF">
      <w:pPr>
        <w:spacing w:after="0" w:line="240" w:lineRule="auto"/>
      </w:pPr>
      <w:r w:rsidRPr="007238BF">
        <w:t>Le régime actuel</w:t>
      </w:r>
      <w:r>
        <w:t> :</w:t>
      </w:r>
    </w:p>
    <w:p w14:paraId="78E4DE1C" w14:textId="727749A0" w:rsidR="007238BF" w:rsidRPr="007238BF" w:rsidRDefault="007238BF">
      <w:pPr>
        <w:numPr>
          <w:ilvl w:val="0"/>
          <w:numId w:val="96"/>
        </w:numPr>
        <w:spacing w:after="0" w:line="240" w:lineRule="auto"/>
      </w:pPr>
      <w:r w:rsidRPr="007238BF">
        <w:t>restreint les causes générales de nullité des décisions sociales</w:t>
      </w:r>
      <w:r>
        <w:t> ;</w:t>
      </w:r>
    </w:p>
    <w:p w14:paraId="7F29DBE4" w14:textId="58437886" w:rsidR="007238BF" w:rsidRPr="007238BF" w:rsidRDefault="007238BF">
      <w:pPr>
        <w:numPr>
          <w:ilvl w:val="0"/>
          <w:numId w:val="96"/>
        </w:numPr>
        <w:spacing w:after="0" w:line="240" w:lineRule="auto"/>
      </w:pPr>
      <w:r w:rsidRPr="007238BF">
        <w:t>prévoit le triple test de l’article 1844-12-1</w:t>
      </w:r>
      <w:r>
        <w:t> ;</w:t>
      </w:r>
    </w:p>
    <w:p w14:paraId="03E5C69F" w14:textId="02661B2B" w:rsidR="007238BF" w:rsidRPr="007238BF" w:rsidRDefault="007238BF">
      <w:pPr>
        <w:numPr>
          <w:ilvl w:val="0"/>
          <w:numId w:val="96"/>
        </w:numPr>
        <w:spacing w:after="0" w:line="240" w:lineRule="auto"/>
      </w:pPr>
      <w:r w:rsidRPr="007238BF">
        <w:t>prévoit que l’irrégularité affectant la nomination ou le maintien d’un organe n’entraîne pas, par elle-même, la nullité des décisions qu’il a prises</w:t>
      </w:r>
      <w:r>
        <w:t> ;</w:t>
      </w:r>
    </w:p>
    <w:p w14:paraId="210180EE" w14:textId="77777777" w:rsidR="007238BF" w:rsidRPr="007238BF" w:rsidRDefault="007238BF">
      <w:pPr>
        <w:numPr>
          <w:ilvl w:val="0"/>
          <w:numId w:val="96"/>
        </w:numPr>
        <w:spacing w:after="0" w:line="240" w:lineRule="auto"/>
      </w:pPr>
      <w:r w:rsidRPr="007238BF">
        <w:t>permet dans certaines situations de différer les effets d’une nullité lorsque sa rétroactivité aurait des conséquences manifestement excessives pour l’intérêt social.</w:t>
      </w:r>
    </w:p>
    <w:p w14:paraId="51BBE2A8" w14:textId="77777777" w:rsidR="007238BF" w:rsidRPr="007238BF" w:rsidRDefault="007238BF" w:rsidP="007238BF">
      <w:pPr>
        <w:spacing w:after="0" w:line="240" w:lineRule="auto"/>
      </w:pPr>
      <w:r w:rsidRPr="007238BF">
        <w:t xml:space="preserve">Les seuils généraux du commissariat aux comptes ont par ailleurs été relevés à </w:t>
      </w:r>
      <w:r w:rsidRPr="007238BF">
        <w:rPr>
          <w:b/>
          <w:bCs/>
        </w:rPr>
        <w:t>5 M€ de total de bilan, 10 M€ de chiffre d’affaires hors taxes et 50 salariés</w:t>
      </w:r>
      <w:r w:rsidRPr="007238BF">
        <w:t xml:space="preserve"> depuis 2024 et demeurent applicables au 12 août 2026.</w:t>
      </w:r>
    </w:p>
    <w:p w14:paraId="2FF329B7" w14:textId="77777777" w:rsidR="007238BF" w:rsidRPr="007238BF" w:rsidRDefault="007238BF" w:rsidP="007238BF">
      <w:pPr>
        <w:spacing w:after="0" w:line="240" w:lineRule="auto"/>
        <w:rPr>
          <w:b/>
          <w:bCs/>
        </w:rPr>
      </w:pPr>
      <w:r w:rsidRPr="007238BF">
        <w:rPr>
          <w:b/>
          <w:bCs/>
        </w:rPr>
        <w:t>Évolution déjà adoptée mais à venir</w:t>
      </w:r>
    </w:p>
    <w:p w14:paraId="1E940D6D" w14:textId="77777777" w:rsidR="007238BF" w:rsidRPr="007238BF" w:rsidRDefault="007238BF" w:rsidP="007238BF">
      <w:pPr>
        <w:spacing w:after="0" w:line="240" w:lineRule="auto"/>
      </w:pPr>
      <w:r w:rsidRPr="007238BF">
        <w:t xml:space="preserve">La </w:t>
      </w:r>
      <w:r w:rsidRPr="007238BF">
        <w:rPr>
          <w:b/>
          <w:bCs/>
        </w:rPr>
        <w:t>loi n° 2026-403 du 26 mai 2026 de simplification de la vie économique</w:t>
      </w:r>
      <w:r w:rsidRPr="007238BF">
        <w:t xml:space="preserve"> comporte plusieurs dispositions à entrée en vigueur différée, notamment au </w:t>
      </w:r>
      <w:r w:rsidRPr="007238BF">
        <w:rPr>
          <w:b/>
          <w:bCs/>
        </w:rPr>
        <w:t>1er janvier 2027</w:t>
      </w:r>
      <w:r w:rsidRPr="007238BF">
        <w:t>, affectant différents documents et obligations des entreprises. Elle modifie notamment l’article L. 232-1 du Code de commerce à cette date.</w:t>
      </w:r>
    </w:p>
    <w:p w14:paraId="30D3CE10" w14:textId="2CC34197" w:rsidR="007238BF" w:rsidRPr="007238BF" w:rsidRDefault="007238BF" w:rsidP="007238BF">
      <w:pPr>
        <w:spacing w:after="0" w:line="240" w:lineRule="auto"/>
      </w:pPr>
      <w:r w:rsidRPr="007238BF">
        <w:t>Ces modifications ne remettent cependant pas en cause, à la date de rédaction, les principes fondamentaux de cette fiche relatifs</w:t>
      </w:r>
      <w:r>
        <w:t> :</w:t>
      </w:r>
    </w:p>
    <w:p w14:paraId="48950FE2" w14:textId="304CE3E3" w:rsidR="007238BF" w:rsidRPr="007238BF" w:rsidRDefault="007238BF">
      <w:pPr>
        <w:numPr>
          <w:ilvl w:val="0"/>
          <w:numId w:val="97"/>
        </w:numPr>
        <w:spacing w:after="0" w:line="240" w:lineRule="auto"/>
      </w:pPr>
      <w:r w:rsidRPr="007238BF">
        <w:t>au mandat social</w:t>
      </w:r>
      <w:r>
        <w:t> ;</w:t>
      </w:r>
    </w:p>
    <w:p w14:paraId="198F234D" w14:textId="7DEE58A9" w:rsidR="007238BF" w:rsidRPr="007238BF" w:rsidRDefault="007238BF">
      <w:pPr>
        <w:numPr>
          <w:ilvl w:val="0"/>
          <w:numId w:val="97"/>
        </w:numPr>
        <w:spacing w:after="0" w:line="240" w:lineRule="auto"/>
      </w:pPr>
      <w:r w:rsidRPr="007238BF">
        <w:t>au dirigeant de fait</w:t>
      </w:r>
      <w:r>
        <w:t> ;</w:t>
      </w:r>
    </w:p>
    <w:p w14:paraId="2349FE6A" w14:textId="2401E66C" w:rsidR="007238BF" w:rsidRPr="007238BF" w:rsidRDefault="007238BF">
      <w:pPr>
        <w:numPr>
          <w:ilvl w:val="0"/>
          <w:numId w:val="97"/>
        </w:numPr>
        <w:spacing w:after="0" w:line="240" w:lineRule="auto"/>
      </w:pPr>
      <w:r w:rsidRPr="007238BF">
        <w:t>aux droits essentiels des associés</w:t>
      </w:r>
      <w:r>
        <w:t> ;</w:t>
      </w:r>
    </w:p>
    <w:p w14:paraId="68B2003F" w14:textId="073288A0" w:rsidR="007238BF" w:rsidRPr="007238BF" w:rsidRDefault="007238BF">
      <w:pPr>
        <w:numPr>
          <w:ilvl w:val="0"/>
          <w:numId w:val="97"/>
        </w:numPr>
        <w:spacing w:after="0" w:line="240" w:lineRule="auto"/>
      </w:pPr>
      <w:r w:rsidRPr="007238BF">
        <w:t>aux abus de majorité et de minorité</w:t>
      </w:r>
      <w:r>
        <w:t> ;</w:t>
      </w:r>
    </w:p>
    <w:p w14:paraId="0FC065A1" w14:textId="56CEFFE4" w:rsidR="007238BF" w:rsidRPr="007238BF" w:rsidRDefault="007238BF">
      <w:pPr>
        <w:numPr>
          <w:ilvl w:val="0"/>
          <w:numId w:val="97"/>
        </w:numPr>
        <w:spacing w:after="0" w:line="240" w:lineRule="auto"/>
      </w:pPr>
      <w:r w:rsidRPr="007238BF">
        <w:t>aux principes généraux de responsabilité des dirigeants</w:t>
      </w:r>
      <w:r>
        <w:t> ;</w:t>
      </w:r>
    </w:p>
    <w:p w14:paraId="630784D0" w14:textId="77777777" w:rsidR="007238BF" w:rsidRPr="007238BF" w:rsidRDefault="007238BF">
      <w:pPr>
        <w:numPr>
          <w:ilvl w:val="0"/>
          <w:numId w:val="97"/>
        </w:numPr>
        <w:spacing w:after="0" w:line="240" w:lineRule="auto"/>
      </w:pPr>
      <w:r w:rsidRPr="007238BF">
        <w:t>à la durée ordinaire de six exercices du mandat de certification du CAC.</w:t>
      </w:r>
    </w:p>
    <w:p w14:paraId="327F09AA" w14:textId="77777777" w:rsidR="007238BF" w:rsidRPr="007238BF" w:rsidRDefault="007238BF" w:rsidP="007238BF">
      <w:pPr>
        <w:spacing w:after="0" w:line="240" w:lineRule="auto"/>
      </w:pPr>
      <w:r w:rsidRPr="007238BF">
        <w:t xml:space="preserve">Les fiches ultérieures consacrées à chaque forme sociale devront naturellement appliquer les textes dans leur </w:t>
      </w:r>
      <w:r w:rsidRPr="007238BF">
        <w:rPr>
          <w:b/>
          <w:bCs/>
        </w:rPr>
        <w:t>version en vigueur à la date considérée</w:t>
      </w:r>
      <w:r w:rsidRPr="007238BF">
        <w:t>.</w:t>
      </w:r>
    </w:p>
    <w:p w14:paraId="4EA27A07" w14:textId="77777777" w:rsidR="007238BF" w:rsidRPr="007238BF" w:rsidRDefault="007238BF" w:rsidP="007238BF">
      <w:pPr>
        <w:spacing w:after="0" w:line="240" w:lineRule="auto"/>
      </w:pPr>
      <w:r w:rsidRPr="007238BF">
        <w:pict w14:anchorId="539D1296">
          <v:rect id="_x0000_i1541" style="width:0;height:1.5pt" o:hralign="center" o:hrstd="t" o:hr="t" fillcolor="#a0a0a0" stroked="f"/>
        </w:pict>
      </w:r>
    </w:p>
    <w:p w14:paraId="4A302C05" w14:textId="77777777" w:rsidR="007238BF" w:rsidRPr="007238BF" w:rsidRDefault="007238BF" w:rsidP="007238BF">
      <w:pPr>
        <w:pStyle w:val="Titre1"/>
      </w:pPr>
      <w:r w:rsidRPr="007238BF">
        <w:t>74. Sigles et mots-clés</w:t>
      </w:r>
    </w:p>
    <w:tbl>
      <w:tblPr>
        <w:tblStyle w:val="Grilledutableau"/>
        <w:tblW w:w="0" w:type="auto"/>
        <w:tblLook w:val="04A0" w:firstRow="1" w:lastRow="0" w:firstColumn="1" w:lastColumn="0" w:noHBand="0" w:noVBand="1"/>
      </w:tblPr>
      <w:tblGrid>
        <w:gridCol w:w="2012"/>
        <w:gridCol w:w="8444"/>
      </w:tblGrid>
      <w:tr w:rsidR="007238BF" w:rsidRPr="007238BF" w14:paraId="65C1340E" w14:textId="77777777" w:rsidTr="007238BF">
        <w:trPr>
          <w:tblHeader/>
        </w:trPr>
        <w:tc>
          <w:tcPr>
            <w:tcW w:w="0" w:type="auto"/>
            <w:hideMark/>
          </w:tcPr>
          <w:p w14:paraId="35158E9D"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Sigle / notion</w:t>
            </w:r>
          </w:p>
        </w:tc>
        <w:tc>
          <w:tcPr>
            <w:tcW w:w="0" w:type="auto"/>
            <w:hideMark/>
          </w:tcPr>
          <w:p w14:paraId="170CEBDD" w14:textId="77777777" w:rsidR="007238BF" w:rsidRPr="007238BF" w:rsidRDefault="007238BF" w:rsidP="007238BF">
            <w:pPr>
              <w:jc w:val="left"/>
              <w:rPr>
                <w:rFonts w:ascii="Calibri" w:hAnsi="Calibri" w:cs="Calibri"/>
                <w:b/>
                <w:bCs/>
                <w:sz w:val="20"/>
              </w:rPr>
            </w:pPr>
            <w:r w:rsidRPr="007238BF">
              <w:rPr>
                <w:rFonts w:ascii="Calibri" w:hAnsi="Calibri" w:cs="Calibri"/>
                <w:b/>
                <w:bCs/>
                <w:sz w:val="20"/>
              </w:rPr>
              <w:t>Signification</w:t>
            </w:r>
          </w:p>
        </w:tc>
      </w:tr>
      <w:tr w:rsidR="007238BF" w:rsidRPr="007238BF" w14:paraId="26E25055" w14:textId="77777777" w:rsidTr="007238BF">
        <w:tc>
          <w:tcPr>
            <w:tcW w:w="0" w:type="auto"/>
            <w:hideMark/>
          </w:tcPr>
          <w:p w14:paraId="3FF6F4D2" w14:textId="77777777" w:rsidR="007238BF" w:rsidRPr="007238BF" w:rsidRDefault="007238BF" w:rsidP="007238BF">
            <w:pPr>
              <w:jc w:val="left"/>
              <w:rPr>
                <w:rFonts w:ascii="Calibri" w:hAnsi="Calibri" w:cs="Calibri"/>
                <w:sz w:val="20"/>
              </w:rPr>
            </w:pPr>
            <w:r w:rsidRPr="007238BF">
              <w:rPr>
                <w:rFonts w:ascii="Calibri" w:hAnsi="Calibri" w:cs="Calibri"/>
                <w:b/>
                <w:bCs/>
                <w:sz w:val="20"/>
              </w:rPr>
              <w:t>Mandat social</w:t>
            </w:r>
          </w:p>
        </w:tc>
        <w:tc>
          <w:tcPr>
            <w:tcW w:w="0" w:type="auto"/>
            <w:hideMark/>
          </w:tcPr>
          <w:p w14:paraId="001B002C" w14:textId="77777777" w:rsidR="007238BF" w:rsidRPr="007238BF" w:rsidRDefault="007238BF" w:rsidP="007238BF">
            <w:pPr>
              <w:jc w:val="left"/>
              <w:rPr>
                <w:rFonts w:ascii="Calibri" w:hAnsi="Calibri" w:cs="Calibri"/>
                <w:sz w:val="20"/>
              </w:rPr>
            </w:pPr>
            <w:r w:rsidRPr="007238BF">
              <w:rPr>
                <w:rFonts w:ascii="Calibri" w:hAnsi="Calibri" w:cs="Calibri"/>
                <w:sz w:val="20"/>
              </w:rPr>
              <w:t>Fonction juridique exercée par le dirigeant</w:t>
            </w:r>
          </w:p>
        </w:tc>
      </w:tr>
      <w:tr w:rsidR="007238BF" w:rsidRPr="007238BF" w14:paraId="76572940" w14:textId="77777777" w:rsidTr="007238BF">
        <w:tc>
          <w:tcPr>
            <w:tcW w:w="0" w:type="auto"/>
            <w:hideMark/>
          </w:tcPr>
          <w:p w14:paraId="53309722" w14:textId="77777777" w:rsidR="007238BF" w:rsidRPr="007238BF" w:rsidRDefault="007238BF" w:rsidP="007238BF">
            <w:pPr>
              <w:jc w:val="left"/>
              <w:rPr>
                <w:rFonts w:ascii="Calibri" w:hAnsi="Calibri" w:cs="Calibri"/>
                <w:sz w:val="20"/>
              </w:rPr>
            </w:pPr>
            <w:r w:rsidRPr="007238BF">
              <w:rPr>
                <w:rFonts w:ascii="Calibri" w:hAnsi="Calibri" w:cs="Calibri"/>
                <w:b/>
                <w:bCs/>
                <w:sz w:val="20"/>
              </w:rPr>
              <w:t>Dirigeant de droit</w:t>
            </w:r>
          </w:p>
        </w:tc>
        <w:tc>
          <w:tcPr>
            <w:tcW w:w="0" w:type="auto"/>
            <w:hideMark/>
          </w:tcPr>
          <w:p w14:paraId="0A22DBCE" w14:textId="77777777" w:rsidR="007238BF" w:rsidRPr="007238BF" w:rsidRDefault="007238BF" w:rsidP="007238BF">
            <w:pPr>
              <w:jc w:val="left"/>
              <w:rPr>
                <w:rFonts w:ascii="Calibri" w:hAnsi="Calibri" w:cs="Calibri"/>
                <w:sz w:val="20"/>
              </w:rPr>
            </w:pPr>
            <w:r w:rsidRPr="007238BF">
              <w:rPr>
                <w:rFonts w:ascii="Calibri" w:hAnsi="Calibri" w:cs="Calibri"/>
                <w:sz w:val="20"/>
              </w:rPr>
              <w:t>Dirigeant régulièrement nommé</w:t>
            </w:r>
          </w:p>
        </w:tc>
      </w:tr>
      <w:tr w:rsidR="007238BF" w:rsidRPr="007238BF" w14:paraId="4A7097A8" w14:textId="77777777" w:rsidTr="007238BF">
        <w:tc>
          <w:tcPr>
            <w:tcW w:w="0" w:type="auto"/>
            <w:hideMark/>
          </w:tcPr>
          <w:p w14:paraId="08D67E08" w14:textId="77777777" w:rsidR="007238BF" w:rsidRPr="007238BF" w:rsidRDefault="007238BF" w:rsidP="007238BF">
            <w:pPr>
              <w:jc w:val="left"/>
              <w:rPr>
                <w:rFonts w:ascii="Calibri" w:hAnsi="Calibri" w:cs="Calibri"/>
                <w:sz w:val="20"/>
              </w:rPr>
            </w:pPr>
            <w:r w:rsidRPr="007238BF">
              <w:rPr>
                <w:rFonts w:ascii="Calibri" w:hAnsi="Calibri" w:cs="Calibri"/>
                <w:b/>
                <w:bCs/>
                <w:sz w:val="20"/>
              </w:rPr>
              <w:t>Dirigeant de fait</w:t>
            </w:r>
          </w:p>
        </w:tc>
        <w:tc>
          <w:tcPr>
            <w:tcW w:w="0" w:type="auto"/>
            <w:hideMark/>
          </w:tcPr>
          <w:p w14:paraId="27AD9D19" w14:textId="77777777" w:rsidR="007238BF" w:rsidRPr="007238BF" w:rsidRDefault="007238BF" w:rsidP="007238BF">
            <w:pPr>
              <w:jc w:val="left"/>
              <w:rPr>
                <w:rFonts w:ascii="Calibri" w:hAnsi="Calibri" w:cs="Calibri"/>
                <w:sz w:val="20"/>
              </w:rPr>
            </w:pPr>
            <w:r w:rsidRPr="007238BF">
              <w:rPr>
                <w:rFonts w:ascii="Calibri" w:hAnsi="Calibri" w:cs="Calibri"/>
                <w:sz w:val="20"/>
              </w:rPr>
              <w:t>Personne exerçant indépendamment une activité positive de gestion et de direction sans nomination régulière</w:t>
            </w:r>
          </w:p>
        </w:tc>
      </w:tr>
      <w:tr w:rsidR="007238BF" w:rsidRPr="007238BF" w14:paraId="0A8DD96F" w14:textId="77777777" w:rsidTr="007238BF">
        <w:tc>
          <w:tcPr>
            <w:tcW w:w="0" w:type="auto"/>
            <w:hideMark/>
          </w:tcPr>
          <w:p w14:paraId="5C76DE1F"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c>
          <w:tcPr>
            <w:tcW w:w="0" w:type="auto"/>
            <w:hideMark/>
          </w:tcPr>
          <w:p w14:paraId="57344026" w14:textId="77777777" w:rsidR="007238BF" w:rsidRPr="007238BF" w:rsidRDefault="007238BF" w:rsidP="007238BF">
            <w:pPr>
              <w:jc w:val="left"/>
              <w:rPr>
                <w:rFonts w:ascii="Calibri" w:hAnsi="Calibri" w:cs="Calibri"/>
                <w:sz w:val="20"/>
              </w:rPr>
            </w:pPr>
            <w:r w:rsidRPr="007238BF">
              <w:rPr>
                <w:rFonts w:ascii="Calibri" w:hAnsi="Calibri" w:cs="Calibri"/>
                <w:sz w:val="20"/>
              </w:rPr>
              <w:t>Travailleur non salarié</w:t>
            </w:r>
          </w:p>
        </w:tc>
      </w:tr>
      <w:tr w:rsidR="007238BF" w:rsidRPr="007238BF" w14:paraId="45E3C335" w14:textId="77777777" w:rsidTr="007238BF">
        <w:tc>
          <w:tcPr>
            <w:tcW w:w="0" w:type="auto"/>
            <w:hideMark/>
          </w:tcPr>
          <w:p w14:paraId="7EDB32D0" w14:textId="77777777" w:rsidR="007238BF" w:rsidRPr="007238BF" w:rsidRDefault="007238BF" w:rsidP="007238BF">
            <w:pPr>
              <w:jc w:val="left"/>
              <w:rPr>
                <w:rFonts w:ascii="Calibri" w:hAnsi="Calibri" w:cs="Calibri"/>
                <w:sz w:val="20"/>
              </w:rPr>
            </w:pPr>
            <w:r w:rsidRPr="007238BF">
              <w:rPr>
                <w:rFonts w:ascii="Calibri" w:hAnsi="Calibri" w:cs="Calibri"/>
                <w:b/>
                <w:bCs/>
                <w:sz w:val="20"/>
              </w:rPr>
              <w:t>Assimilé salarié</w:t>
            </w:r>
          </w:p>
        </w:tc>
        <w:tc>
          <w:tcPr>
            <w:tcW w:w="0" w:type="auto"/>
            <w:hideMark/>
          </w:tcPr>
          <w:p w14:paraId="3A395E4F" w14:textId="77777777" w:rsidR="007238BF" w:rsidRPr="007238BF" w:rsidRDefault="007238BF" w:rsidP="007238BF">
            <w:pPr>
              <w:jc w:val="left"/>
              <w:rPr>
                <w:rFonts w:ascii="Calibri" w:hAnsi="Calibri" w:cs="Calibri"/>
                <w:sz w:val="20"/>
              </w:rPr>
            </w:pPr>
            <w:r w:rsidRPr="007238BF">
              <w:rPr>
                <w:rFonts w:ascii="Calibri" w:hAnsi="Calibri" w:cs="Calibri"/>
                <w:sz w:val="20"/>
              </w:rPr>
              <w:t>Dirigeant rattaché au régime général pour sa protection sociale sans devenir salarié par ce seul fait</w:t>
            </w:r>
          </w:p>
        </w:tc>
      </w:tr>
      <w:tr w:rsidR="007238BF" w:rsidRPr="007238BF" w14:paraId="2C1167FC" w14:textId="77777777" w:rsidTr="007238BF">
        <w:tc>
          <w:tcPr>
            <w:tcW w:w="0" w:type="auto"/>
            <w:hideMark/>
          </w:tcPr>
          <w:p w14:paraId="4DC49F2C" w14:textId="77777777" w:rsidR="007238BF" w:rsidRPr="007238BF" w:rsidRDefault="007238BF" w:rsidP="007238BF">
            <w:pPr>
              <w:jc w:val="left"/>
              <w:rPr>
                <w:rFonts w:ascii="Calibri" w:hAnsi="Calibri" w:cs="Calibri"/>
                <w:sz w:val="20"/>
              </w:rPr>
            </w:pPr>
            <w:r w:rsidRPr="007238BF">
              <w:rPr>
                <w:rFonts w:ascii="Calibri" w:hAnsi="Calibri" w:cs="Calibri"/>
                <w:b/>
                <w:bCs/>
                <w:sz w:val="20"/>
              </w:rPr>
              <w:t>Action individuelle</w:t>
            </w:r>
          </w:p>
        </w:tc>
        <w:tc>
          <w:tcPr>
            <w:tcW w:w="0" w:type="auto"/>
            <w:hideMark/>
          </w:tcPr>
          <w:p w14:paraId="0B1B2970" w14:textId="77777777" w:rsidR="007238BF" w:rsidRPr="007238BF" w:rsidRDefault="007238BF" w:rsidP="007238BF">
            <w:pPr>
              <w:jc w:val="left"/>
              <w:rPr>
                <w:rFonts w:ascii="Calibri" w:hAnsi="Calibri" w:cs="Calibri"/>
                <w:sz w:val="20"/>
              </w:rPr>
            </w:pPr>
            <w:r w:rsidRPr="007238BF">
              <w:rPr>
                <w:rFonts w:ascii="Calibri" w:hAnsi="Calibri" w:cs="Calibri"/>
                <w:sz w:val="20"/>
              </w:rPr>
              <w:t>Action réparant le préjudice personnel d’un associé</w:t>
            </w:r>
          </w:p>
        </w:tc>
      </w:tr>
      <w:tr w:rsidR="007238BF" w:rsidRPr="007238BF" w14:paraId="002B73E0" w14:textId="77777777" w:rsidTr="007238BF">
        <w:tc>
          <w:tcPr>
            <w:tcW w:w="0" w:type="auto"/>
            <w:hideMark/>
          </w:tcPr>
          <w:p w14:paraId="32CEEE2A" w14:textId="77777777" w:rsidR="007238BF" w:rsidRPr="007238BF" w:rsidRDefault="007238BF" w:rsidP="007238BF">
            <w:pPr>
              <w:jc w:val="left"/>
              <w:rPr>
                <w:rFonts w:ascii="Calibri" w:hAnsi="Calibri" w:cs="Calibri"/>
                <w:sz w:val="20"/>
              </w:rPr>
            </w:pPr>
            <w:r w:rsidRPr="007238BF">
              <w:rPr>
                <w:rFonts w:ascii="Calibri" w:hAnsi="Calibri" w:cs="Calibri"/>
                <w:b/>
                <w:bCs/>
                <w:sz w:val="20"/>
              </w:rPr>
              <w:t>Action sociale</w:t>
            </w:r>
          </w:p>
        </w:tc>
        <w:tc>
          <w:tcPr>
            <w:tcW w:w="0" w:type="auto"/>
            <w:hideMark/>
          </w:tcPr>
          <w:p w14:paraId="47937CE7" w14:textId="77777777" w:rsidR="007238BF" w:rsidRPr="007238BF" w:rsidRDefault="007238BF" w:rsidP="007238BF">
            <w:pPr>
              <w:jc w:val="left"/>
              <w:rPr>
                <w:rFonts w:ascii="Calibri" w:hAnsi="Calibri" w:cs="Calibri"/>
                <w:sz w:val="20"/>
              </w:rPr>
            </w:pPr>
            <w:r w:rsidRPr="007238BF">
              <w:rPr>
                <w:rFonts w:ascii="Calibri" w:hAnsi="Calibri" w:cs="Calibri"/>
                <w:sz w:val="20"/>
              </w:rPr>
              <w:t>Action visant à réparer le préjudice subi par la société</w:t>
            </w:r>
          </w:p>
        </w:tc>
      </w:tr>
      <w:tr w:rsidR="007238BF" w:rsidRPr="007238BF" w14:paraId="4BAA01CA" w14:textId="77777777" w:rsidTr="007238BF">
        <w:tc>
          <w:tcPr>
            <w:tcW w:w="0" w:type="auto"/>
            <w:hideMark/>
          </w:tcPr>
          <w:p w14:paraId="1E091691" w14:textId="77777777" w:rsidR="007238BF" w:rsidRPr="007238BF" w:rsidRDefault="007238BF" w:rsidP="007238BF">
            <w:pPr>
              <w:jc w:val="left"/>
              <w:rPr>
                <w:rFonts w:ascii="Calibri" w:hAnsi="Calibri" w:cs="Calibri"/>
                <w:sz w:val="20"/>
              </w:rPr>
            </w:pPr>
            <w:r w:rsidRPr="007238BF">
              <w:rPr>
                <w:rFonts w:ascii="Calibri" w:hAnsi="Calibri" w:cs="Calibri"/>
                <w:b/>
                <w:bCs/>
                <w:sz w:val="20"/>
              </w:rPr>
              <w:t>Ut singuli</w:t>
            </w:r>
          </w:p>
        </w:tc>
        <w:tc>
          <w:tcPr>
            <w:tcW w:w="0" w:type="auto"/>
            <w:hideMark/>
          </w:tcPr>
          <w:p w14:paraId="5DB38960" w14:textId="77777777" w:rsidR="007238BF" w:rsidRPr="007238BF" w:rsidRDefault="007238BF" w:rsidP="007238BF">
            <w:pPr>
              <w:jc w:val="left"/>
              <w:rPr>
                <w:rFonts w:ascii="Calibri" w:hAnsi="Calibri" w:cs="Calibri"/>
                <w:sz w:val="20"/>
              </w:rPr>
            </w:pPr>
            <w:r w:rsidRPr="007238BF">
              <w:rPr>
                <w:rFonts w:ascii="Calibri" w:hAnsi="Calibri" w:cs="Calibri"/>
                <w:sz w:val="20"/>
              </w:rPr>
              <w:t>Action sociale exercée par un ou plusieurs associés au nom de la société</w:t>
            </w:r>
          </w:p>
        </w:tc>
      </w:tr>
      <w:tr w:rsidR="007238BF" w:rsidRPr="007238BF" w14:paraId="22F78C61" w14:textId="77777777" w:rsidTr="007238BF">
        <w:tc>
          <w:tcPr>
            <w:tcW w:w="0" w:type="auto"/>
            <w:hideMark/>
          </w:tcPr>
          <w:p w14:paraId="54137B06"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politique</w:t>
            </w:r>
          </w:p>
        </w:tc>
        <w:tc>
          <w:tcPr>
            <w:tcW w:w="0" w:type="auto"/>
            <w:hideMark/>
          </w:tcPr>
          <w:p w14:paraId="0A636A74" w14:textId="77777777" w:rsidR="007238BF" w:rsidRPr="007238BF" w:rsidRDefault="007238BF" w:rsidP="007238BF">
            <w:pPr>
              <w:jc w:val="left"/>
              <w:rPr>
                <w:rFonts w:ascii="Calibri" w:hAnsi="Calibri" w:cs="Calibri"/>
                <w:sz w:val="20"/>
              </w:rPr>
            </w:pPr>
            <w:r w:rsidRPr="007238BF">
              <w:rPr>
                <w:rFonts w:ascii="Calibri" w:hAnsi="Calibri" w:cs="Calibri"/>
                <w:sz w:val="20"/>
              </w:rPr>
              <w:t>Droit permettant de participer au fonctionnement et aux décisions de la société</w:t>
            </w:r>
          </w:p>
        </w:tc>
      </w:tr>
      <w:tr w:rsidR="007238BF" w:rsidRPr="007238BF" w14:paraId="63F9A345" w14:textId="77777777" w:rsidTr="007238BF">
        <w:tc>
          <w:tcPr>
            <w:tcW w:w="0" w:type="auto"/>
            <w:hideMark/>
          </w:tcPr>
          <w:p w14:paraId="0DD12D79"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financier</w:t>
            </w:r>
          </w:p>
        </w:tc>
        <w:tc>
          <w:tcPr>
            <w:tcW w:w="0" w:type="auto"/>
            <w:hideMark/>
          </w:tcPr>
          <w:p w14:paraId="2CCA3255" w14:textId="77777777" w:rsidR="007238BF" w:rsidRPr="007238BF" w:rsidRDefault="007238BF" w:rsidP="007238BF">
            <w:pPr>
              <w:jc w:val="left"/>
              <w:rPr>
                <w:rFonts w:ascii="Calibri" w:hAnsi="Calibri" w:cs="Calibri"/>
                <w:sz w:val="20"/>
              </w:rPr>
            </w:pPr>
            <w:r w:rsidRPr="007238BF">
              <w:rPr>
                <w:rFonts w:ascii="Calibri" w:hAnsi="Calibri" w:cs="Calibri"/>
                <w:sz w:val="20"/>
              </w:rPr>
              <w:t>Droit portant notamment sur dividendes, réserves distribuées et boni</w:t>
            </w:r>
          </w:p>
        </w:tc>
      </w:tr>
      <w:tr w:rsidR="007238BF" w:rsidRPr="007238BF" w14:paraId="501E9F82" w14:textId="77777777" w:rsidTr="007238BF">
        <w:tc>
          <w:tcPr>
            <w:tcW w:w="0" w:type="auto"/>
            <w:hideMark/>
          </w:tcPr>
          <w:p w14:paraId="7AF97756" w14:textId="77777777" w:rsidR="007238BF" w:rsidRPr="007238BF" w:rsidRDefault="007238BF" w:rsidP="007238BF">
            <w:pPr>
              <w:jc w:val="left"/>
              <w:rPr>
                <w:rFonts w:ascii="Calibri" w:hAnsi="Calibri" w:cs="Calibri"/>
                <w:sz w:val="20"/>
              </w:rPr>
            </w:pPr>
            <w:r w:rsidRPr="007238BF">
              <w:rPr>
                <w:rFonts w:ascii="Calibri" w:hAnsi="Calibri" w:cs="Calibri"/>
                <w:b/>
                <w:bCs/>
                <w:sz w:val="20"/>
              </w:rPr>
              <w:t>Droit patrimonial</w:t>
            </w:r>
          </w:p>
        </w:tc>
        <w:tc>
          <w:tcPr>
            <w:tcW w:w="0" w:type="auto"/>
            <w:hideMark/>
          </w:tcPr>
          <w:p w14:paraId="4F642650" w14:textId="77777777" w:rsidR="007238BF" w:rsidRPr="007238BF" w:rsidRDefault="007238BF" w:rsidP="007238BF">
            <w:pPr>
              <w:jc w:val="left"/>
              <w:rPr>
                <w:rFonts w:ascii="Calibri" w:hAnsi="Calibri" w:cs="Calibri"/>
                <w:sz w:val="20"/>
              </w:rPr>
            </w:pPr>
            <w:r w:rsidRPr="007238BF">
              <w:rPr>
                <w:rFonts w:ascii="Calibri" w:hAnsi="Calibri" w:cs="Calibri"/>
                <w:sz w:val="20"/>
              </w:rPr>
              <w:t>Droit relatif notamment à la cession ou transmission des titres</w:t>
            </w:r>
          </w:p>
        </w:tc>
      </w:tr>
      <w:tr w:rsidR="007238BF" w:rsidRPr="007238BF" w14:paraId="28895D84" w14:textId="77777777" w:rsidTr="007238BF">
        <w:tc>
          <w:tcPr>
            <w:tcW w:w="0" w:type="auto"/>
            <w:hideMark/>
          </w:tcPr>
          <w:p w14:paraId="41DA0CE7" w14:textId="77777777" w:rsidR="007238BF" w:rsidRPr="007238BF" w:rsidRDefault="007238BF" w:rsidP="007238BF">
            <w:pPr>
              <w:jc w:val="left"/>
              <w:rPr>
                <w:rFonts w:ascii="Calibri" w:hAnsi="Calibri" w:cs="Calibri"/>
                <w:sz w:val="20"/>
              </w:rPr>
            </w:pPr>
            <w:r w:rsidRPr="007238BF">
              <w:rPr>
                <w:rFonts w:ascii="Calibri" w:hAnsi="Calibri" w:cs="Calibri"/>
                <w:b/>
                <w:bCs/>
                <w:sz w:val="20"/>
              </w:rPr>
              <w:t>Bénéfice distribuable</w:t>
            </w:r>
          </w:p>
        </w:tc>
        <w:tc>
          <w:tcPr>
            <w:tcW w:w="0" w:type="auto"/>
            <w:hideMark/>
          </w:tcPr>
          <w:p w14:paraId="652DC91D" w14:textId="77777777" w:rsidR="007238BF" w:rsidRPr="007238BF" w:rsidRDefault="007238BF" w:rsidP="007238BF">
            <w:pPr>
              <w:jc w:val="left"/>
              <w:rPr>
                <w:rFonts w:ascii="Calibri" w:hAnsi="Calibri" w:cs="Calibri"/>
                <w:sz w:val="20"/>
              </w:rPr>
            </w:pPr>
            <w:r w:rsidRPr="007238BF">
              <w:rPr>
                <w:rFonts w:ascii="Calibri" w:hAnsi="Calibri" w:cs="Calibri"/>
                <w:sz w:val="20"/>
              </w:rPr>
              <w:t>Montant pouvant être affecté à une distribution après corrections prévues par la loi</w:t>
            </w:r>
          </w:p>
        </w:tc>
      </w:tr>
      <w:tr w:rsidR="007238BF" w:rsidRPr="007238BF" w14:paraId="06F9C7B0" w14:textId="77777777" w:rsidTr="007238BF">
        <w:tc>
          <w:tcPr>
            <w:tcW w:w="0" w:type="auto"/>
            <w:hideMark/>
          </w:tcPr>
          <w:p w14:paraId="38D54DB9" w14:textId="77777777" w:rsidR="007238BF" w:rsidRPr="007238BF" w:rsidRDefault="007238BF" w:rsidP="007238BF">
            <w:pPr>
              <w:jc w:val="left"/>
              <w:rPr>
                <w:rFonts w:ascii="Calibri" w:hAnsi="Calibri" w:cs="Calibri"/>
                <w:sz w:val="20"/>
              </w:rPr>
            </w:pPr>
            <w:r w:rsidRPr="007238BF">
              <w:rPr>
                <w:rFonts w:ascii="Calibri" w:hAnsi="Calibri" w:cs="Calibri"/>
                <w:b/>
                <w:bCs/>
                <w:sz w:val="20"/>
              </w:rPr>
              <w:t>Dividende</w:t>
            </w:r>
          </w:p>
        </w:tc>
        <w:tc>
          <w:tcPr>
            <w:tcW w:w="0" w:type="auto"/>
            <w:hideMark/>
          </w:tcPr>
          <w:p w14:paraId="6A137198" w14:textId="77777777" w:rsidR="007238BF" w:rsidRPr="007238BF" w:rsidRDefault="007238BF" w:rsidP="007238BF">
            <w:pPr>
              <w:jc w:val="left"/>
              <w:rPr>
                <w:rFonts w:ascii="Calibri" w:hAnsi="Calibri" w:cs="Calibri"/>
                <w:sz w:val="20"/>
              </w:rPr>
            </w:pPr>
            <w:r w:rsidRPr="007238BF">
              <w:rPr>
                <w:rFonts w:ascii="Calibri" w:hAnsi="Calibri" w:cs="Calibri"/>
                <w:sz w:val="20"/>
              </w:rPr>
              <w:t>Part des sommes distribuables attribuée aux associés ou actionnaires</w:t>
            </w:r>
          </w:p>
        </w:tc>
      </w:tr>
      <w:tr w:rsidR="007238BF" w:rsidRPr="007238BF" w14:paraId="1B597F3E" w14:textId="77777777" w:rsidTr="007238BF">
        <w:tc>
          <w:tcPr>
            <w:tcW w:w="0" w:type="auto"/>
            <w:hideMark/>
          </w:tcPr>
          <w:p w14:paraId="376E5AE4" w14:textId="77777777" w:rsidR="007238BF" w:rsidRPr="007238BF" w:rsidRDefault="007238BF" w:rsidP="007238BF">
            <w:pPr>
              <w:jc w:val="left"/>
              <w:rPr>
                <w:rFonts w:ascii="Calibri" w:hAnsi="Calibri" w:cs="Calibri"/>
                <w:sz w:val="20"/>
              </w:rPr>
            </w:pPr>
            <w:r w:rsidRPr="007238BF">
              <w:rPr>
                <w:rFonts w:ascii="Calibri" w:hAnsi="Calibri" w:cs="Calibri"/>
                <w:b/>
                <w:bCs/>
                <w:sz w:val="20"/>
              </w:rPr>
              <w:t>Boni de liquidation</w:t>
            </w:r>
          </w:p>
        </w:tc>
        <w:tc>
          <w:tcPr>
            <w:tcW w:w="0" w:type="auto"/>
            <w:hideMark/>
          </w:tcPr>
          <w:p w14:paraId="1FA1C043" w14:textId="77777777" w:rsidR="007238BF" w:rsidRPr="007238BF" w:rsidRDefault="007238BF" w:rsidP="007238BF">
            <w:pPr>
              <w:jc w:val="left"/>
              <w:rPr>
                <w:rFonts w:ascii="Calibri" w:hAnsi="Calibri" w:cs="Calibri"/>
                <w:sz w:val="20"/>
              </w:rPr>
            </w:pPr>
            <w:r w:rsidRPr="007238BF">
              <w:rPr>
                <w:rFonts w:ascii="Calibri" w:hAnsi="Calibri" w:cs="Calibri"/>
                <w:sz w:val="20"/>
              </w:rPr>
              <w:t>Solde positif subsistant après paiement des dettes et remboursement du capital</w:t>
            </w:r>
          </w:p>
        </w:tc>
      </w:tr>
      <w:tr w:rsidR="007238BF" w:rsidRPr="007238BF" w14:paraId="0724EC8A" w14:textId="77777777" w:rsidTr="007238BF">
        <w:tc>
          <w:tcPr>
            <w:tcW w:w="0" w:type="auto"/>
            <w:hideMark/>
          </w:tcPr>
          <w:p w14:paraId="53732A24" w14:textId="77777777" w:rsidR="007238BF" w:rsidRPr="007238BF" w:rsidRDefault="007238BF" w:rsidP="007238BF">
            <w:pPr>
              <w:jc w:val="left"/>
              <w:rPr>
                <w:rFonts w:ascii="Calibri" w:hAnsi="Calibri" w:cs="Calibri"/>
                <w:sz w:val="20"/>
              </w:rPr>
            </w:pPr>
            <w:r w:rsidRPr="007238BF">
              <w:rPr>
                <w:rFonts w:ascii="Calibri" w:hAnsi="Calibri" w:cs="Calibri"/>
                <w:b/>
                <w:bCs/>
                <w:sz w:val="20"/>
              </w:rPr>
              <w:t>Contribution aux pertes</w:t>
            </w:r>
          </w:p>
        </w:tc>
        <w:tc>
          <w:tcPr>
            <w:tcW w:w="0" w:type="auto"/>
            <w:hideMark/>
          </w:tcPr>
          <w:p w14:paraId="04247EE6" w14:textId="77777777" w:rsidR="007238BF" w:rsidRPr="007238BF" w:rsidRDefault="007238BF" w:rsidP="007238BF">
            <w:pPr>
              <w:jc w:val="left"/>
              <w:rPr>
                <w:rFonts w:ascii="Calibri" w:hAnsi="Calibri" w:cs="Calibri"/>
                <w:sz w:val="20"/>
              </w:rPr>
            </w:pPr>
            <w:r w:rsidRPr="007238BF">
              <w:rPr>
                <w:rFonts w:ascii="Calibri" w:hAnsi="Calibri" w:cs="Calibri"/>
                <w:sz w:val="20"/>
              </w:rPr>
              <w:t>Participation interne des associés aux pertes de la société</w:t>
            </w:r>
          </w:p>
        </w:tc>
      </w:tr>
      <w:tr w:rsidR="007238BF" w:rsidRPr="007238BF" w14:paraId="19E96498" w14:textId="77777777" w:rsidTr="007238BF">
        <w:tc>
          <w:tcPr>
            <w:tcW w:w="0" w:type="auto"/>
            <w:hideMark/>
          </w:tcPr>
          <w:p w14:paraId="2E931957" w14:textId="77777777" w:rsidR="007238BF" w:rsidRPr="007238BF" w:rsidRDefault="007238BF" w:rsidP="007238BF">
            <w:pPr>
              <w:jc w:val="left"/>
              <w:rPr>
                <w:rFonts w:ascii="Calibri" w:hAnsi="Calibri" w:cs="Calibri"/>
                <w:sz w:val="20"/>
              </w:rPr>
            </w:pPr>
            <w:r w:rsidRPr="007238BF">
              <w:rPr>
                <w:rFonts w:ascii="Calibri" w:hAnsi="Calibri" w:cs="Calibri"/>
                <w:b/>
                <w:bCs/>
                <w:sz w:val="20"/>
              </w:rPr>
              <w:t>Obligation aux dettes</w:t>
            </w:r>
          </w:p>
        </w:tc>
        <w:tc>
          <w:tcPr>
            <w:tcW w:w="0" w:type="auto"/>
            <w:hideMark/>
          </w:tcPr>
          <w:p w14:paraId="5C3FE2B7" w14:textId="77777777" w:rsidR="007238BF" w:rsidRPr="007238BF" w:rsidRDefault="007238BF" w:rsidP="007238BF">
            <w:pPr>
              <w:jc w:val="left"/>
              <w:rPr>
                <w:rFonts w:ascii="Calibri" w:hAnsi="Calibri" w:cs="Calibri"/>
                <w:sz w:val="20"/>
              </w:rPr>
            </w:pPr>
            <w:r w:rsidRPr="007238BF">
              <w:rPr>
                <w:rFonts w:ascii="Calibri" w:hAnsi="Calibri" w:cs="Calibri"/>
                <w:sz w:val="20"/>
              </w:rPr>
              <w:t>Étendue de la responsabilité d’un associé envers les créanciers sociaux</w:t>
            </w:r>
          </w:p>
        </w:tc>
      </w:tr>
      <w:tr w:rsidR="007238BF" w:rsidRPr="007238BF" w14:paraId="229008C3" w14:textId="77777777" w:rsidTr="007238BF">
        <w:tc>
          <w:tcPr>
            <w:tcW w:w="0" w:type="auto"/>
            <w:hideMark/>
          </w:tcPr>
          <w:p w14:paraId="29C4D417" w14:textId="77777777" w:rsidR="007238BF" w:rsidRPr="007238BF" w:rsidRDefault="007238BF" w:rsidP="007238BF">
            <w:pPr>
              <w:jc w:val="left"/>
              <w:rPr>
                <w:rFonts w:ascii="Calibri" w:hAnsi="Calibri" w:cs="Calibri"/>
                <w:sz w:val="20"/>
              </w:rPr>
            </w:pPr>
            <w:r w:rsidRPr="007238BF">
              <w:rPr>
                <w:rFonts w:ascii="Calibri" w:hAnsi="Calibri" w:cs="Calibri"/>
                <w:b/>
                <w:bCs/>
                <w:sz w:val="20"/>
              </w:rPr>
              <w:t>Intérêt social</w:t>
            </w:r>
          </w:p>
        </w:tc>
        <w:tc>
          <w:tcPr>
            <w:tcW w:w="0" w:type="auto"/>
            <w:hideMark/>
          </w:tcPr>
          <w:p w14:paraId="7F094B05" w14:textId="77777777" w:rsidR="007238BF" w:rsidRPr="007238BF" w:rsidRDefault="007238BF" w:rsidP="007238BF">
            <w:pPr>
              <w:jc w:val="left"/>
              <w:rPr>
                <w:rFonts w:ascii="Calibri" w:hAnsi="Calibri" w:cs="Calibri"/>
                <w:sz w:val="20"/>
              </w:rPr>
            </w:pPr>
            <w:r w:rsidRPr="007238BF">
              <w:rPr>
                <w:rFonts w:ascii="Calibri" w:hAnsi="Calibri" w:cs="Calibri"/>
                <w:sz w:val="20"/>
              </w:rPr>
              <w:t>Intérêt propre de la société</w:t>
            </w:r>
          </w:p>
        </w:tc>
      </w:tr>
      <w:tr w:rsidR="007238BF" w:rsidRPr="007238BF" w14:paraId="0A5F42F4" w14:textId="77777777" w:rsidTr="007238BF">
        <w:tc>
          <w:tcPr>
            <w:tcW w:w="0" w:type="auto"/>
            <w:hideMark/>
          </w:tcPr>
          <w:p w14:paraId="0AACE3C1" w14:textId="77777777" w:rsidR="007238BF" w:rsidRPr="007238BF" w:rsidRDefault="007238BF" w:rsidP="007238BF">
            <w:pPr>
              <w:jc w:val="left"/>
              <w:rPr>
                <w:rFonts w:ascii="Calibri" w:hAnsi="Calibri" w:cs="Calibri"/>
                <w:sz w:val="20"/>
              </w:rPr>
            </w:pPr>
            <w:r w:rsidRPr="007238BF">
              <w:rPr>
                <w:rFonts w:ascii="Calibri" w:hAnsi="Calibri" w:cs="Calibri"/>
                <w:b/>
                <w:bCs/>
                <w:sz w:val="20"/>
              </w:rPr>
              <w:t>Abus de majorité</w:t>
            </w:r>
          </w:p>
        </w:tc>
        <w:tc>
          <w:tcPr>
            <w:tcW w:w="0" w:type="auto"/>
            <w:hideMark/>
          </w:tcPr>
          <w:p w14:paraId="25AA1E75" w14:textId="77777777" w:rsidR="007238BF" w:rsidRPr="007238BF" w:rsidRDefault="007238BF" w:rsidP="007238BF">
            <w:pPr>
              <w:jc w:val="left"/>
              <w:rPr>
                <w:rFonts w:ascii="Calibri" w:hAnsi="Calibri" w:cs="Calibri"/>
                <w:sz w:val="20"/>
              </w:rPr>
            </w:pPr>
            <w:r w:rsidRPr="007238BF">
              <w:rPr>
                <w:rFonts w:ascii="Calibri" w:hAnsi="Calibri" w:cs="Calibri"/>
                <w:sz w:val="20"/>
              </w:rPr>
              <w:t>Usage abusif du pouvoir majoritaire contraire à l’intérêt social et favorisant les majoritaires au détriment des minoritaires</w:t>
            </w:r>
          </w:p>
        </w:tc>
      </w:tr>
      <w:tr w:rsidR="007238BF" w:rsidRPr="007238BF" w14:paraId="4D9FD6B8" w14:textId="77777777" w:rsidTr="007238BF">
        <w:tc>
          <w:tcPr>
            <w:tcW w:w="0" w:type="auto"/>
            <w:hideMark/>
          </w:tcPr>
          <w:p w14:paraId="039832F5" w14:textId="77777777" w:rsidR="007238BF" w:rsidRPr="007238BF" w:rsidRDefault="007238BF" w:rsidP="007238BF">
            <w:pPr>
              <w:jc w:val="left"/>
              <w:rPr>
                <w:rFonts w:ascii="Calibri" w:hAnsi="Calibri" w:cs="Calibri"/>
                <w:sz w:val="20"/>
              </w:rPr>
            </w:pPr>
            <w:r w:rsidRPr="007238BF">
              <w:rPr>
                <w:rFonts w:ascii="Calibri" w:hAnsi="Calibri" w:cs="Calibri"/>
                <w:b/>
                <w:bCs/>
                <w:sz w:val="20"/>
              </w:rPr>
              <w:t>Abus de minorité</w:t>
            </w:r>
          </w:p>
        </w:tc>
        <w:tc>
          <w:tcPr>
            <w:tcW w:w="0" w:type="auto"/>
            <w:hideMark/>
          </w:tcPr>
          <w:p w14:paraId="00E789D8" w14:textId="77777777" w:rsidR="007238BF" w:rsidRPr="007238BF" w:rsidRDefault="007238BF" w:rsidP="007238BF">
            <w:pPr>
              <w:jc w:val="left"/>
              <w:rPr>
                <w:rFonts w:ascii="Calibri" w:hAnsi="Calibri" w:cs="Calibri"/>
                <w:sz w:val="20"/>
              </w:rPr>
            </w:pPr>
            <w:r w:rsidRPr="007238BF">
              <w:rPr>
                <w:rFonts w:ascii="Calibri" w:hAnsi="Calibri" w:cs="Calibri"/>
                <w:sz w:val="20"/>
              </w:rPr>
              <w:t>Usage abusif du pouvoir de blocage du minoritaire contraire à l’intérêt de la société</w:t>
            </w:r>
          </w:p>
        </w:tc>
      </w:tr>
      <w:tr w:rsidR="007238BF" w:rsidRPr="007238BF" w14:paraId="338259EF" w14:textId="77777777" w:rsidTr="007238BF">
        <w:tc>
          <w:tcPr>
            <w:tcW w:w="0" w:type="auto"/>
            <w:hideMark/>
          </w:tcPr>
          <w:p w14:paraId="07FD33FB" w14:textId="77777777" w:rsidR="007238BF" w:rsidRPr="007238BF" w:rsidRDefault="007238BF" w:rsidP="007238BF">
            <w:pPr>
              <w:jc w:val="left"/>
              <w:rPr>
                <w:rFonts w:ascii="Calibri" w:hAnsi="Calibri" w:cs="Calibri"/>
                <w:sz w:val="20"/>
              </w:rPr>
            </w:pPr>
            <w:r w:rsidRPr="007238BF">
              <w:rPr>
                <w:rFonts w:ascii="Calibri" w:hAnsi="Calibri" w:cs="Calibri"/>
                <w:b/>
                <w:bCs/>
                <w:sz w:val="20"/>
              </w:rPr>
              <w:t>CAC</w:t>
            </w:r>
          </w:p>
        </w:tc>
        <w:tc>
          <w:tcPr>
            <w:tcW w:w="0" w:type="auto"/>
            <w:hideMark/>
          </w:tcPr>
          <w:p w14:paraId="17BFC8AD" w14:textId="77777777" w:rsidR="007238BF" w:rsidRPr="007238BF" w:rsidRDefault="007238BF" w:rsidP="007238BF">
            <w:pPr>
              <w:jc w:val="left"/>
              <w:rPr>
                <w:rFonts w:ascii="Calibri" w:hAnsi="Calibri" w:cs="Calibri"/>
                <w:sz w:val="20"/>
              </w:rPr>
            </w:pPr>
            <w:r w:rsidRPr="007238BF">
              <w:rPr>
                <w:rFonts w:ascii="Calibri" w:hAnsi="Calibri" w:cs="Calibri"/>
                <w:sz w:val="20"/>
              </w:rPr>
              <w:t>Commissaire aux comptes</w:t>
            </w:r>
          </w:p>
        </w:tc>
      </w:tr>
      <w:tr w:rsidR="007238BF" w:rsidRPr="007238BF" w14:paraId="27B01CE0" w14:textId="77777777" w:rsidTr="007238BF">
        <w:tc>
          <w:tcPr>
            <w:tcW w:w="0" w:type="auto"/>
            <w:hideMark/>
          </w:tcPr>
          <w:p w14:paraId="2AC0EB6F" w14:textId="77777777" w:rsidR="007238BF" w:rsidRPr="007238BF" w:rsidRDefault="007238BF" w:rsidP="007238BF">
            <w:pPr>
              <w:jc w:val="left"/>
              <w:rPr>
                <w:rFonts w:ascii="Calibri" w:hAnsi="Calibri" w:cs="Calibri"/>
                <w:sz w:val="20"/>
              </w:rPr>
            </w:pPr>
            <w:r w:rsidRPr="007238BF">
              <w:rPr>
                <w:rFonts w:ascii="Calibri" w:hAnsi="Calibri" w:cs="Calibri"/>
                <w:b/>
                <w:bCs/>
                <w:sz w:val="20"/>
              </w:rPr>
              <w:t>Certification</w:t>
            </w:r>
          </w:p>
        </w:tc>
        <w:tc>
          <w:tcPr>
            <w:tcW w:w="0" w:type="auto"/>
            <w:hideMark/>
          </w:tcPr>
          <w:p w14:paraId="4614D159" w14:textId="77777777" w:rsidR="007238BF" w:rsidRPr="007238BF" w:rsidRDefault="007238BF" w:rsidP="007238BF">
            <w:pPr>
              <w:jc w:val="left"/>
              <w:rPr>
                <w:rFonts w:ascii="Calibri" w:hAnsi="Calibri" w:cs="Calibri"/>
                <w:sz w:val="20"/>
              </w:rPr>
            </w:pPr>
            <w:r w:rsidRPr="007238BF">
              <w:rPr>
                <w:rFonts w:ascii="Calibri" w:hAnsi="Calibri" w:cs="Calibri"/>
                <w:sz w:val="20"/>
              </w:rPr>
              <w:t>Opinion du CAC sur la régularité, la sincérité et l’image fidèle des comptes</w:t>
            </w:r>
          </w:p>
        </w:tc>
      </w:tr>
      <w:tr w:rsidR="007238BF" w:rsidRPr="007238BF" w14:paraId="417AECA6" w14:textId="77777777" w:rsidTr="007238BF">
        <w:tc>
          <w:tcPr>
            <w:tcW w:w="0" w:type="auto"/>
            <w:hideMark/>
          </w:tcPr>
          <w:p w14:paraId="2A50732D" w14:textId="77777777" w:rsidR="007238BF" w:rsidRPr="007238BF" w:rsidRDefault="007238BF" w:rsidP="007238BF">
            <w:pPr>
              <w:jc w:val="left"/>
              <w:rPr>
                <w:rFonts w:ascii="Calibri" w:hAnsi="Calibri" w:cs="Calibri"/>
                <w:sz w:val="20"/>
              </w:rPr>
            </w:pPr>
            <w:r w:rsidRPr="007238BF">
              <w:rPr>
                <w:rFonts w:ascii="Calibri" w:hAnsi="Calibri" w:cs="Calibri"/>
                <w:b/>
                <w:bCs/>
                <w:sz w:val="20"/>
              </w:rPr>
              <w:t>Procédure d’alerte</w:t>
            </w:r>
          </w:p>
        </w:tc>
        <w:tc>
          <w:tcPr>
            <w:tcW w:w="0" w:type="auto"/>
            <w:hideMark/>
          </w:tcPr>
          <w:p w14:paraId="6B5F48DB" w14:textId="77777777" w:rsidR="007238BF" w:rsidRPr="007238BF" w:rsidRDefault="007238BF" w:rsidP="007238BF">
            <w:pPr>
              <w:jc w:val="left"/>
              <w:rPr>
                <w:rFonts w:ascii="Calibri" w:hAnsi="Calibri" w:cs="Calibri"/>
                <w:sz w:val="20"/>
              </w:rPr>
            </w:pPr>
            <w:r w:rsidRPr="007238BF">
              <w:rPr>
                <w:rFonts w:ascii="Calibri" w:hAnsi="Calibri" w:cs="Calibri"/>
                <w:sz w:val="20"/>
              </w:rPr>
              <w:t>Procédure déclenchée notamment par le CAC face à des faits compromettant la continuité de l’exploitation</w:t>
            </w:r>
          </w:p>
        </w:tc>
      </w:tr>
      <w:tr w:rsidR="007238BF" w:rsidRPr="007238BF" w14:paraId="6F42A0EC" w14:textId="77777777" w:rsidTr="007238BF">
        <w:tc>
          <w:tcPr>
            <w:tcW w:w="0" w:type="auto"/>
            <w:hideMark/>
          </w:tcPr>
          <w:p w14:paraId="23D57625" w14:textId="77777777" w:rsidR="007238BF" w:rsidRPr="007238BF" w:rsidRDefault="007238BF" w:rsidP="007238BF">
            <w:pPr>
              <w:jc w:val="left"/>
              <w:rPr>
                <w:rFonts w:ascii="Calibri" w:hAnsi="Calibri" w:cs="Calibri"/>
                <w:sz w:val="20"/>
              </w:rPr>
            </w:pPr>
            <w:r w:rsidRPr="007238BF">
              <w:rPr>
                <w:rFonts w:ascii="Calibri" w:hAnsi="Calibri" w:cs="Calibri"/>
                <w:b/>
                <w:bCs/>
                <w:sz w:val="20"/>
              </w:rPr>
              <w:t>TNS</w:t>
            </w:r>
          </w:p>
        </w:tc>
        <w:tc>
          <w:tcPr>
            <w:tcW w:w="0" w:type="auto"/>
            <w:hideMark/>
          </w:tcPr>
          <w:p w14:paraId="4F223B1D" w14:textId="77777777" w:rsidR="007238BF" w:rsidRPr="007238BF" w:rsidRDefault="007238BF" w:rsidP="007238BF">
            <w:pPr>
              <w:jc w:val="left"/>
              <w:rPr>
                <w:rFonts w:ascii="Calibri" w:hAnsi="Calibri" w:cs="Calibri"/>
                <w:sz w:val="20"/>
              </w:rPr>
            </w:pPr>
            <w:r w:rsidRPr="007238BF">
              <w:rPr>
                <w:rFonts w:ascii="Calibri" w:hAnsi="Calibri" w:cs="Calibri"/>
                <w:sz w:val="20"/>
              </w:rPr>
              <w:t>Travailleur non salarié</w:t>
            </w:r>
          </w:p>
        </w:tc>
      </w:tr>
      <w:tr w:rsidR="007238BF" w:rsidRPr="007238BF" w14:paraId="7EE38141" w14:textId="77777777" w:rsidTr="007238BF">
        <w:tc>
          <w:tcPr>
            <w:tcW w:w="0" w:type="auto"/>
            <w:hideMark/>
          </w:tcPr>
          <w:p w14:paraId="6A247252" w14:textId="77777777" w:rsidR="007238BF" w:rsidRPr="007238BF" w:rsidRDefault="007238BF" w:rsidP="007238BF">
            <w:pPr>
              <w:jc w:val="left"/>
              <w:rPr>
                <w:rFonts w:ascii="Calibri" w:hAnsi="Calibri" w:cs="Calibri"/>
                <w:sz w:val="20"/>
              </w:rPr>
            </w:pPr>
            <w:r w:rsidRPr="007238BF">
              <w:rPr>
                <w:rFonts w:ascii="Calibri" w:hAnsi="Calibri" w:cs="Calibri"/>
                <w:b/>
                <w:bCs/>
                <w:sz w:val="20"/>
              </w:rPr>
              <w:t>LPF</w:t>
            </w:r>
          </w:p>
        </w:tc>
        <w:tc>
          <w:tcPr>
            <w:tcW w:w="0" w:type="auto"/>
            <w:hideMark/>
          </w:tcPr>
          <w:p w14:paraId="1342A5E8" w14:textId="77777777" w:rsidR="007238BF" w:rsidRPr="007238BF" w:rsidRDefault="007238BF" w:rsidP="007238BF">
            <w:pPr>
              <w:jc w:val="left"/>
              <w:rPr>
                <w:rFonts w:ascii="Calibri" w:hAnsi="Calibri" w:cs="Calibri"/>
                <w:sz w:val="20"/>
              </w:rPr>
            </w:pPr>
            <w:r w:rsidRPr="007238BF">
              <w:rPr>
                <w:rFonts w:ascii="Calibri" w:hAnsi="Calibri" w:cs="Calibri"/>
                <w:sz w:val="20"/>
              </w:rPr>
              <w:t>Livre des procédures fiscales</w:t>
            </w:r>
          </w:p>
        </w:tc>
      </w:tr>
    </w:tbl>
    <w:p w14:paraId="78E2A1DB" w14:textId="77777777" w:rsidR="007238BF" w:rsidRPr="007238BF" w:rsidRDefault="007238BF" w:rsidP="007238BF">
      <w:pPr>
        <w:spacing w:after="0" w:line="240" w:lineRule="auto"/>
      </w:pPr>
      <w:r w:rsidRPr="007238BF">
        <w:pict w14:anchorId="4BDEE885">
          <v:rect id="_x0000_i1542" style="width:0;height:1.5pt" o:hralign="center" o:hrstd="t" o:hr="t" fillcolor="#a0a0a0" stroked="f"/>
        </w:pict>
      </w:r>
    </w:p>
    <w:p w14:paraId="29684985" w14:textId="77777777" w:rsidR="007238BF" w:rsidRPr="007238BF" w:rsidRDefault="007238BF" w:rsidP="007238BF">
      <w:pPr>
        <w:spacing w:after="0" w:line="240" w:lineRule="auto"/>
        <w:rPr>
          <w:b/>
          <w:bCs/>
        </w:rPr>
      </w:pPr>
      <w:r w:rsidRPr="007238BF">
        <w:rPr>
          <w:b/>
          <w:bCs/>
        </w:rPr>
        <w:t>Sources officielles</w:t>
      </w:r>
    </w:p>
    <w:p w14:paraId="20D929A4" w14:textId="77777777" w:rsidR="007238BF" w:rsidRPr="007238BF" w:rsidRDefault="007238BF" w:rsidP="007238BF">
      <w:pPr>
        <w:spacing w:after="0" w:line="240" w:lineRule="auto"/>
        <w:rPr>
          <w:b/>
          <w:bCs/>
        </w:rPr>
      </w:pPr>
      <w:r w:rsidRPr="007238BF">
        <w:rPr>
          <w:b/>
          <w:bCs/>
        </w:rPr>
        <w:t>Référentiel</w:t>
      </w:r>
    </w:p>
    <w:p w14:paraId="269B9BE6" w14:textId="77777777" w:rsidR="007238BF" w:rsidRDefault="007238BF" w:rsidP="007238BF">
      <w:pPr>
        <w:spacing w:after="0" w:line="240" w:lineRule="auto"/>
      </w:pPr>
      <w:r w:rsidRPr="007238BF">
        <w:rPr>
          <w:b/>
          <w:bCs/>
        </w:rPr>
        <w:t xml:space="preserve">Référentiel DCG 2026 </w:t>
      </w:r>
      <w:r>
        <w:rPr>
          <w:b/>
          <w:bCs/>
        </w:rPr>
        <w:t>-</w:t>
      </w:r>
      <w:r w:rsidRPr="007238BF">
        <w:rPr>
          <w:b/>
          <w:bCs/>
        </w:rPr>
        <w:t xml:space="preserve"> DROIT DES AFFAIRES </w:t>
      </w:r>
      <w:r>
        <w:rPr>
          <w:b/>
          <w:bCs/>
        </w:rPr>
        <w:t>-</w:t>
      </w:r>
      <w:r w:rsidRPr="007238BF">
        <w:rPr>
          <w:b/>
          <w:bCs/>
        </w:rPr>
        <w:t xml:space="preserve"> 2.3 Accompagner le fonctionnement de la société</w:t>
      </w:r>
    </w:p>
    <w:p w14:paraId="461F4681" w14:textId="41EC7043" w:rsidR="007238BF" w:rsidRPr="007238BF" w:rsidRDefault="007238BF" w:rsidP="007238BF">
      <w:pPr>
        <w:spacing w:after="0" w:line="240" w:lineRule="auto"/>
      </w:pPr>
      <w:r w:rsidRPr="007238BF">
        <w:t>Référentiel officiel chargé.</w:t>
      </w:r>
    </w:p>
    <w:p w14:paraId="38E0991B" w14:textId="77777777" w:rsidR="007238BF" w:rsidRPr="007238BF" w:rsidRDefault="007238BF" w:rsidP="007238BF">
      <w:pPr>
        <w:spacing w:after="0" w:line="240" w:lineRule="auto"/>
        <w:rPr>
          <w:b/>
          <w:bCs/>
        </w:rPr>
      </w:pPr>
      <w:r w:rsidRPr="007238BF">
        <w:rPr>
          <w:b/>
          <w:bCs/>
        </w:rPr>
        <w:t>Dirigeants et droits des associés</w:t>
      </w:r>
    </w:p>
    <w:p w14:paraId="550875BA" w14:textId="77777777" w:rsidR="007238BF" w:rsidRDefault="007238BF" w:rsidP="007238BF">
      <w:pPr>
        <w:spacing w:after="0" w:line="240" w:lineRule="auto"/>
      </w:pPr>
      <w:r w:rsidRPr="007238BF">
        <w:rPr>
          <w:b/>
          <w:bCs/>
        </w:rPr>
        <w:t xml:space="preserve">Code civil </w:t>
      </w:r>
      <w:r>
        <w:rPr>
          <w:b/>
          <w:bCs/>
        </w:rPr>
        <w:t>-</w:t>
      </w:r>
      <w:r w:rsidRPr="007238BF">
        <w:rPr>
          <w:b/>
          <w:bCs/>
        </w:rPr>
        <w:t xml:space="preserve"> dispositions générales relatives aux sociétés</w:t>
      </w:r>
    </w:p>
    <w:p w14:paraId="1B5E7D46" w14:textId="3AB88D10" w:rsidR="007238BF" w:rsidRPr="007238BF" w:rsidRDefault="007238BF" w:rsidP="007238BF">
      <w:pPr>
        <w:spacing w:after="0" w:line="240" w:lineRule="auto"/>
      </w:pPr>
      <w:hyperlink r:id="rId7" w:history="1">
        <w:r w:rsidRPr="007238BF">
          <w:rPr>
            <w:rStyle w:val="Lienhypertexte"/>
          </w:rPr>
          <w:t>https://www.legifrance.gouv.fr/codes/section_lc/LEGITEXT000006070721/LEGISCTA000006136390/</w:t>
        </w:r>
      </w:hyperlink>
    </w:p>
    <w:p w14:paraId="556D7142" w14:textId="01FCACAF" w:rsidR="007238BF" w:rsidRDefault="007238BF" w:rsidP="007238BF">
      <w:pPr>
        <w:spacing w:after="0" w:line="240" w:lineRule="auto"/>
      </w:pPr>
      <w:r w:rsidRPr="007238BF">
        <w:rPr>
          <w:b/>
          <w:bCs/>
        </w:rPr>
        <w:t xml:space="preserve">Code civil </w:t>
      </w:r>
      <w:r>
        <w:rPr>
          <w:b/>
          <w:bCs/>
        </w:rPr>
        <w:t>-</w:t>
      </w:r>
      <w:r w:rsidRPr="007238BF">
        <w:rPr>
          <w:b/>
          <w:bCs/>
        </w:rPr>
        <w:t xml:space="preserve"> article 1833</w:t>
      </w:r>
      <w:r>
        <w:rPr>
          <w:b/>
          <w:bCs/>
        </w:rPr>
        <w:t> :</w:t>
      </w:r>
      <w:r w:rsidRPr="007238BF">
        <w:rPr>
          <w:b/>
          <w:bCs/>
        </w:rPr>
        <w:t xml:space="preserve"> intérêt social et enjeux sociaux et environnementaux</w:t>
      </w:r>
    </w:p>
    <w:p w14:paraId="12F89F74" w14:textId="40995562" w:rsidR="007238BF" w:rsidRPr="007238BF" w:rsidRDefault="007238BF" w:rsidP="007238BF">
      <w:pPr>
        <w:spacing w:after="0" w:line="240" w:lineRule="auto"/>
      </w:pPr>
      <w:hyperlink r:id="rId8" w:history="1">
        <w:r w:rsidRPr="007238BF">
          <w:rPr>
            <w:rStyle w:val="Lienhypertexte"/>
          </w:rPr>
          <w:t>https://www.legifrance.gouv.fr/codes/article_lc/LEGIARTI000038589931</w:t>
        </w:r>
      </w:hyperlink>
    </w:p>
    <w:p w14:paraId="02A930A7" w14:textId="2BA66195" w:rsidR="007238BF" w:rsidRDefault="007238BF" w:rsidP="007238BF">
      <w:pPr>
        <w:spacing w:after="0" w:line="240" w:lineRule="auto"/>
      </w:pPr>
      <w:r w:rsidRPr="007238BF">
        <w:rPr>
          <w:b/>
          <w:bCs/>
        </w:rPr>
        <w:t xml:space="preserve">Code civil </w:t>
      </w:r>
      <w:r>
        <w:rPr>
          <w:b/>
          <w:bCs/>
        </w:rPr>
        <w:t>-</w:t>
      </w:r>
      <w:r w:rsidRPr="007238BF">
        <w:rPr>
          <w:b/>
          <w:bCs/>
        </w:rPr>
        <w:t xml:space="preserve"> article 1844</w:t>
      </w:r>
      <w:r>
        <w:rPr>
          <w:b/>
          <w:bCs/>
        </w:rPr>
        <w:t> :</w:t>
      </w:r>
      <w:r w:rsidRPr="007238BF">
        <w:rPr>
          <w:b/>
          <w:bCs/>
        </w:rPr>
        <w:t xml:space="preserve"> participation des associés aux décisions collectives</w:t>
      </w:r>
    </w:p>
    <w:p w14:paraId="6709E162" w14:textId="629ED6F4" w:rsidR="007238BF" w:rsidRPr="007238BF" w:rsidRDefault="007238BF" w:rsidP="007238BF">
      <w:pPr>
        <w:spacing w:after="0" w:line="240" w:lineRule="auto"/>
      </w:pPr>
      <w:hyperlink r:id="rId9" w:history="1">
        <w:r w:rsidRPr="007238BF">
          <w:rPr>
            <w:rStyle w:val="Lienhypertexte"/>
          </w:rPr>
          <w:t>https://www.legifrance.gouv.fr/codes/article_lc/LEGIARTI000038799283</w:t>
        </w:r>
      </w:hyperlink>
    </w:p>
    <w:p w14:paraId="5E483A88" w14:textId="2809533C" w:rsidR="007238BF" w:rsidRDefault="007238BF" w:rsidP="007238BF">
      <w:pPr>
        <w:spacing w:after="0" w:line="240" w:lineRule="auto"/>
      </w:pPr>
      <w:r w:rsidRPr="007238BF">
        <w:rPr>
          <w:b/>
          <w:bCs/>
        </w:rPr>
        <w:t xml:space="preserve">Code civil </w:t>
      </w:r>
      <w:r>
        <w:rPr>
          <w:b/>
          <w:bCs/>
        </w:rPr>
        <w:t>-</w:t>
      </w:r>
      <w:r w:rsidRPr="007238BF">
        <w:rPr>
          <w:b/>
          <w:bCs/>
        </w:rPr>
        <w:t xml:space="preserve"> article 1844-9</w:t>
      </w:r>
      <w:r>
        <w:rPr>
          <w:b/>
          <w:bCs/>
        </w:rPr>
        <w:t> :</w:t>
      </w:r>
      <w:r w:rsidRPr="007238BF">
        <w:rPr>
          <w:b/>
          <w:bCs/>
        </w:rPr>
        <w:t xml:space="preserve"> partage après liquidation</w:t>
      </w:r>
    </w:p>
    <w:p w14:paraId="011847F1" w14:textId="2FBC1A43" w:rsidR="007238BF" w:rsidRPr="007238BF" w:rsidRDefault="007238BF" w:rsidP="007238BF">
      <w:pPr>
        <w:spacing w:after="0" w:line="240" w:lineRule="auto"/>
      </w:pPr>
      <w:hyperlink r:id="rId10" w:history="1">
        <w:r w:rsidRPr="007238BF">
          <w:rPr>
            <w:rStyle w:val="Lienhypertexte"/>
          </w:rPr>
          <w:t>https://www.legifrance.gouv.fr/codes/article_lc/LEGIARTI000006444190</w:t>
        </w:r>
      </w:hyperlink>
    </w:p>
    <w:p w14:paraId="1B8CAC23" w14:textId="77777777" w:rsidR="007238BF" w:rsidRPr="007238BF" w:rsidRDefault="007238BF" w:rsidP="007238BF">
      <w:pPr>
        <w:spacing w:after="0" w:line="240" w:lineRule="auto"/>
        <w:rPr>
          <w:b/>
          <w:bCs/>
        </w:rPr>
      </w:pPr>
      <w:r w:rsidRPr="007238BF">
        <w:rPr>
          <w:b/>
          <w:bCs/>
        </w:rPr>
        <w:t>Responsabilité des dirigeants</w:t>
      </w:r>
    </w:p>
    <w:p w14:paraId="068603A3" w14:textId="6D8F10C8"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223-22</w:t>
      </w:r>
      <w:r>
        <w:rPr>
          <w:b/>
          <w:bCs/>
        </w:rPr>
        <w:t> :</w:t>
      </w:r>
      <w:r w:rsidRPr="007238BF">
        <w:rPr>
          <w:b/>
          <w:bCs/>
        </w:rPr>
        <w:t xml:space="preserve"> responsabilité des gérants de SARL</w:t>
      </w:r>
    </w:p>
    <w:p w14:paraId="7EB48E68" w14:textId="13FA5B1C" w:rsidR="007238BF" w:rsidRPr="007238BF" w:rsidRDefault="007238BF" w:rsidP="007238BF">
      <w:pPr>
        <w:spacing w:after="0" w:line="240" w:lineRule="auto"/>
      </w:pPr>
      <w:hyperlink r:id="rId11" w:history="1">
        <w:r w:rsidRPr="007238BF">
          <w:rPr>
            <w:rStyle w:val="Lienhypertexte"/>
          </w:rPr>
          <w:t>https://www.legifrance.gouv.fr/codes/article_lc/LEGIARTI000006223141</w:t>
        </w:r>
      </w:hyperlink>
    </w:p>
    <w:p w14:paraId="477CEB58" w14:textId="6DFFBA34"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225-251</w:t>
      </w:r>
      <w:r>
        <w:rPr>
          <w:b/>
          <w:bCs/>
        </w:rPr>
        <w:t> :</w:t>
      </w:r>
      <w:r w:rsidRPr="007238BF">
        <w:rPr>
          <w:b/>
          <w:bCs/>
        </w:rPr>
        <w:t xml:space="preserve"> responsabilité des administrateurs et dirigeants de SA</w:t>
      </w:r>
    </w:p>
    <w:p w14:paraId="6FC8335D" w14:textId="5E463C1C" w:rsidR="007238BF" w:rsidRPr="007238BF" w:rsidRDefault="007238BF" w:rsidP="007238BF">
      <w:pPr>
        <w:spacing w:after="0" w:line="240" w:lineRule="auto"/>
      </w:pPr>
      <w:hyperlink r:id="rId12" w:history="1">
        <w:r w:rsidRPr="007238BF">
          <w:rPr>
            <w:rStyle w:val="Lienhypertexte"/>
          </w:rPr>
          <w:t>https://www.legifrance.gouv.fr/codes/article_lc/LEGIARTI000006226329</w:t>
        </w:r>
      </w:hyperlink>
    </w:p>
    <w:p w14:paraId="7E881604" w14:textId="7399C467" w:rsidR="007238BF" w:rsidRDefault="007238BF" w:rsidP="007238BF">
      <w:pPr>
        <w:spacing w:after="0" w:line="240" w:lineRule="auto"/>
      </w:pPr>
      <w:r w:rsidRPr="007238BF">
        <w:rPr>
          <w:b/>
          <w:bCs/>
        </w:rPr>
        <w:t xml:space="preserve">Livre des procédures fiscales </w:t>
      </w:r>
      <w:r>
        <w:rPr>
          <w:b/>
          <w:bCs/>
        </w:rPr>
        <w:t>-</w:t>
      </w:r>
      <w:r w:rsidRPr="007238BF">
        <w:rPr>
          <w:b/>
          <w:bCs/>
        </w:rPr>
        <w:t xml:space="preserve"> article L. 267</w:t>
      </w:r>
      <w:r>
        <w:rPr>
          <w:b/>
          <w:bCs/>
        </w:rPr>
        <w:t> :</w:t>
      </w:r>
      <w:r w:rsidRPr="007238BF">
        <w:rPr>
          <w:b/>
          <w:bCs/>
        </w:rPr>
        <w:t xml:space="preserve"> responsabilité fiscale des dirigeants</w:t>
      </w:r>
    </w:p>
    <w:p w14:paraId="6E675784" w14:textId="1E5D5B66" w:rsidR="007238BF" w:rsidRPr="007238BF" w:rsidRDefault="007238BF" w:rsidP="007238BF">
      <w:pPr>
        <w:spacing w:after="0" w:line="240" w:lineRule="auto"/>
      </w:pPr>
      <w:hyperlink r:id="rId13" w:history="1">
        <w:r w:rsidRPr="007238BF">
          <w:rPr>
            <w:rStyle w:val="Lienhypertexte"/>
          </w:rPr>
          <w:t>https://www.legifrance.gouv.fr/codes/article_lc/LEGIARTI000039278622</w:t>
        </w:r>
      </w:hyperlink>
    </w:p>
    <w:p w14:paraId="3022EB80" w14:textId="77777777" w:rsidR="007238BF" w:rsidRDefault="007238BF" w:rsidP="007238BF">
      <w:pPr>
        <w:spacing w:after="0" w:line="240" w:lineRule="auto"/>
      </w:pPr>
      <w:r w:rsidRPr="007238BF">
        <w:rPr>
          <w:b/>
          <w:bCs/>
        </w:rPr>
        <w:t xml:space="preserve">Cour de cassation, chambre commerciale, 26 mars 2025, n° 24-11.190 </w:t>
      </w:r>
      <w:r>
        <w:rPr>
          <w:b/>
          <w:bCs/>
        </w:rPr>
        <w:t>-</w:t>
      </w:r>
      <w:r w:rsidRPr="007238BF">
        <w:rPr>
          <w:b/>
          <w:bCs/>
        </w:rPr>
        <w:t xml:space="preserve"> dirigeant de fait</w:t>
      </w:r>
    </w:p>
    <w:p w14:paraId="0D954FFA" w14:textId="45C19FF9" w:rsidR="007238BF" w:rsidRPr="007238BF" w:rsidRDefault="007238BF" w:rsidP="007238BF">
      <w:pPr>
        <w:spacing w:after="0" w:line="240" w:lineRule="auto"/>
      </w:pPr>
      <w:hyperlink r:id="rId14" w:history="1">
        <w:r w:rsidRPr="007238BF">
          <w:rPr>
            <w:rStyle w:val="Lienhypertexte"/>
          </w:rPr>
          <w:t>https://www.legifrance.gouv.fr/juri/id/JURITEXT000051399897</w:t>
        </w:r>
      </w:hyperlink>
    </w:p>
    <w:p w14:paraId="3429E863" w14:textId="77777777" w:rsidR="007238BF" w:rsidRPr="007238BF" w:rsidRDefault="007238BF" w:rsidP="007238BF">
      <w:pPr>
        <w:spacing w:after="0" w:line="240" w:lineRule="auto"/>
        <w:rPr>
          <w:b/>
          <w:bCs/>
        </w:rPr>
      </w:pPr>
      <w:r w:rsidRPr="007238BF">
        <w:rPr>
          <w:b/>
          <w:bCs/>
        </w:rPr>
        <w:t>Statut social du dirigeant</w:t>
      </w:r>
    </w:p>
    <w:p w14:paraId="1B8C0C2C" w14:textId="77777777" w:rsidR="007238BF" w:rsidRDefault="007238BF" w:rsidP="007238BF">
      <w:pPr>
        <w:spacing w:after="0" w:line="240" w:lineRule="auto"/>
      </w:pPr>
      <w:r w:rsidRPr="007238BF">
        <w:rPr>
          <w:b/>
          <w:bCs/>
        </w:rPr>
        <w:t xml:space="preserve">Service Public Entreprendre </w:t>
      </w:r>
      <w:r>
        <w:rPr>
          <w:b/>
          <w:bCs/>
        </w:rPr>
        <w:t>-</w:t>
      </w:r>
      <w:r w:rsidRPr="007238BF">
        <w:rPr>
          <w:b/>
          <w:bCs/>
        </w:rPr>
        <w:t xml:space="preserve"> Protection sociale du dirigeant de société</w:t>
      </w:r>
    </w:p>
    <w:p w14:paraId="46C4EB24" w14:textId="46B15163" w:rsidR="007238BF" w:rsidRPr="007238BF" w:rsidRDefault="007238BF" w:rsidP="007238BF">
      <w:pPr>
        <w:spacing w:after="0" w:line="240" w:lineRule="auto"/>
      </w:pPr>
      <w:hyperlink r:id="rId15" w:history="1">
        <w:r w:rsidRPr="007238BF">
          <w:rPr>
            <w:rStyle w:val="Lienhypertexte"/>
          </w:rPr>
          <w:t>https://entreprendre.service-public.fr/vosdroits/F38152</w:t>
        </w:r>
      </w:hyperlink>
    </w:p>
    <w:p w14:paraId="4ABD6CE3" w14:textId="77777777" w:rsidR="007238BF" w:rsidRDefault="007238BF" w:rsidP="007238BF">
      <w:pPr>
        <w:spacing w:after="0" w:line="240" w:lineRule="auto"/>
      </w:pPr>
      <w:r w:rsidRPr="007238BF">
        <w:rPr>
          <w:b/>
          <w:bCs/>
        </w:rPr>
        <w:t xml:space="preserve">Service Public Entreprendre </w:t>
      </w:r>
      <w:r>
        <w:rPr>
          <w:b/>
          <w:bCs/>
        </w:rPr>
        <w:t>-</w:t>
      </w:r>
      <w:r w:rsidRPr="007238BF">
        <w:rPr>
          <w:b/>
          <w:bCs/>
        </w:rPr>
        <w:t xml:space="preserve"> Cotisations sociales de la SARL</w:t>
      </w:r>
    </w:p>
    <w:p w14:paraId="0B7DA15E" w14:textId="66BBB937" w:rsidR="007238BF" w:rsidRPr="007238BF" w:rsidRDefault="007238BF" w:rsidP="007238BF">
      <w:pPr>
        <w:spacing w:after="0" w:line="240" w:lineRule="auto"/>
      </w:pPr>
      <w:hyperlink r:id="rId16" w:history="1">
        <w:r w:rsidRPr="007238BF">
          <w:rPr>
            <w:rStyle w:val="Lienhypertexte"/>
          </w:rPr>
          <w:t>https://entreprendre.service-public.fr/vosdroits/F36235</w:t>
        </w:r>
      </w:hyperlink>
    </w:p>
    <w:p w14:paraId="0E93F0F7" w14:textId="77777777" w:rsidR="007238BF" w:rsidRDefault="007238BF" w:rsidP="007238BF">
      <w:pPr>
        <w:spacing w:after="0" w:line="240" w:lineRule="auto"/>
      </w:pPr>
      <w:r w:rsidRPr="007238BF">
        <w:rPr>
          <w:b/>
          <w:bCs/>
        </w:rPr>
        <w:t xml:space="preserve">Service Public Entreprendre </w:t>
      </w:r>
      <w:r>
        <w:rPr>
          <w:b/>
          <w:bCs/>
        </w:rPr>
        <w:t>-</w:t>
      </w:r>
      <w:r w:rsidRPr="007238BF">
        <w:rPr>
          <w:b/>
          <w:bCs/>
        </w:rPr>
        <w:t xml:space="preserve"> Cotisations sociales de la SAS</w:t>
      </w:r>
    </w:p>
    <w:p w14:paraId="6DA44C17" w14:textId="60072E9C" w:rsidR="007238BF" w:rsidRPr="007238BF" w:rsidRDefault="007238BF" w:rsidP="007238BF">
      <w:pPr>
        <w:spacing w:after="0" w:line="240" w:lineRule="auto"/>
      </w:pPr>
      <w:hyperlink r:id="rId17" w:history="1">
        <w:r w:rsidRPr="007238BF">
          <w:rPr>
            <w:rStyle w:val="Lienhypertexte"/>
          </w:rPr>
          <w:t>https://entreprendre.service-public.fr/vosdroits/F36007</w:t>
        </w:r>
      </w:hyperlink>
    </w:p>
    <w:p w14:paraId="5308105B" w14:textId="77777777" w:rsidR="007238BF" w:rsidRPr="007238BF" w:rsidRDefault="007238BF" w:rsidP="007238BF">
      <w:pPr>
        <w:spacing w:after="0" w:line="240" w:lineRule="auto"/>
        <w:rPr>
          <w:b/>
          <w:bCs/>
        </w:rPr>
      </w:pPr>
      <w:r w:rsidRPr="007238BF">
        <w:rPr>
          <w:b/>
          <w:bCs/>
        </w:rPr>
        <w:t>Mandat social et contrat de travail</w:t>
      </w:r>
    </w:p>
    <w:p w14:paraId="16F09613" w14:textId="77777777" w:rsidR="007238BF" w:rsidRDefault="007238BF" w:rsidP="007238BF">
      <w:pPr>
        <w:spacing w:after="0" w:line="240" w:lineRule="auto"/>
      </w:pPr>
      <w:r w:rsidRPr="007238BF">
        <w:rPr>
          <w:b/>
          <w:bCs/>
        </w:rPr>
        <w:t>Cour de cassation, chambre sociale, 18 décembre 2013, n° 12-18.527</w:t>
      </w:r>
    </w:p>
    <w:p w14:paraId="77685297" w14:textId="5C8FE27C" w:rsidR="007238BF" w:rsidRPr="007238BF" w:rsidRDefault="007238BF" w:rsidP="007238BF">
      <w:pPr>
        <w:spacing w:after="0" w:line="240" w:lineRule="auto"/>
      </w:pPr>
      <w:hyperlink r:id="rId18" w:history="1">
        <w:r w:rsidRPr="007238BF">
          <w:rPr>
            <w:rStyle w:val="Lienhypertexte"/>
          </w:rPr>
          <w:t>https://www.legifrance.gouv.fr/juri/id/JURITEXT000028364035</w:t>
        </w:r>
      </w:hyperlink>
    </w:p>
    <w:p w14:paraId="4E856ADC" w14:textId="77777777" w:rsidR="007238BF" w:rsidRDefault="007238BF" w:rsidP="007238BF">
      <w:pPr>
        <w:spacing w:after="0" w:line="240" w:lineRule="auto"/>
      </w:pPr>
      <w:r w:rsidRPr="007238BF">
        <w:rPr>
          <w:b/>
          <w:bCs/>
        </w:rPr>
        <w:t>Cour de cassation, chambre sociale, 2 juin 2016, n° 14-29.727</w:t>
      </w:r>
    </w:p>
    <w:p w14:paraId="78355B65" w14:textId="26BA2761" w:rsidR="007238BF" w:rsidRPr="007238BF" w:rsidRDefault="007238BF" w:rsidP="007238BF">
      <w:pPr>
        <w:spacing w:after="0" w:line="240" w:lineRule="auto"/>
      </w:pPr>
      <w:hyperlink r:id="rId19" w:history="1">
        <w:r w:rsidRPr="007238BF">
          <w:rPr>
            <w:rStyle w:val="Lienhypertexte"/>
          </w:rPr>
          <w:t>https://www.legifrance.gouv.fr/juri/id/JURITEXT000032639275</w:t>
        </w:r>
      </w:hyperlink>
    </w:p>
    <w:p w14:paraId="32002B4D" w14:textId="77777777" w:rsidR="007238BF" w:rsidRPr="007238BF" w:rsidRDefault="007238BF" w:rsidP="007238BF">
      <w:pPr>
        <w:spacing w:after="0" w:line="240" w:lineRule="auto"/>
        <w:rPr>
          <w:b/>
          <w:bCs/>
        </w:rPr>
      </w:pPr>
      <w:r w:rsidRPr="007238BF">
        <w:rPr>
          <w:b/>
          <w:bCs/>
        </w:rPr>
        <w:t>Bénéfices et dividendes</w:t>
      </w:r>
    </w:p>
    <w:p w14:paraId="063B75F8" w14:textId="30AA105F"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232-11</w:t>
      </w:r>
      <w:r>
        <w:rPr>
          <w:b/>
          <w:bCs/>
        </w:rPr>
        <w:t> :</w:t>
      </w:r>
      <w:r w:rsidRPr="007238BF">
        <w:rPr>
          <w:b/>
          <w:bCs/>
        </w:rPr>
        <w:t xml:space="preserve"> bénéfice distribuable</w:t>
      </w:r>
    </w:p>
    <w:p w14:paraId="4B89FB52" w14:textId="6F6163B8" w:rsidR="007238BF" w:rsidRPr="007238BF" w:rsidRDefault="007238BF" w:rsidP="007238BF">
      <w:pPr>
        <w:spacing w:after="0" w:line="240" w:lineRule="auto"/>
      </w:pPr>
      <w:hyperlink r:id="rId20" w:history="1">
        <w:r w:rsidRPr="007238BF">
          <w:rPr>
            <w:rStyle w:val="Lienhypertexte"/>
          </w:rPr>
          <w:t>https://www.legifrance.gouv.fr/codes/article_lc/LEGIARTI000006229026</w:t>
        </w:r>
      </w:hyperlink>
    </w:p>
    <w:p w14:paraId="78BED177" w14:textId="2B556A56"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232-12</w:t>
      </w:r>
      <w:r>
        <w:rPr>
          <w:b/>
          <w:bCs/>
        </w:rPr>
        <w:t> :</w:t>
      </w:r>
      <w:r w:rsidRPr="007238BF">
        <w:rPr>
          <w:b/>
          <w:bCs/>
        </w:rPr>
        <w:t xml:space="preserve"> décision de distribution</w:t>
      </w:r>
    </w:p>
    <w:p w14:paraId="077B442C" w14:textId="322962C4" w:rsidR="007238BF" w:rsidRPr="007238BF" w:rsidRDefault="007238BF" w:rsidP="007238BF">
      <w:pPr>
        <w:spacing w:after="0" w:line="240" w:lineRule="auto"/>
      </w:pPr>
      <w:hyperlink r:id="rId21" w:history="1">
        <w:r w:rsidRPr="007238BF">
          <w:rPr>
            <w:rStyle w:val="Lienhypertexte"/>
          </w:rPr>
          <w:t>https://www.legifrance.gouv.fr/codes/article_lc/LEGIARTI000006229031</w:t>
        </w:r>
      </w:hyperlink>
    </w:p>
    <w:p w14:paraId="1EF2F51F" w14:textId="77777777" w:rsidR="007238BF" w:rsidRPr="007238BF" w:rsidRDefault="007238BF" w:rsidP="007238BF">
      <w:pPr>
        <w:spacing w:after="0" w:line="240" w:lineRule="auto"/>
        <w:rPr>
          <w:b/>
          <w:bCs/>
        </w:rPr>
      </w:pPr>
      <w:r w:rsidRPr="007238BF">
        <w:rPr>
          <w:b/>
          <w:bCs/>
        </w:rPr>
        <w:t>Obligation aux dettes</w:t>
      </w:r>
    </w:p>
    <w:p w14:paraId="25E5AFE2" w14:textId="6E6E3575"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221-1</w:t>
      </w:r>
      <w:r>
        <w:rPr>
          <w:b/>
          <w:bCs/>
        </w:rPr>
        <w:t> :</w:t>
      </w:r>
      <w:r w:rsidRPr="007238BF">
        <w:rPr>
          <w:b/>
          <w:bCs/>
        </w:rPr>
        <w:t xml:space="preserve"> associés de SNC</w:t>
      </w:r>
    </w:p>
    <w:p w14:paraId="69B27562" w14:textId="4B76C162" w:rsidR="007238BF" w:rsidRPr="007238BF" w:rsidRDefault="007238BF" w:rsidP="007238BF">
      <w:pPr>
        <w:spacing w:after="0" w:line="240" w:lineRule="auto"/>
      </w:pPr>
      <w:hyperlink r:id="rId22" w:history="1">
        <w:r w:rsidRPr="007238BF">
          <w:rPr>
            <w:rStyle w:val="Lienhypertexte"/>
          </w:rPr>
          <w:t>https://www.legifrance.gouv.fr/codes/article_lc/LEGIARTI000006222461</w:t>
        </w:r>
      </w:hyperlink>
    </w:p>
    <w:p w14:paraId="4CFCC6D2" w14:textId="177D1482" w:rsidR="007238BF" w:rsidRDefault="007238BF" w:rsidP="007238BF">
      <w:pPr>
        <w:spacing w:after="0" w:line="240" w:lineRule="auto"/>
      </w:pPr>
      <w:r w:rsidRPr="007238BF">
        <w:rPr>
          <w:b/>
          <w:bCs/>
        </w:rPr>
        <w:t xml:space="preserve">Code civil </w:t>
      </w:r>
      <w:r>
        <w:rPr>
          <w:b/>
          <w:bCs/>
        </w:rPr>
        <w:t>-</w:t>
      </w:r>
      <w:r w:rsidRPr="007238BF">
        <w:rPr>
          <w:b/>
          <w:bCs/>
        </w:rPr>
        <w:t xml:space="preserve"> article 1857</w:t>
      </w:r>
      <w:r>
        <w:rPr>
          <w:b/>
          <w:bCs/>
        </w:rPr>
        <w:t> :</w:t>
      </w:r>
      <w:r w:rsidRPr="007238BF">
        <w:rPr>
          <w:b/>
          <w:bCs/>
        </w:rPr>
        <w:t xml:space="preserve"> associés de société civile</w:t>
      </w:r>
    </w:p>
    <w:p w14:paraId="7E4E299B" w14:textId="77993E6D" w:rsidR="007238BF" w:rsidRPr="007238BF" w:rsidRDefault="007238BF" w:rsidP="007238BF">
      <w:pPr>
        <w:spacing w:after="0" w:line="240" w:lineRule="auto"/>
      </w:pPr>
      <w:hyperlink r:id="rId23" w:history="1">
        <w:r w:rsidRPr="007238BF">
          <w:rPr>
            <w:rStyle w:val="Lienhypertexte"/>
          </w:rPr>
          <w:t>https://www.legifrance.gouv.fr/codes/article_lc/LEGIARTI000006444321</w:t>
        </w:r>
      </w:hyperlink>
    </w:p>
    <w:p w14:paraId="179F2CED" w14:textId="77777777" w:rsidR="007238BF" w:rsidRPr="007238BF" w:rsidRDefault="007238BF" w:rsidP="007238BF">
      <w:pPr>
        <w:spacing w:after="0" w:line="240" w:lineRule="auto"/>
        <w:rPr>
          <w:b/>
          <w:bCs/>
        </w:rPr>
      </w:pPr>
      <w:r w:rsidRPr="007238BF">
        <w:rPr>
          <w:b/>
          <w:bCs/>
        </w:rPr>
        <w:t>Abus de majorité et de minorité</w:t>
      </w:r>
    </w:p>
    <w:p w14:paraId="58958851" w14:textId="77777777" w:rsidR="007238BF" w:rsidRDefault="007238BF" w:rsidP="007238BF">
      <w:pPr>
        <w:spacing w:after="0" w:line="240" w:lineRule="auto"/>
      </w:pPr>
      <w:r w:rsidRPr="007238BF">
        <w:rPr>
          <w:b/>
          <w:bCs/>
        </w:rPr>
        <w:t xml:space="preserve">Cour de cassation, chambre commerciale, 10 juin 2020, n° 18-15.614 </w:t>
      </w:r>
      <w:r>
        <w:rPr>
          <w:b/>
          <w:bCs/>
        </w:rPr>
        <w:t>-</w:t>
      </w:r>
      <w:r w:rsidRPr="007238BF">
        <w:rPr>
          <w:b/>
          <w:bCs/>
        </w:rPr>
        <w:t xml:space="preserve"> abus de majorité</w:t>
      </w:r>
    </w:p>
    <w:p w14:paraId="508B3F43" w14:textId="18643D6F" w:rsidR="007238BF" w:rsidRPr="007238BF" w:rsidRDefault="007238BF" w:rsidP="007238BF">
      <w:pPr>
        <w:spacing w:after="0" w:line="240" w:lineRule="auto"/>
      </w:pPr>
      <w:hyperlink r:id="rId24" w:history="1">
        <w:r w:rsidRPr="007238BF">
          <w:rPr>
            <w:rStyle w:val="Lienhypertexte"/>
          </w:rPr>
          <w:t>https://www.legifrance.gouv.fr/juri/id/JURITEXT000042025157</w:t>
        </w:r>
      </w:hyperlink>
    </w:p>
    <w:p w14:paraId="12B3FCF3" w14:textId="77777777" w:rsidR="007238BF" w:rsidRDefault="007238BF" w:rsidP="007238BF">
      <w:pPr>
        <w:spacing w:after="0" w:line="240" w:lineRule="auto"/>
      </w:pPr>
      <w:r w:rsidRPr="007238BF">
        <w:rPr>
          <w:b/>
          <w:bCs/>
        </w:rPr>
        <w:t xml:space="preserve">Cour de cassation, chambre commerciale, 13 mars 2024, n° 22-13.764 </w:t>
      </w:r>
      <w:r>
        <w:rPr>
          <w:b/>
          <w:bCs/>
        </w:rPr>
        <w:t>-</w:t>
      </w:r>
      <w:r w:rsidRPr="007238BF">
        <w:rPr>
          <w:b/>
          <w:bCs/>
        </w:rPr>
        <w:t xml:space="preserve"> abus de minorité</w:t>
      </w:r>
    </w:p>
    <w:p w14:paraId="0906CBE7" w14:textId="7B9B5FB8" w:rsidR="007238BF" w:rsidRPr="007238BF" w:rsidRDefault="007238BF" w:rsidP="007238BF">
      <w:pPr>
        <w:spacing w:after="0" w:line="240" w:lineRule="auto"/>
      </w:pPr>
      <w:hyperlink r:id="rId25" w:history="1">
        <w:r w:rsidRPr="007238BF">
          <w:rPr>
            <w:rStyle w:val="Lienhypertexte"/>
          </w:rPr>
          <w:t>https://www.legifrance.gouv.fr/juri/id/JURITEXT000049290952</w:t>
        </w:r>
      </w:hyperlink>
    </w:p>
    <w:p w14:paraId="64C9193C" w14:textId="77777777" w:rsidR="007238BF" w:rsidRPr="007238BF" w:rsidRDefault="007238BF" w:rsidP="007238BF">
      <w:pPr>
        <w:spacing w:after="0" w:line="240" w:lineRule="auto"/>
        <w:rPr>
          <w:b/>
          <w:bCs/>
        </w:rPr>
      </w:pPr>
      <w:r w:rsidRPr="007238BF">
        <w:rPr>
          <w:b/>
          <w:bCs/>
        </w:rPr>
        <w:t>Nullité des décisions sociales</w:t>
      </w:r>
    </w:p>
    <w:p w14:paraId="5A5026EC" w14:textId="77777777" w:rsidR="007238BF" w:rsidRDefault="007238BF" w:rsidP="007238BF">
      <w:pPr>
        <w:spacing w:after="0" w:line="240" w:lineRule="auto"/>
      </w:pPr>
      <w:r w:rsidRPr="007238BF">
        <w:rPr>
          <w:b/>
          <w:bCs/>
        </w:rPr>
        <w:t>Ordonnance n° 2025-229 du 12 mars 2025 portant réforme du régime des nullités en droit des sociétés</w:t>
      </w:r>
    </w:p>
    <w:p w14:paraId="11D9F51B" w14:textId="1DFBA75C" w:rsidR="007238BF" w:rsidRPr="007238BF" w:rsidRDefault="007238BF" w:rsidP="007238BF">
      <w:pPr>
        <w:spacing w:after="0" w:line="240" w:lineRule="auto"/>
      </w:pPr>
      <w:hyperlink r:id="rId26" w:history="1">
        <w:r w:rsidRPr="007238BF">
          <w:rPr>
            <w:rStyle w:val="Lienhypertexte"/>
          </w:rPr>
          <w:t>https://www.legifrance.gouv.fr/jorf/id/JORFTEXT000051316108</w:t>
        </w:r>
      </w:hyperlink>
    </w:p>
    <w:p w14:paraId="153F4DE2" w14:textId="77777777" w:rsidR="007238BF" w:rsidRDefault="007238BF" w:rsidP="007238BF">
      <w:pPr>
        <w:spacing w:after="0" w:line="240" w:lineRule="auto"/>
      </w:pPr>
      <w:r w:rsidRPr="007238BF">
        <w:rPr>
          <w:b/>
          <w:bCs/>
        </w:rPr>
        <w:t xml:space="preserve">Code civil </w:t>
      </w:r>
      <w:r>
        <w:rPr>
          <w:b/>
          <w:bCs/>
        </w:rPr>
        <w:t>-</w:t>
      </w:r>
      <w:r w:rsidRPr="007238BF">
        <w:rPr>
          <w:b/>
          <w:bCs/>
        </w:rPr>
        <w:t xml:space="preserve"> article 1844-10</w:t>
      </w:r>
    </w:p>
    <w:p w14:paraId="719CCC45" w14:textId="4FF215E8" w:rsidR="007238BF" w:rsidRPr="007238BF" w:rsidRDefault="007238BF" w:rsidP="007238BF">
      <w:pPr>
        <w:spacing w:after="0" w:line="240" w:lineRule="auto"/>
      </w:pPr>
      <w:hyperlink r:id="rId27" w:history="1">
        <w:r w:rsidRPr="007238BF">
          <w:rPr>
            <w:rStyle w:val="Lienhypertexte"/>
          </w:rPr>
          <w:t>https://www.legifrance.gouv.fr/codes/article_lc/LEGIARTI000051322322</w:t>
        </w:r>
      </w:hyperlink>
    </w:p>
    <w:p w14:paraId="45677BAD" w14:textId="722C4EFB" w:rsidR="007238BF" w:rsidRDefault="007238BF" w:rsidP="007238BF">
      <w:pPr>
        <w:spacing w:after="0" w:line="240" w:lineRule="auto"/>
      </w:pPr>
      <w:r w:rsidRPr="007238BF">
        <w:rPr>
          <w:b/>
          <w:bCs/>
        </w:rPr>
        <w:t xml:space="preserve">Code civil </w:t>
      </w:r>
      <w:r>
        <w:rPr>
          <w:b/>
          <w:bCs/>
        </w:rPr>
        <w:t>-</w:t>
      </w:r>
      <w:r w:rsidRPr="007238BF">
        <w:rPr>
          <w:b/>
          <w:bCs/>
        </w:rPr>
        <w:t xml:space="preserve"> article 1844-12-1</w:t>
      </w:r>
      <w:r>
        <w:rPr>
          <w:b/>
          <w:bCs/>
        </w:rPr>
        <w:t> :</w:t>
      </w:r>
      <w:r w:rsidRPr="007238BF">
        <w:rPr>
          <w:b/>
          <w:bCs/>
        </w:rPr>
        <w:t xml:space="preserve"> conditions de prononcé de la nullité d’une décision sociale</w:t>
      </w:r>
    </w:p>
    <w:p w14:paraId="27556D80" w14:textId="389BA075" w:rsidR="007238BF" w:rsidRPr="007238BF" w:rsidRDefault="007238BF" w:rsidP="007238BF">
      <w:pPr>
        <w:spacing w:after="0" w:line="240" w:lineRule="auto"/>
      </w:pPr>
      <w:hyperlink r:id="rId28" w:history="1">
        <w:r w:rsidRPr="007238BF">
          <w:rPr>
            <w:rStyle w:val="Lienhypertexte"/>
          </w:rPr>
          <w:t>https://www.legifrance.gouv.fr/codes/section_lc/LEGITEXT000006070721/LEGISCTA000006136390/</w:t>
        </w:r>
      </w:hyperlink>
    </w:p>
    <w:p w14:paraId="135699D9" w14:textId="77777777" w:rsidR="007238BF" w:rsidRPr="007238BF" w:rsidRDefault="007238BF" w:rsidP="007238BF">
      <w:pPr>
        <w:spacing w:after="0" w:line="240" w:lineRule="auto"/>
        <w:rPr>
          <w:b/>
          <w:bCs/>
        </w:rPr>
      </w:pPr>
      <w:r w:rsidRPr="007238BF">
        <w:rPr>
          <w:b/>
          <w:bCs/>
        </w:rPr>
        <w:t>Commissaires aux comptes</w:t>
      </w:r>
    </w:p>
    <w:p w14:paraId="60820BB2" w14:textId="77777777" w:rsidR="007238BF" w:rsidRDefault="007238BF" w:rsidP="007238BF">
      <w:pPr>
        <w:spacing w:after="0" w:line="240" w:lineRule="auto"/>
      </w:pPr>
      <w:r w:rsidRPr="007238BF">
        <w:rPr>
          <w:b/>
          <w:bCs/>
        </w:rPr>
        <w:t xml:space="preserve">Code de commerce </w:t>
      </w:r>
      <w:r>
        <w:rPr>
          <w:b/>
          <w:bCs/>
        </w:rPr>
        <w:t>-</w:t>
      </w:r>
      <w:r w:rsidRPr="007238BF">
        <w:rPr>
          <w:b/>
          <w:bCs/>
        </w:rPr>
        <w:t xml:space="preserve"> commissaires aux comptes, articles L. 821-1 à L. 821-87</w:t>
      </w:r>
    </w:p>
    <w:p w14:paraId="7C58E535" w14:textId="2E006727" w:rsidR="007238BF" w:rsidRPr="007238BF" w:rsidRDefault="007238BF" w:rsidP="007238BF">
      <w:pPr>
        <w:spacing w:after="0" w:line="240" w:lineRule="auto"/>
      </w:pPr>
      <w:hyperlink r:id="rId29" w:history="1">
        <w:r w:rsidRPr="007238BF">
          <w:rPr>
            <w:rStyle w:val="Lienhypertexte"/>
          </w:rPr>
          <w:t>https://www.legifrance.gouv.fr/codes/section_lc/LEGITEXT000005634379/LEGISCTA000006146152/</w:t>
        </w:r>
      </w:hyperlink>
    </w:p>
    <w:p w14:paraId="585C40B3" w14:textId="0BD2D2A6" w:rsidR="007238BF" w:rsidRDefault="007238BF" w:rsidP="007238BF">
      <w:pPr>
        <w:spacing w:after="0" w:line="240" w:lineRule="auto"/>
      </w:pPr>
      <w:r w:rsidRPr="007238BF">
        <w:rPr>
          <w:b/>
          <w:bCs/>
        </w:rPr>
        <w:t xml:space="preserve">Code de commerce </w:t>
      </w:r>
      <w:r>
        <w:rPr>
          <w:b/>
          <w:bCs/>
        </w:rPr>
        <w:t>-</w:t>
      </w:r>
      <w:r w:rsidRPr="007238BF">
        <w:rPr>
          <w:b/>
          <w:bCs/>
        </w:rPr>
        <w:t xml:space="preserve"> article D. 221-5</w:t>
      </w:r>
      <w:r>
        <w:rPr>
          <w:b/>
          <w:bCs/>
        </w:rPr>
        <w:t> :</w:t>
      </w:r>
      <w:r w:rsidRPr="007238BF">
        <w:rPr>
          <w:b/>
          <w:bCs/>
        </w:rPr>
        <w:t xml:space="preserve"> seuils de désignation</w:t>
      </w:r>
    </w:p>
    <w:p w14:paraId="795E181D" w14:textId="7807A545" w:rsidR="007238BF" w:rsidRPr="007238BF" w:rsidRDefault="007238BF" w:rsidP="007238BF">
      <w:pPr>
        <w:spacing w:after="0" w:line="240" w:lineRule="auto"/>
      </w:pPr>
      <w:hyperlink r:id="rId30" w:history="1">
        <w:r w:rsidRPr="007238BF">
          <w:rPr>
            <w:rStyle w:val="Lienhypertexte"/>
          </w:rPr>
          <w:t>https://www.legifrance.gouv.fr/codes/article_lc/LEGIARTI000049216674</w:t>
        </w:r>
      </w:hyperlink>
    </w:p>
    <w:p w14:paraId="1A5D34D6" w14:textId="29089E40"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821-43</w:t>
      </w:r>
      <w:r>
        <w:rPr>
          <w:b/>
          <w:bCs/>
        </w:rPr>
        <w:t> :</w:t>
      </w:r>
      <w:r w:rsidRPr="007238BF">
        <w:rPr>
          <w:b/>
          <w:bCs/>
        </w:rPr>
        <w:t xml:space="preserve"> groupes de sociétés</w:t>
      </w:r>
    </w:p>
    <w:p w14:paraId="29D00619" w14:textId="662AFDF3" w:rsidR="007238BF" w:rsidRPr="007238BF" w:rsidRDefault="007238BF" w:rsidP="007238BF">
      <w:pPr>
        <w:spacing w:after="0" w:line="240" w:lineRule="auto"/>
      </w:pPr>
      <w:hyperlink r:id="rId31" w:history="1">
        <w:r w:rsidRPr="007238BF">
          <w:rPr>
            <w:rStyle w:val="Lienhypertexte"/>
          </w:rPr>
          <w:t>https://www.legifrance.gouv.fr/codes/section_lc/LEGITEXT000005634379/LEGISCTA000006146152/</w:t>
        </w:r>
      </w:hyperlink>
    </w:p>
    <w:p w14:paraId="7102BA2A" w14:textId="3A67E18F"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821-44</w:t>
      </w:r>
      <w:r>
        <w:rPr>
          <w:b/>
          <w:bCs/>
        </w:rPr>
        <w:t> :</w:t>
      </w:r>
      <w:r w:rsidRPr="007238BF">
        <w:rPr>
          <w:b/>
          <w:bCs/>
        </w:rPr>
        <w:t xml:space="preserve"> durée du mandat</w:t>
      </w:r>
    </w:p>
    <w:p w14:paraId="2C86C6C6" w14:textId="04C0BC41" w:rsidR="007238BF" w:rsidRPr="007238BF" w:rsidRDefault="007238BF" w:rsidP="007238BF">
      <w:pPr>
        <w:spacing w:after="0" w:line="240" w:lineRule="auto"/>
      </w:pPr>
      <w:hyperlink r:id="rId32" w:history="1">
        <w:r w:rsidRPr="007238BF">
          <w:rPr>
            <w:rStyle w:val="Lienhypertexte"/>
          </w:rPr>
          <w:t>https://www.legifrance.gouv.fr/codes/section_lc/LEGITEXT000005634379/LEGISCTA000006146152/</w:t>
        </w:r>
      </w:hyperlink>
    </w:p>
    <w:p w14:paraId="5103DD45" w14:textId="76EFC0E8"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821-53</w:t>
      </w:r>
      <w:r>
        <w:rPr>
          <w:b/>
          <w:bCs/>
        </w:rPr>
        <w:t> :</w:t>
      </w:r>
      <w:r w:rsidRPr="007238BF">
        <w:rPr>
          <w:b/>
          <w:bCs/>
        </w:rPr>
        <w:t xml:space="preserve"> certification des comptes</w:t>
      </w:r>
    </w:p>
    <w:p w14:paraId="49845DAA" w14:textId="10ACD213" w:rsidR="007238BF" w:rsidRPr="007238BF" w:rsidRDefault="007238BF" w:rsidP="007238BF">
      <w:pPr>
        <w:spacing w:after="0" w:line="240" w:lineRule="auto"/>
      </w:pPr>
      <w:hyperlink r:id="rId33" w:history="1">
        <w:r w:rsidRPr="007238BF">
          <w:rPr>
            <w:rStyle w:val="Lienhypertexte"/>
          </w:rPr>
          <w:t>https://www.legifrance.gouv.fr/codes/section_lc/LEGITEXT000005634379/LEGISCTA000006146152/</w:t>
        </w:r>
      </w:hyperlink>
    </w:p>
    <w:p w14:paraId="3FCA89FA" w14:textId="36613147"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821-54</w:t>
      </w:r>
      <w:r>
        <w:rPr>
          <w:b/>
          <w:bCs/>
        </w:rPr>
        <w:t> :</w:t>
      </w:r>
      <w:r w:rsidRPr="007238BF">
        <w:rPr>
          <w:b/>
          <w:bCs/>
        </w:rPr>
        <w:t xml:space="preserve"> mission permanente et non-immixtion dans la gestion</w:t>
      </w:r>
    </w:p>
    <w:p w14:paraId="760A2463" w14:textId="1C4C8D04" w:rsidR="007238BF" w:rsidRPr="007238BF" w:rsidRDefault="007238BF" w:rsidP="007238BF">
      <w:pPr>
        <w:spacing w:after="0" w:line="240" w:lineRule="auto"/>
      </w:pPr>
      <w:hyperlink r:id="rId34" w:history="1">
        <w:r w:rsidRPr="007238BF">
          <w:rPr>
            <w:rStyle w:val="Lienhypertexte"/>
          </w:rPr>
          <w:t>https://www.legifrance.gouv.fr/codes/section_lc/LEGITEXT000005634379/LEGISCTA000006146152/</w:t>
        </w:r>
      </w:hyperlink>
    </w:p>
    <w:p w14:paraId="4624C0D6" w14:textId="728F90D2" w:rsidR="007238BF" w:rsidRDefault="007238BF" w:rsidP="007238BF">
      <w:pPr>
        <w:spacing w:after="0" w:line="240" w:lineRule="auto"/>
      </w:pPr>
      <w:r w:rsidRPr="007238BF">
        <w:rPr>
          <w:b/>
          <w:bCs/>
        </w:rPr>
        <w:t xml:space="preserve">Code de commerce </w:t>
      </w:r>
      <w:r>
        <w:rPr>
          <w:b/>
          <w:bCs/>
        </w:rPr>
        <w:t>-</w:t>
      </w:r>
      <w:r w:rsidRPr="007238BF">
        <w:rPr>
          <w:b/>
          <w:bCs/>
        </w:rPr>
        <w:t xml:space="preserve"> articles L. 821-60 et L. 821-61</w:t>
      </w:r>
      <w:r>
        <w:rPr>
          <w:b/>
          <w:bCs/>
        </w:rPr>
        <w:t> :</w:t>
      </w:r>
      <w:r w:rsidRPr="007238BF">
        <w:rPr>
          <w:b/>
          <w:bCs/>
        </w:rPr>
        <w:t xml:space="preserve"> pouvoirs d’investigation</w:t>
      </w:r>
    </w:p>
    <w:p w14:paraId="7E22DDCD" w14:textId="581C0626" w:rsidR="007238BF" w:rsidRPr="007238BF" w:rsidRDefault="007238BF" w:rsidP="007238BF">
      <w:pPr>
        <w:spacing w:after="0" w:line="240" w:lineRule="auto"/>
      </w:pPr>
      <w:hyperlink r:id="rId35" w:history="1">
        <w:r w:rsidRPr="007238BF">
          <w:rPr>
            <w:rStyle w:val="Lienhypertexte"/>
          </w:rPr>
          <w:t>https://www.legifrance.gouv.fr/codes/section_lc/LEGITEXT000005634379/LEGISCTA000006146152/</w:t>
        </w:r>
      </w:hyperlink>
    </w:p>
    <w:p w14:paraId="1B3BD5EE" w14:textId="73BABFF8" w:rsidR="007238BF" w:rsidRDefault="007238BF" w:rsidP="007238BF">
      <w:pPr>
        <w:spacing w:after="0" w:line="240" w:lineRule="auto"/>
      </w:pPr>
      <w:r w:rsidRPr="007238BF">
        <w:rPr>
          <w:b/>
          <w:bCs/>
        </w:rPr>
        <w:t xml:space="preserve">Code de commerce </w:t>
      </w:r>
      <w:r>
        <w:rPr>
          <w:b/>
          <w:bCs/>
        </w:rPr>
        <w:t>-</w:t>
      </w:r>
      <w:r w:rsidRPr="007238BF">
        <w:rPr>
          <w:b/>
          <w:bCs/>
        </w:rPr>
        <w:t xml:space="preserve"> articles L. 234-1 à L. 234-4</w:t>
      </w:r>
      <w:r>
        <w:rPr>
          <w:b/>
          <w:bCs/>
        </w:rPr>
        <w:t> :</w:t>
      </w:r>
      <w:r w:rsidRPr="007238BF">
        <w:rPr>
          <w:b/>
          <w:bCs/>
        </w:rPr>
        <w:t xml:space="preserve"> procédure d’alerte</w:t>
      </w:r>
    </w:p>
    <w:p w14:paraId="1AA3FAC9" w14:textId="0B06B434" w:rsidR="007238BF" w:rsidRPr="007238BF" w:rsidRDefault="007238BF" w:rsidP="007238BF">
      <w:pPr>
        <w:spacing w:after="0" w:line="240" w:lineRule="auto"/>
      </w:pPr>
      <w:hyperlink r:id="rId36" w:history="1">
        <w:r w:rsidRPr="007238BF">
          <w:rPr>
            <w:rStyle w:val="Lienhypertexte"/>
          </w:rPr>
          <w:t>https://www.legifrance.gouv.fr/codes/id/LEGISCTA000006146054</w:t>
        </w:r>
      </w:hyperlink>
    </w:p>
    <w:p w14:paraId="267204D5" w14:textId="2ABD9F1E"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821-37</w:t>
      </w:r>
      <w:r>
        <w:rPr>
          <w:b/>
          <w:bCs/>
        </w:rPr>
        <w:t> :</w:t>
      </w:r>
      <w:r w:rsidRPr="007238BF">
        <w:rPr>
          <w:b/>
          <w:bCs/>
        </w:rPr>
        <w:t xml:space="preserve"> responsabilité civile du CAC</w:t>
      </w:r>
    </w:p>
    <w:p w14:paraId="1FD8A77F" w14:textId="618AD749" w:rsidR="007238BF" w:rsidRPr="007238BF" w:rsidRDefault="007238BF" w:rsidP="007238BF">
      <w:pPr>
        <w:spacing w:after="0" w:line="240" w:lineRule="auto"/>
      </w:pPr>
      <w:hyperlink r:id="rId37" w:history="1">
        <w:r w:rsidRPr="007238BF">
          <w:rPr>
            <w:rStyle w:val="Lienhypertexte"/>
          </w:rPr>
          <w:t>https://www.legifrance.gouv.fr/codes/section_lc/LEGITEXT000005634379/LEGISCTA000006146152/</w:t>
        </w:r>
      </w:hyperlink>
    </w:p>
    <w:p w14:paraId="72C0482F" w14:textId="2D3EC7B6" w:rsidR="007238BF" w:rsidRDefault="007238BF" w:rsidP="007238BF">
      <w:pPr>
        <w:spacing w:after="0" w:line="240" w:lineRule="auto"/>
      </w:pPr>
      <w:r w:rsidRPr="007238BF">
        <w:rPr>
          <w:b/>
          <w:bCs/>
        </w:rPr>
        <w:t xml:space="preserve">Code de commerce </w:t>
      </w:r>
      <w:r>
        <w:rPr>
          <w:b/>
          <w:bCs/>
        </w:rPr>
        <w:t>-</w:t>
      </w:r>
      <w:r w:rsidRPr="007238BF">
        <w:rPr>
          <w:b/>
          <w:bCs/>
        </w:rPr>
        <w:t xml:space="preserve"> article L. 821-71</w:t>
      </w:r>
      <w:r>
        <w:rPr>
          <w:b/>
          <w:bCs/>
        </w:rPr>
        <w:t> :</w:t>
      </w:r>
      <w:r w:rsidRPr="007238BF">
        <w:rPr>
          <w:b/>
          <w:bCs/>
        </w:rPr>
        <w:t xml:space="preserve"> sanctions disciplinaires</w:t>
      </w:r>
    </w:p>
    <w:p w14:paraId="559E68A2" w14:textId="7F3015C6" w:rsidR="007238BF" w:rsidRPr="007238BF" w:rsidRDefault="007238BF" w:rsidP="007238BF">
      <w:pPr>
        <w:spacing w:after="0" w:line="240" w:lineRule="auto"/>
      </w:pPr>
      <w:hyperlink r:id="rId38" w:history="1">
        <w:r w:rsidRPr="007238BF">
          <w:rPr>
            <w:rStyle w:val="Lienhypertexte"/>
          </w:rPr>
          <w:t>https://www.legifrance.gouv.fr/codes/section_lc/LEGITEXT000005634379/LEGISCTA000032253688/</w:t>
        </w:r>
      </w:hyperlink>
    </w:p>
    <w:p w14:paraId="39210337" w14:textId="77777777" w:rsidR="007238BF" w:rsidRPr="007238BF" w:rsidRDefault="007238BF" w:rsidP="007238BF">
      <w:pPr>
        <w:spacing w:after="0" w:line="240" w:lineRule="auto"/>
        <w:rPr>
          <w:b/>
          <w:bCs/>
        </w:rPr>
      </w:pPr>
      <w:r w:rsidRPr="007238BF">
        <w:rPr>
          <w:b/>
          <w:bCs/>
        </w:rPr>
        <w:t>Évolution 2027</w:t>
      </w:r>
    </w:p>
    <w:p w14:paraId="2FFCC9BB" w14:textId="77777777" w:rsidR="007238BF" w:rsidRDefault="007238BF" w:rsidP="007238BF">
      <w:pPr>
        <w:spacing w:after="0" w:line="240" w:lineRule="auto"/>
      </w:pPr>
      <w:r w:rsidRPr="007238BF">
        <w:rPr>
          <w:b/>
          <w:bCs/>
        </w:rPr>
        <w:t>Loi n° 2026-403 du 26 mai 2026 de simplification de la vie économique</w:t>
      </w:r>
    </w:p>
    <w:p w14:paraId="08CDFD62" w14:textId="77777777" w:rsidR="007238BF" w:rsidRDefault="007238BF" w:rsidP="007238BF">
      <w:pPr>
        <w:spacing w:after="0" w:line="240" w:lineRule="auto"/>
      </w:pPr>
      <w:hyperlink r:id="rId39" w:history="1">
        <w:r w:rsidRPr="007238BF">
          <w:rPr>
            <w:rStyle w:val="Lienhypertexte"/>
          </w:rPr>
          <w:t>https://www.legifrance.gouv.fr/loda/id/JORFTEXT000054131304</w:t>
        </w:r>
      </w:hyperlink>
    </w:p>
    <w:p w14:paraId="710D3BA6" w14:textId="0499513B" w:rsidR="000411E3" w:rsidRPr="00CA07AA" w:rsidRDefault="000411E3" w:rsidP="007238BF">
      <w:pPr>
        <w:spacing w:after="0" w:line="240" w:lineRule="auto"/>
      </w:pPr>
    </w:p>
    <w:sectPr w:rsidR="000411E3" w:rsidRPr="00CA07AA" w:rsidSect="007238BF">
      <w:footerReference w:type="default" r:id="rId4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9408" w14:textId="77777777" w:rsidR="004E201B" w:rsidRDefault="004E201B" w:rsidP="00B870C7">
      <w:r>
        <w:separator/>
      </w:r>
    </w:p>
  </w:endnote>
  <w:endnote w:type="continuationSeparator" w:id="0">
    <w:p w14:paraId="333B7309" w14:textId="77777777" w:rsidR="004E201B" w:rsidRDefault="004E201B"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485A1" w14:textId="77777777" w:rsidR="004E201B" w:rsidRDefault="004E201B" w:rsidP="00B870C7">
      <w:r>
        <w:separator/>
      </w:r>
    </w:p>
  </w:footnote>
  <w:footnote w:type="continuationSeparator" w:id="0">
    <w:p w14:paraId="0C08194C" w14:textId="77777777" w:rsidR="004E201B" w:rsidRDefault="004E201B"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23"/>
    <w:multiLevelType w:val="multilevel"/>
    <w:tmpl w:val="3AAC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25DA1"/>
    <w:multiLevelType w:val="multilevel"/>
    <w:tmpl w:val="84FA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C6C7D"/>
    <w:multiLevelType w:val="multilevel"/>
    <w:tmpl w:val="A1AE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C1E96"/>
    <w:multiLevelType w:val="multilevel"/>
    <w:tmpl w:val="0E20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C4764"/>
    <w:multiLevelType w:val="multilevel"/>
    <w:tmpl w:val="1B1E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C323B"/>
    <w:multiLevelType w:val="multilevel"/>
    <w:tmpl w:val="A28A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454564"/>
    <w:multiLevelType w:val="multilevel"/>
    <w:tmpl w:val="9E2A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143D94"/>
    <w:multiLevelType w:val="multilevel"/>
    <w:tmpl w:val="50F8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242D2"/>
    <w:multiLevelType w:val="multilevel"/>
    <w:tmpl w:val="72E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EE6AE0"/>
    <w:multiLevelType w:val="multilevel"/>
    <w:tmpl w:val="B8AA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01EEE"/>
    <w:multiLevelType w:val="multilevel"/>
    <w:tmpl w:val="9D24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9142A6"/>
    <w:multiLevelType w:val="multilevel"/>
    <w:tmpl w:val="3A80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CE2632"/>
    <w:multiLevelType w:val="multilevel"/>
    <w:tmpl w:val="0C54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D83114"/>
    <w:multiLevelType w:val="multilevel"/>
    <w:tmpl w:val="20E6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09126A"/>
    <w:multiLevelType w:val="multilevel"/>
    <w:tmpl w:val="200C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C24F00"/>
    <w:multiLevelType w:val="multilevel"/>
    <w:tmpl w:val="04A6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2D43BF"/>
    <w:multiLevelType w:val="multilevel"/>
    <w:tmpl w:val="56F4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B90723"/>
    <w:multiLevelType w:val="multilevel"/>
    <w:tmpl w:val="E8D4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EE37EB"/>
    <w:multiLevelType w:val="multilevel"/>
    <w:tmpl w:val="F39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D51B8B"/>
    <w:multiLevelType w:val="multilevel"/>
    <w:tmpl w:val="919EF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F62F59"/>
    <w:multiLevelType w:val="multilevel"/>
    <w:tmpl w:val="5B9A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DC08E1"/>
    <w:multiLevelType w:val="multilevel"/>
    <w:tmpl w:val="98F0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063194"/>
    <w:multiLevelType w:val="multilevel"/>
    <w:tmpl w:val="8DD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527BD9"/>
    <w:multiLevelType w:val="multilevel"/>
    <w:tmpl w:val="32BA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A1651"/>
    <w:multiLevelType w:val="multilevel"/>
    <w:tmpl w:val="871C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40B7075"/>
    <w:multiLevelType w:val="multilevel"/>
    <w:tmpl w:val="0BA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4366A3"/>
    <w:multiLevelType w:val="multilevel"/>
    <w:tmpl w:val="A45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584018"/>
    <w:multiLevelType w:val="multilevel"/>
    <w:tmpl w:val="14EE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6E4EC4"/>
    <w:multiLevelType w:val="multilevel"/>
    <w:tmpl w:val="F19A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DF5540"/>
    <w:multiLevelType w:val="multilevel"/>
    <w:tmpl w:val="8F9A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90308B"/>
    <w:multiLevelType w:val="multilevel"/>
    <w:tmpl w:val="E9EC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A1D5F0A"/>
    <w:multiLevelType w:val="multilevel"/>
    <w:tmpl w:val="7A52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0C7281"/>
    <w:multiLevelType w:val="multilevel"/>
    <w:tmpl w:val="103AD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5323F2"/>
    <w:multiLevelType w:val="multilevel"/>
    <w:tmpl w:val="6000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44341B"/>
    <w:multiLevelType w:val="multilevel"/>
    <w:tmpl w:val="41FA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E01232"/>
    <w:multiLevelType w:val="multilevel"/>
    <w:tmpl w:val="5C50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6809DB"/>
    <w:multiLevelType w:val="multilevel"/>
    <w:tmpl w:val="8C1E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B74996"/>
    <w:multiLevelType w:val="multilevel"/>
    <w:tmpl w:val="893E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5B7638"/>
    <w:multiLevelType w:val="multilevel"/>
    <w:tmpl w:val="44AC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894853"/>
    <w:multiLevelType w:val="multilevel"/>
    <w:tmpl w:val="D93C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4D1B92"/>
    <w:multiLevelType w:val="multilevel"/>
    <w:tmpl w:val="DEB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48D37FE"/>
    <w:multiLevelType w:val="multilevel"/>
    <w:tmpl w:val="A05EC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503685A"/>
    <w:multiLevelType w:val="multilevel"/>
    <w:tmpl w:val="090E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031CB2"/>
    <w:multiLevelType w:val="multilevel"/>
    <w:tmpl w:val="29A8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70761D"/>
    <w:multiLevelType w:val="multilevel"/>
    <w:tmpl w:val="0966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8F2C51"/>
    <w:multiLevelType w:val="multilevel"/>
    <w:tmpl w:val="BE30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706A6F"/>
    <w:multiLevelType w:val="multilevel"/>
    <w:tmpl w:val="E66C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E81A42"/>
    <w:multiLevelType w:val="multilevel"/>
    <w:tmpl w:val="25D8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D727C1B"/>
    <w:multiLevelType w:val="multilevel"/>
    <w:tmpl w:val="B78A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B871A1"/>
    <w:multiLevelType w:val="multilevel"/>
    <w:tmpl w:val="06BA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835ADF"/>
    <w:multiLevelType w:val="multilevel"/>
    <w:tmpl w:val="B404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8744D8"/>
    <w:multiLevelType w:val="multilevel"/>
    <w:tmpl w:val="C190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FB2C8A"/>
    <w:multiLevelType w:val="multilevel"/>
    <w:tmpl w:val="DED2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E755AF"/>
    <w:multiLevelType w:val="multilevel"/>
    <w:tmpl w:val="B45E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7033F3"/>
    <w:multiLevelType w:val="multilevel"/>
    <w:tmpl w:val="4384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811E15"/>
    <w:multiLevelType w:val="multilevel"/>
    <w:tmpl w:val="6D5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8F0CA4"/>
    <w:multiLevelType w:val="multilevel"/>
    <w:tmpl w:val="43C6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7740115"/>
    <w:multiLevelType w:val="multilevel"/>
    <w:tmpl w:val="486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B62E33"/>
    <w:multiLevelType w:val="multilevel"/>
    <w:tmpl w:val="207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E82362"/>
    <w:multiLevelType w:val="multilevel"/>
    <w:tmpl w:val="202A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845872"/>
    <w:multiLevelType w:val="multilevel"/>
    <w:tmpl w:val="CBF4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CB0028"/>
    <w:multiLevelType w:val="multilevel"/>
    <w:tmpl w:val="34E6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A64A56"/>
    <w:multiLevelType w:val="multilevel"/>
    <w:tmpl w:val="0BEA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02531B"/>
    <w:multiLevelType w:val="multilevel"/>
    <w:tmpl w:val="FD18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507A74"/>
    <w:multiLevelType w:val="multilevel"/>
    <w:tmpl w:val="31C2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4228C6"/>
    <w:multiLevelType w:val="multilevel"/>
    <w:tmpl w:val="D632C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8E63B0"/>
    <w:multiLevelType w:val="multilevel"/>
    <w:tmpl w:val="2CF2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A83DCF"/>
    <w:multiLevelType w:val="multilevel"/>
    <w:tmpl w:val="D3A2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D5562B"/>
    <w:multiLevelType w:val="multilevel"/>
    <w:tmpl w:val="145C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A27987"/>
    <w:multiLevelType w:val="multilevel"/>
    <w:tmpl w:val="E374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D5B4250"/>
    <w:multiLevelType w:val="multilevel"/>
    <w:tmpl w:val="5258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604E2D"/>
    <w:multiLevelType w:val="multilevel"/>
    <w:tmpl w:val="9558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E622F19"/>
    <w:multiLevelType w:val="multilevel"/>
    <w:tmpl w:val="161E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D211E5"/>
    <w:multiLevelType w:val="multilevel"/>
    <w:tmpl w:val="506E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9674FF"/>
    <w:multiLevelType w:val="multilevel"/>
    <w:tmpl w:val="48CE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2C413D"/>
    <w:multiLevelType w:val="multilevel"/>
    <w:tmpl w:val="033C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2018CC"/>
    <w:multiLevelType w:val="multilevel"/>
    <w:tmpl w:val="E6B4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F9363F"/>
    <w:multiLevelType w:val="multilevel"/>
    <w:tmpl w:val="BCE0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8C2A32"/>
    <w:multiLevelType w:val="multilevel"/>
    <w:tmpl w:val="FB72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9790D5E"/>
    <w:multiLevelType w:val="multilevel"/>
    <w:tmpl w:val="EE12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98B572A"/>
    <w:multiLevelType w:val="multilevel"/>
    <w:tmpl w:val="49FC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8007C1"/>
    <w:multiLevelType w:val="multilevel"/>
    <w:tmpl w:val="662A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EE5075A"/>
    <w:multiLevelType w:val="multilevel"/>
    <w:tmpl w:val="8D32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FF69E3"/>
    <w:multiLevelType w:val="multilevel"/>
    <w:tmpl w:val="D250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F030475"/>
    <w:multiLevelType w:val="multilevel"/>
    <w:tmpl w:val="7E3C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F450AEF"/>
    <w:multiLevelType w:val="multilevel"/>
    <w:tmpl w:val="68DA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9C0FF6"/>
    <w:multiLevelType w:val="multilevel"/>
    <w:tmpl w:val="F5F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05F37D2"/>
    <w:multiLevelType w:val="multilevel"/>
    <w:tmpl w:val="87AE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B8142E"/>
    <w:multiLevelType w:val="multilevel"/>
    <w:tmpl w:val="C612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24A56F7"/>
    <w:multiLevelType w:val="multilevel"/>
    <w:tmpl w:val="1F22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A204D0"/>
    <w:multiLevelType w:val="multilevel"/>
    <w:tmpl w:val="9A7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3804975"/>
    <w:multiLevelType w:val="multilevel"/>
    <w:tmpl w:val="9488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A55985"/>
    <w:multiLevelType w:val="multilevel"/>
    <w:tmpl w:val="3CBE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AFF4CA3"/>
    <w:multiLevelType w:val="multilevel"/>
    <w:tmpl w:val="AE14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B513385"/>
    <w:multiLevelType w:val="multilevel"/>
    <w:tmpl w:val="6ED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75178B"/>
    <w:multiLevelType w:val="multilevel"/>
    <w:tmpl w:val="CA9E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CB27ECD"/>
    <w:multiLevelType w:val="multilevel"/>
    <w:tmpl w:val="9A12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40693">
    <w:abstractNumId w:val="43"/>
  </w:num>
  <w:num w:numId="2" w16cid:durableId="321936006">
    <w:abstractNumId w:val="49"/>
  </w:num>
  <w:num w:numId="3" w16cid:durableId="1134835718">
    <w:abstractNumId w:val="19"/>
  </w:num>
  <w:num w:numId="4" w16cid:durableId="1878082735">
    <w:abstractNumId w:val="8"/>
  </w:num>
  <w:num w:numId="5" w16cid:durableId="1202741466">
    <w:abstractNumId w:val="45"/>
  </w:num>
  <w:num w:numId="6" w16cid:durableId="1564873032">
    <w:abstractNumId w:val="74"/>
  </w:num>
  <w:num w:numId="7" w16cid:durableId="881938546">
    <w:abstractNumId w:val="23"/>
  </w:num>
  <w:num w:numId="8" w16cid:durableId="112793665">
    <w:abstractNumId w:val="72"/>
  </w:num>
  <w:num w:numId="9" w16cid:durableId="468018071">
    <w:abstractNumId w:val="25"/>
  </w:num>
  <w:num w:numId="10" w16cid:durableId="537743367">
    <w:abstractNumId w:val="71"/>
  </w:num>
  <w:num w:numId="11" w16cid:durableId="1352414555">
    <w:abstractNumId w:val="81"/>
  </w:num>
  <w:num w:numId="12" w16cid:durableId="845897865">
    <w:abstractNumId w:val="16"/>
  </w:num>
  <w:num w:numId="13" w16cid:durableId="1104613162">
    <w:abstractNumId w:val="51"/>
  </w:num>
  <w:num w:numId="14" w16cid:durableId="1611934992">
    <w:abstractNumId w:val="91"/>
  </w:num>
  <w:num w:numId="15" w16cid:durableId="1876380624">
    <w:abstractNumId w:val="79"/>
  </w:num>
  <w:num w:numId="16" w16cid:durableId="1249850465">
    <w:abstractNumId w:val="24"/>
  </w:num>
  <w:num w:numId="17" w16cid:durableId="1787890669">
    <w:abstractNumId w:val="33"/>
  </w:num>
  <w:num w:numId="18" w16cid:durableId="1276058630">
    <w:abstractNumId w:val="27"/>
  </w:num>
  <w:num w:numId="19" w16cid:durableId="1952126151">
    <w:abstractNumId w:val="58"/>
  </w:num>
  <w:num w:numId="20" w16cid:durableId="1625620961">
    <w:abstractNumId w:val="57"/>
  </w:num>
  <w:num w:numId="21" w16cid:durableId="1237978709">
    <w:abstractNumId w:val="63"/>
  </w:num>
  <w:num w:numId="22" w16cid:durableId="507184178">
    <w:abstractNumId w:val="6"/>
  </w:num>
  <w:num w:numId="23" w16cid:durableId="1874541029">
    <w:abstractNumId w:val="13"/>
  </w:num>
  <w:num w:numId="24" w16cid:durableId="1269240940">
    <w:abstractNumId w:val="11"/>
  </w:num>
  <w:num w:numId="25" w16cid:durableId="969555677">
    <w:abstractNumId w:val="28"/>
  </w:num>
  <w:num w:numId="26" w16cid:durableId="1820225562">
    <w:abstractNumId w:val="89"/>
  </w:num>
  <w:num w:numId="27" w16cid:durableId="511144834">
    <w:abstractNumId w:val="80"/>
  </w:num>
  <w:num w:numId="28" w16cid:durableId="789402452">
    <w:abstractNumId w:val="69"/>
  </w:num>
  <w:num w:numId="29" w16cid:durableId="2081556294">
    <w:abstractNumId w:val="90"/>
  </w:num>
  <w:num w:numId="30" w16cid:durableId="554198998">
    <w:abstractNumId w:val="50"/>
  </w:num>
  <w:num w:numId="31" w16cid:durableId="1986427428">
    <w:abstractNumId w:val="65"/>
  </w:num>
  <w:num w:numId="32" w16cid:durableId="516652629">
    <w:abstractNumId w:val="0"/>
  </w:num>
  <w:num w:numId="33" w16cid:durableId="1620260242">
    <w:abstractNumId w:val="77"/>
  </w:num>
  <w:num w:numId="34" w16cid:durableId="452871882">
    <w:abstractNumId w:val="88"/>
  </w:num>
  <w:num w:numId="35" w16cid:durableId="556867340">
    <w:abstractNumId w:val="85"/>
  </w:num>
  <w:num w:numId="36" w16cid:durableId="632180810">
    <w:abstractNumId w:val="64"/>
  </w:num>
  <w:num w:numId="37" w16cid:durableId="1120800276">
    <w:abstractNumId w:val="68"/>
  </w:num>
  <w:num w:numId="38" w16cid:durableId="412052448">
    <w:abstractNumId w:val="70"/>
  </w:num>
  <w:num w:numId="39" w16cid:durableId="535388763">
    <w:abstractNumId w:val="60"/>
  </w:num>
  <w:num w:numId="40" w16cid:durableId="2079788515">
    <w:abstractNumId w:val="12"/>
  </w:num>
  <w:num w:numId="41" w16cid:durableId="1835293329">
    <w:abstractNumId w:val="76"/>
  </w:num>
  <w:num w:numId="42" w16cid:durableId="1642878649">
    <w:abstractNumId w:val="40"/>
  </w:num>
  <w:num w:numId="43" w16cid:durableId="531960236">
    <w:abstractNumId w:val="61"/>
  </w:num>
  <w:num w:numId="44" w16cid:durableId="1304656760">
    <w:abstractNumId w:val="30"/>
  </w:num>
  <w:num w:numId="45" w16cid:durableId="1074207079">
    <w:abstractNumId w:val="95"/>
  </w:num>
  <w:num w:numId="46" w16cid:durableId="815606837">
    <w:abstractNumId w:val="29"/>
  </w:num>
  <w:num w:numId="47" w16cid:durableId="1615674698">
    <w:abstractNumId w:val="53"/>
  </w:num>
  <w:num w:numId="48" w16cid:durableId="1079911160">
    <w:abstractNumId w:val="92"/>
  </w:num>
  <w:num w:numId="49" w16cid:durableId="1741244623">
    <w:abstractNumId w:val="41"/>
  </w:num>
  <w:num w:numId="50" w16cid:durableId="547689954">
    <w:abstractNumId w:val="1"/>
  </w:num>
  <w:num w:numId="51" w16cid:durableId="2122458043">
    <w:abstractNumId w:val="37"/>
  </w:num>
  <w:num w:numId="52" w16cid:durableId="763767855">
    <w:abstractNumId w:val="84"/>
  </w:num>
  <w:num w:numId="53" w16cid:durableId="621620454">
    <w:abstractNumId w:val="35"/>
  </w:num>
  <w:num w:numId="54" w16cid:durableId="1318458848">
    <w:abstractNumId w:val="47"/>
  </w:num>
  <w:num w:numId="55" w16cid:durableId="2069839771">
    <w:abstractNumId w:val="78"/>
  </w:num>
  <w:num w:numId="56" w16cid:durableId="488793271">
    <w:abstractNumId w:val="87"/>
  </w:num>
  <w:num w:numId="57" w16cid:durableId="1965694401">
    <w:abstractNumId w:val="15"/>
  </w:num>
  <w:num w:numId="58" w16cid:durableId="85226544">
    <w:abstractNumId w:val="48"/>
  </w:num>
  <w:num w:numId="59" w16cid:durableId="1205865728">
    <w:abstractNumId w:val="34"/>
  </w:num>
  <w:num w:numId="60" w16cid:durableId="1482959800">
    <w:abstractNumId w:val="86"/>
  </w:num>
  <w:num w:numId="61" w16cid:durableId="1517158746">
    <w:abstractNumId w:val="93"/>
  </w:num>
  <w:num w:numId="62" w16cid:durableId="1032879003">
    <w:abstractNumId w:val="7"/>
  </w:num>
  <w:num w:numId="63" w16cid:durableId="1800302498">
    <w:abstractNumId w:val="59"/>
  </w:num>
  <w:num w:numId="64" w16cid:durableId="1829443515">
    <w:abstractNumId w:val="75"/>
  </w:num>
  <w:num w:numId="65" w16cid:durableId="1115323616">
    <w:abstractNumId w:val="21"/>
  </w:num>
  <w:num w:numId="66" w16cid:durableId="1132987953">
    <w:abstractNumId w:val="94"/>
  </w:num>
  <w:num w:numId="67" w16cid:durableId="702243581">
    <w:abstractNumId w:val="56"/>
  </w:num>
  <w:num w:numId="68" w16cid:durableId="2071149308">
    <w:abstractNumId w:val="66"/>
  </w:num>
  <w:num w:numId="69" w16cid:durableId="643966896">
    <w:abstractNumId w:val="17"/>
  </w:num>
  <w:num w:numId="70" w16cid:durableId="836576035">
    <w:abstractNumId w:val="38"/>
  </w:num>
  <w:num w:numId="71" w16cid:durableId="1007639422">
    <w:abstractNumId w:val="44"/>
  </w:num>
  <w:num w:numId="72" w16cid:durableId="1398213181">
    <w:abstractNumId w:val="42"/>
  </w:num>
  <w:num w:numId="73" w16cid:durableId="326401701">
    <w:abstractNumId w:val="36"/>
  </w:num>
  <w:num w:numId="74" w16cid:durableId="22368175">
    <w:abstractNumId w:val="67"/>
  </w:num>
  <w:num w:numId="75" w16cid:durableId="1676759033">
    <w:abstractNumId w:val="39"/>
  </w:num>
  <w:num w:numId="76" w16cid:durableId="1016032407">
    <w:abstractNumId w:val="52"/>
  </w:num>
  <w:num w:numId="77" w16cid:durableId="329600182">
    <w:abstractNumId w:val="20"/>
  </w:num>
  <w:num w:numId="78" w16cid:durableId="1764178495">
    <w:abstractNumId w:val="31"/>
  </w:num>
  <w:num w:numId="79" w16cid:durableId="81729130">
    <w:abstractNumId w:val="54"/>
  </w:num>
  <w:num w:numId="80" w16cid:durableId="938105691">
    <w:abstractNumId w:val="5"/>
  </w:num>
  <w:num w:numId="81" w16cid:durableId="1579248854">
    <w:abstractNumId w:val="82"/>
  </w:num>
  <w:num w:numId="82" w16cid:durableId="156697172">
    <w:abstractNumId w:val="22"/>
  </w:num>
  <w:num w:numId="83" w16cid:durableId="1621449553">
    <w:abstractNumId w:val="14"/>
  </w:num>
  <w:num w:numId="84" w16cid:durableId="531579404">
    <w:abstractNumId w:val="96"/>
  </w:num>
  <w:num w:numId="85" w16cid:durableId="1537430404">
    <w:abstractNumId w:val="10"/>
  </w:num>
  <w:num w:numId="86" w16cid:durableId="1226185026">
    <w:abstractNumId w:val="26"/>
  </w:num>
  <w:num w:numId="87" w16cid:durableId="1144467382">
    <w:abstractNumId w:val="32"/>
  </w:num>
  <w:num w:numId="88" w16cid:durableId="1770664699">
    <w:abstractNumId w:val="18"/>
  </w:num>
  <w:num w:numId="89" w16cid:durableId="2070881393">
    <w:abstractNumId w:val="9"/>
  </w:num>
  <w:num w:numId="90" w16cid:durableId="1402604474">
    <w:abstractNumId w:val="46"/>
  </w:num>
  <w:num w:numId="91" w16cid:durableId="2140562717">
    <w:abstractNumId w:val="3"/>
  </w:num>
  <w:num w:numId="92" w16cid:durableId="1091926936">
    <w:abstractNumId w:val="73"/>
  </w:num>
  <w:num w:numId="93" w16cid:durableId="349642786">
    <w:abstractNumId w:val="55"/>
  </w:num>
  <w:num w:numId="94" w16cid:durableId="138961800">
    <w:abstractNumId w:val="2"/>
  </w:num>
  <w:num w:numId="95" w16cid:durableId="1780182131">
    <w:abstractNumId w:val="83"/>
  </w:num>
  <w:num w:numId="96" w16cid:durableId="138497525">
    <w:abstractNumId w:val="62"/>
  </w:num>
  <w:num w:numId="97" w16cid:durableId="1270047321">
    <w:abstractNumId w:val="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4E201B"/>
    <w:rsid w:val="0050112B"/>
    <w:rsid w:val="005221A8"/>
    <w:rsid w:val="00541075"/>
    <w:rsid w:val="00580F46"/>
    <w:rsid w:val="0059110C"/>
    <w:rsid w:val="005962A0"/>
    <w:rsid w:val="005A0F6F"/>
    <w:rsid w:val="005B4561"/>
    <w:rsid w:val="005D1047"/>
    <w:rsid w:val="005E0DC3"/>
    <w:rsid w:val="00600E05"/>
    <w:rsid w:val="00613FDE"/>
    <w:rsid w:val="00632C58"/>
    <w:rsid w:val="00632EDC"/>
    <w:rsid w:val="0063472B"/>
    <w:rsid w:val="00634AC4"/>
    <w:rsid w:val="006460AB"/>
    <w:rsid w:val="00665A35"/>
    <w:rsid w:val="006C0415"/>
    <w:rsid w:val="006C6336"/>
    <w:rsid w:val="006D099F"/>
    <w:rsid w:val="006E0505"/>
    <w:rsid w:val="00700DA4"/>
    <w:rsid w:val="00713AC4"/>
    <w:rsid w:val="007236E8"/>
    <w:rsid w:val="007238BF"/>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622F2"/>
    <w:rsid w:val="00977361"/>
    <w:rsid w:val="00991621"/>
    <w:rsid w:val="009A03DC"/>
    <w:rsid w:val="009B0B53"/>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825EC"/>
    <w:rsid w:val="00C87F06"/>
    <w:rsid w:val="00CA07AA"/>
    <w:rsid w:val="00CA4633"/>
    <w:rsid w:val="00CA5741"/>
    <w:rsid w:val="00CC4DE7"/>
    <w:rsid w:val="00CD4FB1"/>
    <w:rsid w:val="00D00629"/>
    <w:rsid w:val="00D0725D"/>
    <w:rsid w:val="00D431EB"/>
    <w:rsid w:val="00D503E9"/>
    <w:rsid w:val="00DA6E3D"/>
    <w:rsid w:val="00DB4CD7"/>
    <w:rsid w:val="00DD28A8"/>
    <w:rsid w:val="00DD2902"/>
    <w:rsid w:val="00DE760B"/>
    <w:rsid w:val="00E07964"/>
    <w:rsid w:val="00E5775F"/>
    <w:rsid w:val="00E9016D"/>
    <w:rsid w:val="00F07238"/>
    <w:rsid w:val="00F205FA"/>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39278622" TargetMode="External"/><Relationship Id="rId18" Type="http://schemas.openxmlformats.org/officeDocument/2006/relationships/hyperlink" Target="https://www.legifrance.gouv.fr/juri/id/JURITEXT000028364035" TargetMode="External"/><Relationship Id="rId26" Type="http://schemas.openxmlformats.org/officeDocument/2006/relationships/hyperlink" Target="https://www.legifrance.gouv.fr/jorf/id/JORFTEXT000051316108" TargetMode="External"/><Relationship Id="rId39" Type="http://schemas.openxmlformats.org/officeDocument/2006/relationships/hyperlink" Target="https://www.legifrance.gouv.fr/loda/id/JORFTEXT000054131304" TargetMode="External"/><Relationship Id="rId21" Type="http://schemas.openxmlformats.org/officeDocument/2006/relationships/hyperlink" Target="https://www.legifrance.gouv.fr/codes/article_lc/LEGIARTI000006229031" TargetMode="External"/><Relationship Id="rId34" Type="http://schemas.openxmlformats.org/officeDocument/2006/relationships/hyperlink" Target="https://www.legifrance.gouv.fr/codes/section_lc/LEGITEXT000005634379/LEGISCTA000006146152/" TargetMode="External"/><Relationship Id="rId42" Type="http://schemas.openxmlformats.org/officeDocument/2006/relationships/theme" Target="theme/theme1.xml"/><Relationship Id="rId7" Type="http://schemas.openxmlformats.org/officeDocument/2006/relationships/hyperlink" Target="https://www.legifrance.gouv.fr/codes/section_lc/LEGITEXT000006070721/LEGISCTA000006136390/" TargetMode="External"/><Relationship Id="rId2" Type="http://schemas.openxmlformats.org/officeDocument/2006/relationships/styles" Target="styles.xml"/><Relationship Id="rId16" Type="http://schemas.openxmlformats.org/officeDocument/2006/relationships/hyperlink" Target="https://entreprendre.service-public.fr/vosdroits/F36235" TargetMode="External"/><Relationship Id="rId20" Type="http://schemas.openxmlformats.org/officeDocument/2006/relationships/hyperlink" Target="https://www.legifrance.gouv.fr/codes/article_lc/LEGIARTI000006229026" TargetMode="External"/><Relationship Id="rId29" Type="http://schemas.openxmlformats.org/officeDocument/2006/relationships/hyperlink" Target="https://www.legifrance.gouv.fr/codes/section_lc/LEGITEXT000005634379/LEGISCTA00000614615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06223141" TargetMode="External"/><Relationship Id="rId24" Type="http://schemas.openxmlformats.org/officeDocument/2006/relationships/hyperlink" Target="https://www.legifrance.gouv.fr/juri/id/JURITEXT000042025157" TargetMode="External"/><Relationship Id="rId32" Type="http://schemas.openxmlformats.org/officeDocument/2006/relationships/hyperlink" Target="https://www.legifrance.gouv.fr/codes/section_lc/LEGITEXT000005634379/LEGISCTA000006146152/" TargetMode="External"/><Relationship Id="rId37" Type="http://schemas.openxmlformats.org/officeDocument/2006/relationships/hyperlink" Target="https://www.legifrance.gouv.fr/codes/section_lc/LEGITEXT000005634379/LEGISCTA000006146152/"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treprendre.service-public.fr/vosdroits/F38152" TargetMode="External"/><Relationship Id="rId23" Type="http://schemas.openxmlformats.org/officeDocument/2006/relationships/hyperlink" Target="https://www.legifrance.gouv.fr/codes/article_lc/LEGIARTI000006444321" TargetMode="External"/><Relationship Id="rId28" Type="http://schemas.openxmlformats.org/officeDocument/2006/relationships/hyperlink" Target="https://www.legifrance.gouv.fr/codes/section_lc/LEGITEXT000006070721/LEGISCTA000006136390/" TargetMode="External"/><Relationship Id="rId36" Type="http://schemas.openxmlformats.org/officeDocument/2006/relationships/hyperlink" Target="https://www.legifrance.gouv.fr/codes/id/LEGISCTA000006146054" TargetMode="External"/><Relationship Id="rId10" Type="http://schemas.openxmlformats.org/officeDocument/2006/relationships/hyperlink" Target="https://www.legifrance.gouv.fr/codes/article_lc/LEGIARTI000006444190" TargetMode="External"/><Relationship Id="rId19" Type="http://schemas.openxmlformats.org/officeDocument/2006/relationships/hyperlink" Target="https://www.legifrance.gouv.fr/juri/id/JURITEXT000032639275" TargetMode="External"/><Relationship Id="rId31" Type="http://schemas.openxmlformats.org/officeDocument/2006/relationships/hyperlink" Target="https://www.legifrance.gouv.fr/codes/section_lc/LEGITEXT000005634379/LEGISCTA000006146152/"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38799283" TargetMode="External"/><Relationship Id="rId14" Type="http://schemas.openxmlformats.org/officeDocument/2006/relationships/hyperlink" Target="https://www.legifrance.gouv.fr/juri/id/JURITEXT000051399897" TargetMode="External"/><Relationship Id="rId22" Type="http://schemas.openxmlformats.org/officeDocument/2006/relationships/hyperlink" Target="https://www.legifrance.gouv.fr/codes/article_lc/LEGIARTI000006222461" TargetMode="External"/><Relationship Id="rId27" Type="http://schemas.openxmlformats.org/officeDocument/2006/relationships/hyperlink" Target="https://www.legifrance.gouv.fr/codes/article_lc/LEGIARTI000051322322" TargetMode="External"/><Relationship Id="rId30" Type="http://schemas.openxmlformats.org/officeDocument/2006/relationships/hyperlink" Target="https://www.legifrance.gouv.fr/codes/article_lc/LEGIARTI000049216674" TargetMode="External"/><Relationship Id="rId35" Type="http://schemas.openxmlformats.org/officeDocument/2006/relationships/hyperlink" Target="https://www.legifrance.gouv.fr/codes/section_lc/LEGITEXT000005634379/LEGISCTA000006146152/" TargetMode="External"/><Relationship Id="rId8" Type="http://schemas.openxmlformats.org/officeDocument/2006/relationships/hyperlink" Target="https://www.legifrance.gouv.fr/codes/article_lc/LEGIARTI000038589931" TargetMode="External"/><Relationship Id="rId3" Type="http://schemas.openxmlformats.org/officeDocument/2006/relationships/settings" Target="settings.xml"/><Relationship Id="rId12" Type="http://schemas.openxmlformats.org/officeDocument/2006/relationships/hyperlink" Target="https://www.legifrance.gouv.fr/codes/article_lc/LEGIARTI000006226329" TargetMode="External"/><Relationship Id="rId17" Type="http://schemas.openxmlformats.org/officeDocument/2006/relationships/hyperlink" Target="https://entreprendre.service-public.fr/vosdroits/F36007" TargetMode="External"/><Relationship Id="rId25" Type="http://schemas.openxmlformats.org/officeDocument/2006/relationships/hyperlink" Target="https://www.legifrance.gouv.fr/juri/id/JURITEXT000049290952" TargetMode="External"/><Relationship Id="rId33" Type="http://schemas.openxmlformats.org/officeDocument/2006/relationships/hyperlink" Target="https://www.legifrance.gouv.fr/codes/section_lc/LEGITEXT000005634379/LEGISCTA000006146152/" TargetMode="External"/><Relationship Id="rId38" Type="http://schemas.openxmlformats.org/officeDocument/2006/relationships/hyperlink" Target="https://www.legifrance.gouv.fr/codes/section_lc/LEGITEXT000005634379/LEGISCTA00003225368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10260</Words>
  <Characters>56433</Characters>
  <Application>Microsoft Office Word</Application>
  <DocSecurity>0</DocSecurity>
  <Lines>470</Lines>
  <Paragraphs>133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2026-08-12T10:21:00Z</dcterms:created>
  <dcterms:modified xsi:type="dcterms:W3CDTF">2026-08-12T11:45:00Z</dcterms:modified>
</cp:coreProperties>
</file>