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5018" w14:textId="2D439BC2" w:rsidR="00E077AC" w:rsidRPr="00E077AC" w:rsidRDefault="00E077AC" w:rsidP="00E077AC">
      <w:pPr>
        <w:pStyle w:val="Titre1"/>
      </w:pPr>
      <w:r w:rsidRPr="00E077AC">
        <w:t xml:space="preserve">Fiche 2 </w:t>
      </w:r>
      <w:r>
        <w:t>-</w:t>
      </w:r>
      <w:r w:rsidRPr="00E077AC">
        <w:t xml:space="preserve"> Les acteurs du droit social et les contentieux</w:t>
      </w:r>
    </w:p>
    <w:p w14:paraId="4D46809C" w14:textId="0EB0C09E" w:rsidR="00E077AC" w:rsidRPr="00E077AC" w:rsidRDefault="00E077AC" w:rsidP="00E077AC">
      <w:pPr>
        <w:spacing w:after="0" w:line="240" w:lineRule="auto"/>
      </w:pPr>
      <w:r w:rsidRPr="00E077AC">
        <w:rPr>
          <w:b/>
          <w:bCs/>
        </w:rPr>
        <w:t>Mise à jour</w:t>
      </w:r>
      <w:r>
        <w:rPr>
          <w:b/>
          <w:bCs/>
        </w:rPr>
        <w:t> :</w:t>
      </w:r>
      <w:r w:rsidRPr="00E077AC">
        <w:rPr>
          <w:b/>
          <w:bCs/>
        </w:rPr>
        <w:t xml:space="preserve"> 12 août 2026</w:t>
      </w:r>
    </w:p>
    <w:p w14:paraId="24C0BCFC" w14:textId="77777777" w:rsidR="00E077AC" w:rsidRPr="00E077AC" w:rsidRDefault="00E077AC" w:rsidP="00E077AC">
      <w:pPr>
        <w:pStyle w:val="Titre1"/>
      </w:pPr>
      <w:r w:rsidRPr="00E077AC">
        <w:t>1. Les acteurs du droit social interviennent à plusieurs niveaux</w:t>
      </w:r>
    </w:p>
    <w:p w14:paraId="111EE0FF" w14:textId="77777777" w:rsidR="00E077AC" w:rsidRPr="00E077AC" w:rsidRDefault="00E077AC" w:rsidP="00E077AC">
      <w:pPr>
        <w:spacing w:after="0" w:line="240" w:lineRule="auto"/>
      </w:pPr>
      <w:r w:rsidRPr="00E077AC">
        <w:t>La relation de travail ne concerne pas seulement l’employeur et le salarié. Elle fait intervenir des acteurs de représentation, de négociation, de contrôle et de règlement des litiges.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17"/>
        <w:gridCol w:w="6667"/>
      </w:tblGrid>
      <w:tr w:rsidR="00E077AC" w:rsidRPr="00E077AC" w14:paraId="61530BD2" w14:textId="77777777" w:rsidTr="00E077AC">
        <w:trPr>
          <w:tblHeader/>
        </w:trPr>
        <w:tc>
          <w:tcPr>
            <w:tcW w:w="0" w:type="auto"/>
            <w:hideMark/>
          </w:tcPr>
          <w:p w14:paraId="68AA5B1E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Acteur</w:t>
            </w:r>
          </w:p>
        </w:tc>
        <w:tc>
          <w:tcPr>
            <w:tcW w:w="0" w:type="auto"/>
            <w:hideMark/>
          </w:tcPr>
          <w:p w14:paraId="6A768ED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Fonction principale</w:t>
            </w:r>
          </w:p>
        </w:tc>
      </w:tr>
      <w:tr w:rsidR="00E077AC" w:rsidRPr="00E077AC" w14:paraId="40D3319D" w14:textId="77777777" w:rsidTr="00E077AC">
        <w:tc>
          <w:tcPr>
            <w:tcW w:w="0" w:type="auto"/>
            <w:hideMark/>
          </w:tcPr>
          <w:p w14:paraId="49F97432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Employeur</w:t>
            </w:r>
          </w:p>
        </w:tc>
        <w:tc>
          <w:tcPr>
            <w:tcW w:w="0" w:type="auto"/>
            <w:hideMark/>
          </w:tcPr>
          <w:p w14:paraId="01EB7424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Dirige, organise et contrôle le travail</w:t>
            </w:r>
          </w:p>
        </w:tc>
      </w:tr>
      <w:tr w:rsidR="00E077AC" w:rsidRPr="00E077AC" w14:paraId="54931511" w14:textId="77777777" w:rsidTr="00E077AC">
        <w:tc>
          <w:tcPr>
            <w:tcW w:w="0" w:type="auto"/>
            <w:hideMark/>
          </w:tcPr>
          <w:p w14:paraId="01233825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Salarié</w:t>
            </w:r>
          </w:p>
        </w:tc>
        <w:tc>
          <w:tcPr>
            <w:tcW w:w="0" w:type="auto"/>
            <w:hideMark/>
          </w:tcPr>
          <w:p w14:paraId="3F2DA155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Exécute le contrat de travail</w:t>
            </w:r>
          </w:p>
        </w:tc>
      </w:tr>
      <w:tr w:rsidR="00E077AC" w:rsidRPr="00E077AC" w14:paraId="688F4B1D" w14:textId="77777777" w:rsidTr="00E077AC">
        <w:tc>
          <w:tcPr>
            <w:tcW w:w="0" w:type="auto"/>
            <w:hideMark/>
          </w:tcPr>
          <w:p w14:paraId="299C14A7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Syndicat</w:t>
            </w:r>
          </w:p>
        </w:tc>
        <w:tc>
          <w:tcPr>
            <w:tcW w:w="0" w:type="auto"/>
            <w:hideMark/>
          </w:tcPr>
          <w:p w14:paraId="63D11E96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Défend les intérêts professionnels</w:t>
            </w:r>
          </w:p>
        </w:tc>
      </w:tr>
      <w:tr w:rsidR="00E077AC" w:rsidRPr="00E077AC" w14:paraId="3960F4AE" w14:textId="77777777" w:rsidTr="00E077AC">
        <w:tc>
          <w:tcPr>
            <w:tcW w:w="0" w:type="auto"/>
            <w:hideMark/>
          </w:tcPr>
          <w:p w14:paraId="5C418395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Délégué syndical (DS)</w:t>
            </w:r>
          </w:p>
        </w:tc>
        <w:tc>
          <w:tcPr>
            <w:tcW w:w="0" w:type="auto"/>
            <w:hideMark/>
          </w:tcPr>
          <w:p w14:paraId="5861C21F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Représente un syndicat représentatif et négocie</w:t>
            </w:r>
          </w:p>
        </w:tc>
      </w:tr>
      <w:tr w:rsidR="00E077AC" w:rsidRPr="00E077AC" w14:paraId="7D85ED24" w14:textId="77777777" w:rsidTr="00E077AC">
        <w:tc>
          <w:tcPr>
            <w:tcW w:w="0" w:type="auto"/>
            <w:hideMark/>
          </w:tcPr>
          <w:p w14:paraId="579793BF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Représentant de la section syndicale (RSS)</w:t>
            </w:r>
          </w:p>
        </w:tc>
        <w:tc>
          <w:tcPr>
            <w:tcW w:w="0" w:type="auto"/>
            <w:hideMark/>
          </w:tcPr>
          <w:p w14:paraId="6D0BECBD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Représente un syndicat non représentatif</w:t>
            </w:r>
          </w:p>
        </w:tc>
      </w:tr>
      <w:tr w:rsidR="00E077AC" w:rsidRPr="00E077AC" w14:paraId="43B37C6F" w14:textId="77777777" w:rsidTr="00E077AC">
        <w:tc>
          <w:tcPr>
            <w:tcW w:w="0" w:type="auto"/>
            <w:hideMark/>
          </w:tcPr>
          <w:p w14:paraId="15E7803B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Comité social et économique (CSE)</w:t>
            </w:r>
          </w:p>
        </w:tc>
        <w:tc>
          <w:tcPr>
            <w:tcW w:w="0" w:type="auto"/>
            <w:hideMark/>
          </w:tcPr>
          <w:p w14:paraId="6D2F1E8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Représente collectivement les salariés</w:t>
            </w:r>
          </w:p>
        </w:tc>
      </w:tr>
      <w:tr w:rsidR="00E077AC" w:rsidRPr="00E077AC" w14:paraId="235C6099" w14:textId="77777777" w:rsidTr="00E077AC">
        <w:tc>
          <w:tcPr>
            <w:tcW w:w="0" w:type="auto"/>
            <w:hideMark/>
          </w:tcPr>
          <w:p w14:paraId="57B9822B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Inspection du travail</w:t>
            </w:r>
          </w:p>
        </w:tc>
        <w:tc>
          <w:tcPr>
            <w:tcW w:w="0" w:type="auto"/>
            <w:hideMark/>
          </w:tcPr>
          <w:p w14:paraId="02C38F48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Contrôle l’application du droit du travail</w:t>
            </w:r>
          </w:p>
        </w:tc>
      </w:tr>
      <w:tr w:rsidR="00E077AC" w:rsidRPr="00E077AC" w14:paraId="6E276BAB" w14:textId="77777777" w:rsidTr="00E077AC">
        <w:tc>
          <w:tcPr>
            <w:tcW w:w="0" w:type="auto"/>
            <w:hideMark/>
          </w:tcPr>
          <w:p w14:paraId="29F2A434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Urssaf</w:t>
            </w:r>
          </w:p>
        </w:tc>
        <w:tc>
          <w:tcPr>
            <w:tcW w:w="0" w:type="auto"/>
            <w:hideMark/>
          </w:tcPr>
          <w:p w14:paraId="5C922878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Contrôle et recouvre les cotisations et contributions sociales</w:t>
            </w:r>
          </w:p>
        </w:tc>
      </w:tr>
      <w:tr w:rsidR="00E077AC" w:rsidRPr="00E077AC" w14:paraId="67114D5E" w14:textId="77777777" w:rsidTr="00E077AC">
        <w:tc>
          <w:tcPr>
            <w:tcW w:w="0" w:type="auto"/>
            <w:hideMark/>
          </w:tcPr>
          <w:p w14:paraId="795A646C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Conseil de prud’hommes (CPH)</w:t>
            </w:r>
          </w:p>
        </w:tc>
        <w:tc>
          <w:tcPr>
            <w:tcW w:w="0" w:type="auto"/>
            <w:hideMark/>
          </w:tcPr>
          <w:p w14:paraId="1BCB7341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Règle les litiges individuels du travail</w:t>
            </w:r>
          </w:p>
        </w:tc>
      </w:tr>
      <w:tr w:rsidR="00E077AC" w:rsidRPr="00E077AC" w14:paraId="44F345A3" w14:textId="77777777" w:rsidTr="00E077AC">
        <w:tc>
          <w:tcPr>
            <w:tcW w:w="0" w:type="auto"/>
            <w:hideMark/>
          </w:tcPr>
          <w:p w14:paraId="1DD1F74D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Tribunal judiciaire</w:t>
            </w:r>
          </w:p>
        </w:tc>
        <w:tc>
          <w:tcPr>
            <w:tcW w:w="0" w:type="auto"/>
            <w:hideMark/>
          </w:tcPr>
          <w:p w14:paraId="1B090AE2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Intervient notamment dans certains contentieux collectifs et de Sécurité sociale</w:t>
            </w:r>
          </w:p>
        </w:tc>
      </w:tr>
      <w:tr w:rsidR="00E077AC" w:rsidRPr="00E077AC" w14:paraId="3D0C5E5C" w14:textId="77777777" w:rsidTr="00E077AC">
        <w:tc>
          <w:tcPr>
            <w:tcW w:w="0" w:type="auto"/>
            <w:hideMark/>
          </w:tcPr>
          <w:p w14:paraId="43C34745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Tribunal administratif</w:t>
            </w:r>
          </w:p>
        </w:tc>
        <w:tc>
          <w:tcPr>
            <w:tcW w:w="0" w:type="auto"/>
            <w:hideMark/>
          </w:tcPr>
          <w:p w14:paraId="3591FFB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Contrôle certaines décisions de l’administration du travail</w:t>
            </w:r>
          </w:p>
        </w:tc>
      </w:tr>
      <w:tr w:rsidR="00E077AC" w:rsidRPr="00E077AC" w14:paraId="1BE836ED" w14:textId="77777777" w:rsidTr="00E077AC">
        <w:tc>
          <w:tcPr>
            <w:tcW w:w="0" w:type="auto"/>
            <w:hideMark/>
          </w:tcPr>
          <w:p w14:paraId="1E8CB675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Juridictions pénales</w:t>
            </w:r>
          </w:p>
        </w:tc>
        <w:tc>
          <w:tcPr>
            <w:tcW w:w="0" w:type="auto"/>
            <w:hideMark/>
          </w:tcPr>
          <w:p w14:paraId="1740617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Sanctionnent les infractions au droit du travail</w:t>
            </w:r>
          </w:p>
        </w:tc>
      </w:tr>
    </w:tbl>
    <w:p w14:paraId="368FDF04" w14:textId="77777777" w:rsidR="00E077AC" w:rsidRPr="00E077AC" w:rsidRDefault="00E077AC" w:rsidP="00E077AC">
      <w:pPr>
        <w:pStyle w:val="Titre1"/>
      </w:pPr>
      <w:r w:rsidRPr="00E077AC">
        <w:t>2. Le syndicat défend les intérêts professionnels</w:t>
      </w:r>
    </w:p>
    <w:p w14:paraId="486B69C7" w14:textId="77777777" w:rsidR="00E077AC" w:rsidRPr="00E077AC" w:rsidRDefault="00E077AC" w:rsidP="00E077AC">
      <w:pPr>
        <w:spacing w:after="0" w:line="240" w:lineRule="auto"/>
      </w:pPr>
      <w:r w:rsidRPr="00E077AC">
        <w:t>Les syndicats professionnels ont pour objet l’étude et la défense des droits ainsi que des intérêts matériels et moraux, collectifs et individuels, des personnes mentionnées dans leurs statuts.</w:t>
      </w:r>
    </w:p>
    <w:p w14:paraId="5BC5E284" w14:textId="24E9BA83" w:rsidR="00E077AC" w:rsidRPr="00E077AC" w:rsidRDefault="00E077AC" w:rsidP="00E077AC">
      <w:pPr>
        <w:spacing w:after="0" w:line="240" w:lineRule="auto"/>
      </w:pPr>
      <w:r w:rsidRPr="00E077AC">
        <w:t>La liberté syndicale permet notamment au salarié</w:t>
      </w:r>
      <w:r>
        <w:t> :</w:t>
      </w:r>
    </w:p>
    <w:p w14:paraId="518FB905" w14:textId="3EC41DD4" w:rsidR="00E077AC" w:rsidRPr="00E077AC" w:rsidRDefault="00E077AC">
      <w:pPr>
        <w:numPr>
          <w:ilvl w:val="0"/>
          <w:numId w:val="1"/>
        </w:numPr>
        <w:spacing w:after="0" w:line="240" w:lineRule="auto"/>
      </w:pPr>
      <w:r w:rsidRPr="00E077AC">
        <w:t>d’adhérer au syndicat de son choix</w:t>
      </w:r>
      <w:r>
        <w:t> ;</w:t>
      </w:r>
      <w:r w:rsidRPr="00E077AC">
        <w:t xml:space="preserve"> </w:t>
      </w:r>
    </w:p>
    <w:p w14:paraId="11B9D135" w14:textId="4CB0FFF3" w:rsidR="00E077AC" w:rsidRPr="00E077AC" w:rsidRDefault="00E077AC">
      <w:pPr>
        <w:numPr>
          <w:ilvl w:val="0"/>
          <w:numId w:val="1"/>
        </w:numPr>
        <w:spacing w:after="0" w:line="240" w:lineRule="auto"/>
      </w:pPr>
      <w:r w:rsidRPr="00E077AC">
        <w:t>de ne pas adhérer</w:t>
      </w:r>
      <w:r>
        <w:t> ;</w:t>
      </w:r>
      <w:r w:rsidRPr="00E077AC">
        <w:t xml:space="preserve"> </w:t>
      </w:r>
    </w:p>
    <w:p w14:paraId="209B904F" w14:textId="6E982F19" w:rsidR="00E077AC" w:rsidRPr="00E077AC" w:rsidRDefault="00E077AC">
      <w:pPr>
        <w:numPr>
          <w:ilvl w:val="0"/>
          <w:numId w:val="1"/>
        </w:numPr>
        <w:spacing w:after="0" w:line="240" w:lineRule="auto"/>
      </w:pPr>
      <w:r w:rsidRPr="00E077AC">
        <w:t>d’exercer une activité syndicale</w:t>
      </w:r>
      <w:r>
        <w:t> ;</w:t>
      </w:r>
      <w:r w:rsidRPr="00E077AC">
        <w:t xml:space="preserve"> </w:t>
      </w:r>
    </w:p>
    <w:p w14:paraId="0AFBE711" w14:textId="77777777" w:rsidR="00E077AC" w:rsidRPr="00E077AC" w:rsidRDefault="00E077AC">
      <w:pPr>
        <w:numPr>
          <w:ilvl w:val="0"/>
          <w:numId w:val="1"/>
        </w:numPr>
        <w:spacing w:after="0" w:line="240" w:lineRule="auto"/>
      </w:pPr>
      <w:r w:rsidRPr="00E077AC">
        <w:t xml:space="preserve">de quitter un syndicat. </w:t>
      </w:r>
    </w:p>
    <w:p w14:paraId="7CDC2BC6" w14:textId="77777777" w:rsidR="00E077AC" w:rsidRPr="00E077AC" w:rsidRDefault="00E077AC" w:rsidP="00E077AC">
      <w:pPr>
        <w:spacing w:after="0" w:line="240" w:lineRule="auto"/>
      </w:pPr>
      <w:r w:rsidRPr="00E077AC">
        <w:t xml:space="preserve">L’employeur ne peut prendre en considération l’appartenance ou l’activité syndicale pour arrêter ses décisions en matière notamment de recrutement, rémunération, formation, affectation, promotion ou rupture du contrat. </w:t>
      </w:r>
    </w:p>
    <w:p w14:paraId="25883867" w14:textId="77777777" w:rsidR="00E077AC" w:rsidRPr="00E077AC" w:rsidRDefault="00E077AC" w:rsidP="00E077AC">
      <w:pPr>
        <w:pStyle w:val="Titre1"/>
      </w:pPr>
      <w:r w:rsidRPr="00E077AC">
        <w:t>3. La représentativité donne au syndicat des prérogatives particulières</w:t>
      </w:r>
    </w:p>
    <w:p w14:paraId="75E8896D" w14:textId="77777777" w:rsidR="00E077AC" w:rsidRPr="00E077AC" w:rsidRDefault="00E077AC" w:rsidP="00E077AC">
      <w:pPr>
        <w:spacing w:after="0" w:line="240" w:lineRule="auto"/>
      </w:pPr>
      <w:r w:rsidRPr="00E077AC">
        <w:t xml:space="preserve">Tous les syndicats légalement constitués peuvent défendre les intérêts professionnels de leurs membres, mais la </w:t>
      </w:r>
      <w:r w:rsidRPr="00E077AC">
        <w:rPr>
          <w:b/>
          <w:bCs/>
        </w:rPr>
        <w:t>représentativité syndicale</w:t>
      </w:r>
      <w:r w:rsidRPr="00E077AC">
        <w:t xml:space="preserve"> confère des prérogatives supplémentaires, notamment en matière de négociation collective.</w:t>
      </w:r>
    </w:p>
    <w:p w14:paraId="74ED1BC5" w14:textId="176B8D5C" w:rsidR="00E077AC" w:rsidRPr="00E077AC" w:rsidRDefault="00E077AC" w:rsidP="00E077AC">
      <w:pPr>
        <w:spacing w:after="0" w:line="240" w:lineRule="auto"/>
      </w:pPr>
      <w:r w:rsidRPr="00E077AC">
        <w:t xml:space="preserve">La représentativité repose sur </w:t>
      </w:r>
      <w:r w:rsidRPr="00E077AC">
        <w:rPr>
          <w:b/>
          <w:bCs/>
        </w:rPr>
        <w:t>sept critères cumulatifs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33"/>
        <w:gridCol w:w="5976"/>
      </w:tblGrid>
      <w:tr w:rsidR="00E077AC" w:rsidRPr="00E077AC" w14:paraId="3998DC1D" w14:textId="77777777" w:rsidTr="00E077AC">
        <w:trPr>
          <w:tblHeader/>
        </w:trPr>
        <w:tc>
          <w:tcPr>
            <w:tcW w:w="0" w:type="auto"/>
            <w:hideMark/>
          </w:tcPr>
          <w:p w14:paraId="474F5A77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Critère</w:t>
            </w:r>
          </w:p>
        </w:tc>
        <w:tc>
          <w:tcPr>
            <w:tcW w:w="0" w:type="auto"/>
            <w:hideMark/>
          </w:tcPr>
          <w:p w14:paraId="4A4E517C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Contenu</w:t>
            </w:r>
          </w:p>
        </w:tc>
      </w:tr>
      <w:tr w:rsidR="00E077AC" w:rsidRPr="00E077AC" w14:paraId="4BF0CFA4" w14:textId="77777777" w:rsidTr="00E077AC">
        <w:tc>
          <w:tcPr>
            <w:tcW w:w="0" w:type="auto"/>
            <w:hideMark/>
          </w:tcPr>
          <w:p w14:paraId="384104C0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Respect des valeurs républicaines</w:t>
            </w:r>
          </w:p>
        </w:tc>
        <w:tc>
          <w:tcPr>
            <w:tcW w:w="0" w:type="auto"/>
            <w:hideMark/>
          </w:tcPr>
          <w:p w14:paraId="316006C7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Respect notamment des principes fondamentaux de la République</w:t>
            </w:r>
          </w:p>
        </w:tc>
      </w:tr>
      <w:tr w:rsidR="00E077AC" w:rsidRPr="00E077AC" w14:paraId="109631F4" w14:textId="77777777" w:rsidTr="00E077AC">
        <w:tc>
          <w:tcPr>
            <w:tcW w:w="0" w:type="auto"/>
            <w:hideMark/>
          </w:tcPr>
          <w:p w14:paraId="705AAE20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Indépendance</w:t>
            </w:r>
          </w:p>
        </w:tc>
        <w:tc>
          <w:tcPr>
            <w:tcW w:w="0" w:type="auto"/>
            <w:hideMark/>
          </w:tcPr>
          <w:p w14:paraId="61D702E0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Indépendance à l’égard notamment de l’employeur</w:t>
            </w:r>
          </w:p>
        </w:tc>
      </w:tr>
      <w:tr w:rsidR="00E077AC" w:rsidRPr="00E077AC" w14:paraId="67313038" w14:textId="77777777" w:rsidTr="00E077AC">
        <w:tc>
          <w:tcPr>
            <w:tcW w:w="0" w:type="auto"/>
            <w:hideMark/>
          </w:tcPr>
          <w:p w14:paraId="6D072AA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Transparence financière</w:t>
            </w:r>
          </w:p>
        </w:tc>
        <w:tc>
          <w:tcPr>
            <w:tcW w:w="0" w:type="auto"/>
            <w:hideMark/>
          </w:tcPr>
          <w:p w14:paraId="46FCB178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Respect des obligations comptables applicables</w:t>
            </w:r>
          </w:p>
        </w:tc>
      </w:tr>
      <w:tr w:rsidR="00E077AC" w:rsidRPr="00E077AC" w14:paraId="31604514" w14:textId="77777777" w:rsidTr="00E077AC">
        <w:tc>
          <w:tcPr>
            <w:tcW w:w="0" w:type="auto"/>
            <w:hideMark/>
          </w:tcPr>
          <w:p w14:paraId="6513B633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Ancienneté</w:t>
            </w:r>
          </w:p>
        </w:tc>
        <w:tc>
          <w:tcPr>
            <w:tcW w:w="0" w:type="auto"/>
            <w:hideMark/>
          </w:tcPr>
          <w:p w14:paraId="4041A4E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Au moins 2 ans dans le champ professionnel et géographique concerné</w:t>
            </w:r>
          </w:p>
        </w:tc>
      </w:tr>
      <w:tr w:rsidR="00E077AC" w:rsidRPr="00E077AC" w14:paraId="7A2EB181" w14:textId="77777777" w:rsidTr="00E077AC">
        <w:tc>
          <w:tcPr>
            <w:tcW w:w="0" w:type="auto"/>
            <w:hideMark/>
          </w:tcPr>
          <w:p w14:paraId="5546E037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Audience</w:t>
            </w:r>
          </w:p>
        </w:tc>
        <w:tc>
          <w:tcPr>
            <w:tcW w:w="0" w:type="auto"/>
            <w:hideMark/>
          </w:tcPr>
          <w:p w14:paraId="1B14708E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Résultats électoraux</w:t>
            </w:r>
          </w:p>
        </w:tc>
      </w:tr>
      <w:tr w:rsidR="00E077AC" w:rsidRPr="00E077AC" w14:paraId="088E046E" w14:textId="77777777" w:rsidTr="00E077AC">
        <w:tc>
          <w:tcPr>
            <w:tcW w:w="0" w:type="auto"/>
            <w:hideMark/>
          </w:tcPr>
          <w:p w14:paraId="6C5C8B5C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Influence</w:t>
            </w:r>
          </w:p>
        </w:tc>
        <w:tc>
          <w:tcPr>
            <w:tcW w:w="0" w:type="auto"/>
            <w:hideMark/>
          </w:tcPr>
          <w:p w14:paraId="355B3F0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Activité et expérience</w:t>
            </w:r>
          </w:p>
        </w:tc>
      </w:tr>
      <w:tr w:rsidR="00E077AC" w:rsidRPr="00E077AC" w14:paraId="00F39A4C" w14:textId="77777777" w:rsidTr="00E077AC">
        <w:tc>
          <w:tcPr>
            <w:tcW w:w="0" w:type="auto"/>
            <w:hideMark/>
          </w:tcPr>
          <w:p w14:paraId="4B4CA05D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Effectifs et cotisations</w:t>
            </w:r>
          </w:p>
        </w:tc>
        <w:tc>
          <w:tcPr>
            <w:tcW w:w="0" w:type="auto"/>
            <w:hideMark/>
          </w:tcPr>
          <w:p w14:paraId="55B0F6A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Réalité de l’implantation du syndicat</w:t>
            </w:r>
          </w:p>
        </w:tc>
      </w:tr>
    </w:tbl>
    <w:p w14:paraId="1C73147A" w14:textId="3F47C842" w:rsidR="00E077AC" w:rsidRPr="00E077AC" w:rsidRDefault="00E077AC" w:rsidP="00E077AC">
      <w:pPr>
        <w:spacing w:after="0" w:line="240" w:lineRule="auto"/>
      </w:pPr>
      <w:r w:rsidRPr="00E077AC">
        <w:t xml:space="preserve">Dans l’entreprise ou l’établissement, un syndicat doit en outre avoir obtenu </w:t>
      </w:r>
      <w:r w:rsidRPr="00E077AC">
        <w:rPr>
          <w:b/>
          <w:bCs/>
        </w:rPr>
        <w:t>au moins 10</w:t>
      </w:r>
      <w:r>
        <w:rPr>
          <w:b/>
          <w:bCs/>
        </w:rPr>
        <w:t> %</w:t>
      </w:r>
      <w:r w:rsidRPr="00E077AC">
        <w:rPr>
          <w:b/>
          <w:bCs/>
        </w:rPr>
        <w:t xml:space="preserve"> des suffrages exprimés au premier tour des dernières élections des titulaires au CSE</w:t>
      </w:r>
      <w:r w:rsidRPr="00E077AC">
        <w:t xml:space="preserve">, quel que soit le nombre de votants. </w:t>
      </w:r>
    </w:p>
    <w:p w14:paraId="05E54F03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Exemple</w:t>
      </w:r>
    </w:p>
    <w:p w14:paraId="4914D808" w14:textId="3A5DFF21" w:rsidR="00E077AC" w:rsidRPr="00E077AC" w:rsidRDefault="00E077AC" w:rsidP="00E077AC">
      <w:pPr>
        <w:spacing w:after="0" w:line="240" w:lineRule="auto"/>
      </w:pPr>
      <w:r w:rsidRPr="00E077AC">
        <w:lastRenderedPageBreak/>
        <w:t>Un syndicat obtient 12</w:t>
      </w:r>
      <w:r>
        <w:t> %</w:t>
      </w:r>
      <w:r w:rsidRPr="00E077AC">
        <w:t xml:space="preserve"> des suffrages exprimés au premier tour des élections du CSE.</w:t>
      </w:r>
    </w:p>
    <w:p w14:paraId="3FB07400" w14:textId="77777777" w:rsidR="00E077AC" w:rsidRPr="00E077AC" w:rsidRDefault="00E077AC" w:rsidP="00E077AC">
      <w:pPr>
        <w:spacing w:after="0" w:line="240" w:lineRule="auto"/>
      </w:pPr>
      <w:r w:rsidRPr="00E077AC">
        <w:t>Le critère d’audience est satisfait.</w:t>
      </w:r>
    </w:p>
    <w:p w14:paraId="6F5EF1EC" w14:textId="77777777" w:rsidR="00E077AC" w:rsidRPr="00E077AC" w:rsidRDefault="00E077AC" w:rsidP="00E077AC">
      <w:pPr>
        <w:spacing w:after="0" w:line="240" w:lineRule="auto"/>
      </w:pPr>
      <w:r w:rsidRPr="00E077AC">
        <w:t>Il reste néanmoins à vérifier les autres critères légaux de représentativité.</w:t>
      </w:r>
    </w:p>
    <w:p w14:paraId="2873E758" w14:textId="77777777" w:rsidR="00E077AC" w:rsidRPr="00E077AC" w:rsidRDefault="00E077AC" w:rsidP="00E077AC">
      <w:pPr>
        <w:pStyle w:val="Titre1"/>
      </w:pPr>
      <w:r w:rsidRPr="00E077AC">
        <w:t>4. La section syndicale matérialise la présence du syndicat dans l’entreprise</w:t>
      </w:r>
    </w:p>
    <w:p w14:paraId="017ED125" w14:textId="77777777" w:rsidR="00E077AC" w:rsidRPr="00E077AC" w:rsidRDefault="00E077AC" w:rsidP="00E077AC">
      <w:pPr>
        <w:spacing w:after="0" w:line="240" w:lineRule="auto"/>
      </w:pPr>
      <w:r w:rsidRPr="00E077AC">
        <w:t xml:space="preserve">Un syndicat peut constituer une </w:t>
      </w:r>
      <w:r w:rsidRPr="00E077AC">
        <w:rPr>
          <w:b/>
          <w:bCs/>
        </w:rPr>
        <w:t>section syndicale</w:t>
      </w:r>
      <w:r w:rsidRPr="00E077AC">
        <w:t xml:space="preserve"> lorsqu’il dispose de plusieurs adhérents dans l’entreprise ou l’établissement et satisfait aux conditions prévues par l’article L. 2142-1.</w:t>
      </w:r>
    </w:p>
    <w:p w14:paraId="792A386D" w14:textId="77777777" w:rsidR="00E077AC" w:rsidRPr="00E077AC" w:rsidRDefault="00E077AC" w:rsidP="00E077AC">
      <w:pPr>
        <w:spacing w:after="0" w:line="240" w:lineRule="auto"/>
      </w:pPr>
      <w:r w:rsidRPr="00E077AC">
        <w:t xml:space="preserve">La section syndicale assure la représentation des intérêts matériels et moraux de ses membres. </w:t>
      </w:r>
    </w:p>
    <w:p w14:paraId="63C3B272" w14:textId="630E2434" w:rsidR="00E077AC" w:rsidRPr="00E077AC" w:rsidRDefault="00E077AC" w:rsidP="00E077AC">
      <w:pPr>
        <w:spacing w:after="0" w:line="240" w:lineRule="auto"/>
      </w:pPr>
      <w:r w:rsidRPr="00E077AC">
        <w:t>Elle peut notamment disposer de moyens permettant l’exercice de l’activité syndicale</w:t>
      </w:r>
      <w:r>
        <w:t> :</w:t>
      </w:r>
    </w:p>
    <w:p w14:paraId="65A1A6BD" w14:textId="292AE0B8" w:rsidR="00E077AC" w:rsidRPr="00E077AC" w:rsidRDefault="00E077AC">
      <w:pPr>
        <w:numPr>
          <w:ilvl w:val="0"/>
          <w:numId w:val="2"/>
        </w:numPr>
        <w:spacing w:after="0" w:line="240" w:lineRule="auto"/>
      </w:pPr>
      <w:r w:rsidRPr="00E077AC">
        <w:t>affichage</w:t>
      </w:r>
      <w:r>
        <w:t> ;</w:t>
      </w:r>
      <w:r w:rsidRPr="00E077AC">
        <w:t xml:space="preserve"> </w:t>
      </w:r>
    </w:p>
    <w:p w14:paraId="05868D03" w14:textId="121650B1" w:rsidR="00E077AC" w:rsidRPr="00E077AC" w:rsidRDefault="00E077AC">
      <w:pPr>
        <w:numPr>
          <w:ilvl w:val="0"/>
          <w:numId w:val="2"/>
        </w:numPr>
        <w:spacing w:after="0" w:line="240" w:lineRule="auto"/>
      </w:pPr>
      <w:r w:rsidRPr="00E077AC">
        <w:t>diffusion de publications et tracts</w:t>
      </w:r>
      <w:r>
        <w:t> ;</w:t>
      </w:r>
      <w:r w:rsidRPr="00E077AC">
        <w:t xml:space="preserve"> </w:t>
      </w:r>
    </w:p>
    <w:p w14:paraId="15DC523B" w14:textId="267DF417" w:rsidR="00E077AC" w:rsidRPr="00E077AC" w:rsidRDefault="00E077AC">
      <w:pPr>
        <w:numPr>
          <w:ilvl w:val="0"/>
          <w:numId w:val="2"/>
        </w:numPr>
        <w:spacing w:after="0" w:line="240" w:lineRule="auto"/>
      </w:pPr>
      <w:r w:rsidRPr="00E077AC">
        <w:t>réunions</w:t>
      </w:r>
      <w:r>
        <w:t> ;</w:t>
      </w:r>
      <w:r w:rsidRPr="00E077AC">
        <w:t xml:space="preserve"> </w:t>
      </w:r>
    </w:p>
    <w:p w14:paraId="404B665E" w14:textId="77777777" w:rsidR="00E077AC" w:rsidRPr="00E077AC" w:rsidRDefault="00E077AC">
      <w:pPr>
        <w:numPr>
          <w:ilvl w:val="0"/>
          <w:numId w:val="2"/>
        </w:numPr>
        <w:spacing w:after="0" w:line="240" w:lineRule="auto"/>
      </w:pPr>
      <w:r w:rsidRPr="00E077AC">
        <w:t xml:space="preserve">local syndical dans les entreprises atteignant certains seuils. </w:t>
      </w:r>
    </w:p>
    <w:p w14:paraId="27A3022F" w14:textId="77777777" w:rsidR="00E077AC" w:rsidRPr="00E077AC" w:rsidRDefault="00E077AC" w:rsidP="00E077AC">
      <w:pPr>
        <w:spacing w:after="0" w:line="240" w:lineRule="auto"/>
      </w:pPr>
      <w:r w:rsidRPr="00E077AC">
        <w:t xml:space="preserve">À partir de </w:t>
      </w:r>
      <w:r w:rsidRPr="00E077AC">
        <w:rPr>
          <w:b/>
          <w:bCs/>
        </w:rPr>
        <w:t>200 salariés</w:t>
      </w:r>
      <w:r w:rsidRPr="00E077AC">
        <w:t xml:space="preserve">, l’employeur met à disposition des sections syndicales un local commun. À partir de </w:t>
      </w:r>
      <w:r w:rsidRPr="00E077AC">
        <w:rPr>
          <w:b/>
          <w:bCs/>
        </w:rPr>
        <w:t>1 000 salariés</w:t>
      </w:r>
      <w:r w:rsidRPr="00E077AC">
        <w:t xml:space="preserve">, chaque section constituée par une organisation représentative bénéficie en outre de son propre local aménagé. </w:t>
      </w:r>
    </w:p>
    <w:p w14:paraId="33979D57" w14:textId="77777777" w:rsidR="00E077AC" w:rsidRPr="00E077AC" w:rsidRDefault="00E077AC" w:rsidP="00E077AC">
      <w:pPr>
        <w:pStyle w:val="Titre1"/>
      </w:pPr>
      <w:r w:rsidRPr="00E077AC">
        <w:t>5. Le délégué syndical représente un syndicat représentatif</w:t>
      </w:r>
    </w:p>
    <w:p w14:paraId="5A7BEB65" w14:textId="77777777" w:rsidR="00E077AC" w:rsidRPr="00E077AC" w:rsidRDefault="00E077AC" w:rsidP="00E077AC">
      <w:pPr>
        <w:spacing w:after="0" w:line="240" w:lineRule="auto"/>
      </w:pPr>
      <w:r w:rsidRPr="00E077AC">
        <w:t xml:space="preserve">Le </w:t>
      </w:r>
      <w:r w:rsidRPr="00E077AC">
        <w:rPr>
          <w:b/>
          <w:bCs/>
        </w:rPr>
        <w:t>délégué syndical (DS)</w:t>
      </w:r>
      <w:r w:rsidRPr="00E077AC">
        <w:t xml:space="preserve"> représente son syndicat auprès de l’employeur et exerce un rôle central dans la négociation collective.</w:t>
      </w:r>
    </w:p>
    <w:p w14:paraId="5F0264E5" w14:textId="77777777" w:rsidR="00E077AC" w:rsidRPr="00E077AC" w:rsidRDefault="00E077AC" w:rsidP="00E077AC">
      <w:pPr>
        <w:spacing w:after="0" w:line="240" w:lineRule="auto"/>
      </w:pPr>
      <w:r w:rsidRPr="00E077AC">
        <w:t xml:space="preserve">Dans une entreprise ou un établissement d’au moins </w:t>
      </w:r>
      <w:r w:rsidRPr="00E077AC">
        <w:rPr>
          <w:b/>
          <w:bCs/>
        </w:rPr>
        <w:t>50 salariés</w:t>
      </w:r>
      <w:r w:rsidRPr="00E077AC">
        <w:t xml:space="preserve">, un syndicat représentatif ayant constitué une section syndicale peut désigner un DS lorsque le seuil de 50 salariés a été atteint pendant 12 mois consécutifs. </w:t>
      </w:r>
    </w:p>
    <w:p w14:paraId="79E591E9" w14:textId="0FBB8258" w:rsidR="00E077AC" w:rsidRPr="00E077AC" w:rsidRDefault="00E077AC" w:rsidP="00E077AC">
      <w:pPr>
        <w:spacing w:after="0" w:line="240" w:lineRule="auto"/>
      </w:pPr>
      <w:r w:rsidRPr="00E077AC">
        <w:t xml:space="preserve">Le DS est en principe choisi parmi les candidats aux élections professionnelles ayant obtenu personnellement au moins </w:t>
      </w:r>
      <w:r w:rsidRPr="00E077AC">
        <w:rPr>
          <w:b/>
          <w:bCs/>
        </w:rPr>
        <w:t>10</w:t>
      </w:r>
      <w:r>
        <w:rPr>
          <w:b/>
          <w:bCs/>
        </w:rPr>
        <w:t> %</w:t>
      </w:r>
      <w:r w:rsidRPr="00E077AC">
        <w:rPr>
          <w:b/>
          <w:bCs/>
        </w:rPr>
        <w:t xml:space="preserve"> des suffrages exprimés au premier tour du CSE dans leur collège</w:t>
      </w:r>
      <w:r w:rsidRPr="00E077AC">
        <w:t xml:space="preserve">. </w:t>
      </w:r>
    </w:p>
    <w:p w14:paraId="771B86FC" w14:textId="77777777" w:rsidR="00E077AC" w:rsidRPr="00E077AC" w:rsidRDefault="00E077AC" w:rsidP="00E077AC">
      <w:pPr>
        <w:pStyle w:val="Titre1"/>
      </w:pPr>
      <w:r w:rsidRPr="00E077AC">
        <w:t>6. Les règles de désignation du DS ont été modifiées en octobre 2025</w:t>
      </w:r>
    </w:p>
    <w:p w14:paraId="76166EC0" w14:textId="14AF15F7" w:rsidR="00E077AC" w:rsidRPr="00E077AC" w:rsidRDefault="00E077AC" w:rsidP="00E077AC">
      <w:pPr>
        <w:spacing w:after="0" w:line="240" w:lineRule="auto"/>
      </w:pPr>
      <w:r w:rsidRPr="00E077AC">
        <w:t xml:space="preserve">Depuis le </w:t>
      </w:r>
      <w:r w:rsidRPr="00E077AC">
        <w:rPr>
          <w:b/>
          <w:bCs/>
        </w:rPr>
        <w:t>26 octobre 2025</w:t>
      </w:r>
      <w:r w:rsidRPr="00E077AC">
        <w:t>, si aucun candidat remplissant le seuil personnel de 10</w:t>
      </w:r>
      <w:r>
        <w:t> %</w:t>
      </w:r>
      <w:r w:rsidRPr="00E077AC">
        <w:t xml:space="preserve"> n’est disponible ou si tous les élus remplissant cette condition renoncent par écrit à être désignés, le syndicat représentatif peut choisir</w:t>
      </w:r>
      <w:r>
        <w:t> :</w:t>
      </w:r>
    </w:p>
    <w:p w14:paraId="55A3A9AB" w14:textId="18DE330D" w:rsidR="00E077AC" w:rsidRPr="00E077AC" w:rsidRDefault="00E077AC">
      <w:pPr>
        <w:numPr>
          <w:ilvl w:val="0"/>
          <w:numId w:val="3"/>
        </w:numPr>
        <w:spacing w:after="0" w:line="240" w:lineRule="auto"/>
      </w:pPr>
      <w:r w:rsidRPr="00E077AC">
        <w:t>un autre candidat</w:t>
      </w:r>
      <w:r>
        <w:t> ;</w:t>
      </w:r>
      <w:r w:rsidRPr="00E077AC">
        <w:t xml:space="preserve"> </w:t>
      </w:r>
    </w:p>
    <w:p w14:paraId="02B0F0F2" w14:textId="3E2FEC48" w:rsidR="00E077AC" w:rsidRPr="00E077AC" w:rsidRDefault="00E077AC">
      <w:pPr>
        <w:numPr>
          <w:ilvl w:val="0"/>
          <w:numId w:val="3"/>
        </w:numPr>
        <w:spacing w:after="0" w:line="240" w:lineRule="auto"/>
      </w:pPr>
      <w:r w:rsidRPr="00E077AC">
        <w:t>à défaut, un adhérent de l’entreprise ou de l’établissement</w:t>
      </w:r>
      <w:r>
        <w:t> ;</w:t>
      </w:r>
      <w:r w:rsidRPr="00E077AC">
        <w:t xml:space="preserve"> </w:t>
      </w:r>
    </w:p>
    <w:p w14:paraId="59183600" w14:textId="77777777" w:rsidR="00E077AC" w:rsidRPr="00E077AC" w:rsidRDefault="00E077AC">
      <w:pPr>
        <w:numPr>
          <w:ilvl w:val="0"/>
          <w:numId w:val="3"/>
        </w:numPr>
        <w:spacing w:after="0" w:line="240" w:lineRule="auto"/>
      </w:pPr>
      <w:r w:rsidRPr="00E077AC">
        <w:t xml:space="preserve">ou un ancien élu. </w:t>
      </w:r>
    </w:p>
    <w:p w14:paraId="10DC7FC9" w14:textId="77777777" w:rsidR="00E077AC" w:rsidRPr="00E077AC" w:rsidRDefault="00E077AC" w:rsidP="00E077AC">
      <w:pPr>
        <w:spacing w:after="0" w:line="240" w:lineRule="auto"/>
      </w:pPr>
      <w:r w:rsidRPr="00E077AC">
        <w:t xml:space="preserve">Cette rédaction résulte de la loi n° 2025-989 du 24 octobre 2025. </w:t>
      </w:r>
    </w:p>
    <w:p w14:paraId="761F0E12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Point essentiel</w:t>
      </w:r>
    </w:p>
    <w:p w14:paraId="206BB064" w14:textId="4570196E" w:rsidR="00E077AC" w:rsidRPr="00E077AC" w:rsidRDefault="00E077AC" w:rsidP="00E077AC">
      <w:pPr>
        <w:spacing w:after="0" w:line="240" w:lineRule="auto"/>
      </w:pPr>
      <w:r w:rsidRPr="00E077AC">
        <w:t>Il faut distinguer</w:t>
      </w:r>
      <w:r>
        <w:t> :</w:t>
      </w:r>
    </w:p>
    <w:p w14:paraId="5E5ABCE0" w14:textId="09F027CA" w:rsidR="00E077AC" w:rsidRPr="00E077AC" w:rsidRDefault="00E077AC">
      <w:pPr>
        <w:numPr>
          <w:ilvl w:val="0"/>
          <w:numId w:val="4"/>
        </w:numPr>
        <w:spacing w:after="0" w:line="240" w:lineRule="auto"/>
      </w:pPr>
      <w:r w:rsidRPr="00E077AC">
        <w:t xml:space="preserve">les </w:t>
      </w:r>
      <w:r w:rsidRPr="00E077AC">
        <w:rPr>
          <w:b/>
          <w:bCs/>
        </w:rPr>
        <w:t>10</w:t>
      </w:r>
      <w:r>
        <w:rPr>
          <w:b/>
          <w:bCs/>
        </w:rPr>
        <w:t> %</w:t>
      </w:r>
      <w:r w:rsidRPr="00E077AC">
        <w:rPr>
          <w:b/>
          <w:bCs/>
        </w:rPr>
        <w:t xml:space="preserve"> obtenus par le syndicat</w:t>
      </w:r>
      <w:r w:rsidRPr="00E077AC">
        <w:t>, qui participent à sa représentativité</w:t>
      </w:r>
      <w:r>
        <w:t> ;</w:t>
      </w:r>
      <w:r w:rsidRPr="00E077AC">
        <w:t xml:space="preserve"> </w:t>
      </w:r>
    </w:p>
    <w:p w14:paraId="5A0CC154" w14:textId="0E77BAA6" w:rsidR="00E077AC" w:rsidRPr="00E077AC" w:rsidRDefault="00E077AC">
      <w:pPr>
        <w:numPr>
          <w:ilvl w:val="0"/>
          <w:numId w:val="4"/>
        </w:numPr>
        <w:spacing w:after="0" w:line="240" w:lineRule="auto"/>
      </w:pPr>
      <w:r w:rsidRPr="00E077AC">
        <w:t xml:space="preserve">les </w:t>
      </w:r>
      <w:r w:rsidRPr="00E077AC">
        <w:rPr>
          <w:b/>
          <w:bCs/>
        </w:rPr>
        <w:t>10</w:t>
      </w:r>
      <w:r>
        <w:rPr>
          <w:b/>
          <w:bCs/>
        </w:rPr>
        <w:t> %</w:t>
      </w:r>
      <w:r w:rsidRPr="00E077AC">
        <w:rPr>
          <w:b/>
          <w:bCs/>
        </w:rPr>
        <w:t xml:space="preserve"> obtenus personnellement par le candidat</w:t>
      </w:r>
      <w:r w:rsidRPr="00E077AC">
        <w:t xml:space="preserve">, qui interviennent en principe dans sa désignation comme DS. </w:t>
      </w:r>
    </w:p>
    <w:p w14:paraId="36619932" w14:textId="77777777" w:rsidR="00E077AC" w:rsidRPr="00E077AC" w:rsidRDefault="00E077AC" w:rsidP="00E077AC">
      <w:pPr>
        <w:pStyle w:val="Titre1"/>
      </w:pPr>
      <w:r w:rsidRPr="00E077AC">
        <w:t>7. Le DS dispose de moyens d’action</w:t>
      </w:r>
    </w:p>
    <w:p w14:paraId="593ED94C" w14:textId="3B43AAAB" w:rsidR="00E077AC" w:rsidRPr="00E077AC" w:rsidRDefault="00E077AC" w:rsidP="00E077AC">
      <w:pPr>
        <w:spacing w:after="0" w:line="240" w:lineRule="auto"/>
      </w:pPr>
      <w:r w:rsidRPr="00E077AC">
        <w:t>Le DS bénéficie notamment d’un crédit d’heures minimal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5"/>
        <w:gridCol w:w="2783"/>
      </w:tblGrid>
      <w:tr w:rsidR="00E077AC" w:rsidRPr="00E077AC" w14:paraId="3DFD3F4B" w14:textId="77777777" w:rsidTr="00E077AC">
        <w:trPr>
          <w:tblHeader/>
        </w:trPr>
        <w:tc>
          <w:tcPr>
            <w:tcW w:w="0" w:type="auto"/>
            <w:hideMark/>
          </w:tcPr>
          <w:p w14:paraId="5B23130C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Effectif</w:t>
            </w:r>
          </w:p>
        </w:tc>
        <w:tc>
          <w:tcPr>
            <w:tcW w:w="0" w:type="auto"/>
            <w:hideMark/>
          </w:tcPr>
          <w:p w14:paraId="6B9E966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Crédit mensuel minimal par DS</w:t>
            </w:r>
          </w:p>
        </w:tc>
      </w:tr>
      <w:tr w:rsidR="00E077AC" w:rsidRPr="00E077AC" w14:paraId="6D02FE9C" w14:textId="77777777" w:rsidTr="00E077AC">
        <w:tc>
          <w:tcPr>
            <w:tcW w:w="0" w:type="auto"/>
            <w:hideMark/>
          </w:tcPr>
          <w:p w14:paraId="3771F18B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50 à 150 salariés</w:t>
            </w:r>
          </w:p>
        </w:tc>
        <w:tc>
          <w:tcPr>
            <w:tcW w:w="0" w:type="auto"/>
            <w:hideMark/>
          </w:tcPr>
          <w:p w14:paraId="294C3E6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12 heures</w:t>
            </w:r>
          </w:p>
        </w:tc>
      </w:tr>
      <w:tr w:rsidR="00E077AC" w:rsidRPr="00E077AC" w14:paraId="38F897C8" w14:textId="77777777" w:rsidTr="00E077AC">
        <w:tc>
          <w:tcPr>
            <w:tcW w:w="0" w:type="auto"/>
            <w:hideMark/>
          </w:tcPr>
          <w:p w14:paraId="26EE96EB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151 à 499 salariés</w:t>
            </w:r>
          </w:p>
        </w:tc>
        <w:tc>
          <w:tcPr>
            <w:tcW w:w="0" w:type="auto"/>
            <w:hideMark/>
          </w:tcPr>
          <w:p w14:paraId="2A206CBF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18 heures</w:t>
            </w:r>
          </w:p>
        </w:tc>
      </w:tr>
      <w:tr w:rsidR="00E077AC" w:rsidRPr="00E077AC" w14:paraId="4744F60C" w14:textId="77777777" w:rsidTr="00E077AC">
        <w:tc>
          <w:tcPr>
            <w:tcW w:w="0" w:type="auto"/>
            <w:hideMark/>
          </w:tcPr>
          <w:p w14:paraId="33E39691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500 salariés et plus</w:t>
            </w:r>
          </w:p>
        </w:tc>
        <w:tc>
          <w:tcPr>
            <w:tcW w:w="0" w:type="auto"/>
            <w:hideMark/>
          </w:tcPr>
          <w:p w14:paraId="3D141A62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24 heures</w:t>
            </w:r>
          </w:p>
        </w:tc>
      </w:tr>
    </w:tbl>
    <w:p w14:paraId="3B9FF909" w14:textId="77777777" w:rsidR="00E077AC" w:rsidRPr="00E077AC" w:rsidRDefault="00E077AC" w:rsidP="00E077AC">
      <w:pPr>
        <w:spacing w:after="0" w:line="240" w:lineRule="auto"/>
      </w:pPr>
      <w:r w:rsidRPr="00E077AC">
        <w:t xml:space="preserve">Ces heures sont considérées comme du temps de travail et payées normalement. </w:t>
      </w:r>
    </w:p>
    <w:p w14:paraId="03219D79" w14:textId="7CFE497D" w:rsidR="00E077AC" w:rsidRPr="00E077AC" w:rsidRDefault="00E077AC" w:rsidP="00E077AC">
      <w:pPr>
        <w:spacing w:after="0" w:line="240" w:lineRule="auto"/>
      </w:pPr>
      <w:r w:rsidRPr="00E077AC">
        <w:lastRenderedPageBreak/>
        <w:t>Le DS intervient notamment pour</w:t>
      </w:r>
      <w:r>
        <w:t> :</w:t>
      </w:r>
    </w:p>
    <w:p w14:paraId="3BA2DE35" w14:textId="67A0D1F5" w:rsidR="00E077AC" w:rsidRPr="00E077AC" w:rsidRDefault="00E077AC">
      <w:pPr>
        <w:numPr>
          <w:ilvl w:val="0"/>
          <w:numId w:val="5"/>
        </w:numPr>
        <w:spacing w:after="0" w:line="240" w:lineRule="auto"/>
      </w:pPr>
      <w:r w:rsidRPr="00E077AC">
        <w:t>présenter des revendications</w:t>
      </w:r>
      <w:r>
        <w:t> ;</w:t>
      </w:r>
      <w:r w:rsidRPr="00E077AC">
        <w:t xml:space="preserve"> </w:t>
      </w:r>
    </w:p>
    <w:p w14:paraId="72337A62" w14:textId="603C00D3" w:rsidR="00E077AC" w:rsidRPr="00E077AC" w:rsidRDefault="00E077AC">
      <w:pPr>
        <w:numPr>
          <w:ilvl w:val="0"/>
          <w:numId w:val="5"/>
        </w:numPr>
        <w:spacing w:after="0" w:line="240" w:lineRule="auto"/>
      </w:pPr>
      <w:r w:rsidRPr="00E077AC">
        <w:t>défendre les intérêts des salariés</w:t>
      </w:r>
      <w:r>
        <w:t> ;</w:t>
      </w:r>
      <w:r w:rsidRPr="00E077AC">
        <w:t xml:space="preserve"> </w:t>
      </w:r>
    </w:p>
    <w:p w14:paraId="3BEAFE5C" w14:textId="77777777" w:rsidR="00E077AC" w:rsidRPr="00E077AC" w:rsidRDefault="00E077AC">
      <w:pPr>
        <w:numPr>
          <w:ilvl w:val="0"/>
          <w:numId w:val="5"/>
        </w:numPr>
        <w:spacing w:after="0" w:line="240" w:lineRule="auto"/>
      </w:pPr>
      <w:r w:rsidRPr="00E077AC">
        <w:t xml:space="preserve">négocier les conventions et accords collectifs dans les conditions prévues par la loi. </w:t>
      </w:r>
    </w:p>
    <w:p w14:paraId="412CD388" w14:textId="77777777" w:rsidR="00E077AC" w:rsidRPr="00E077AC" w:rsidRDefault="00E077AC" w:rsidP="00E077AC">
      <w:pPr>
        <w:spacing w:after="0" w:line="240" w:lineRule="auto"/>
      </w:pPr>
      <w:r w:rsidRPr="00E077AC">
        <w:t xml:space="preserve">Les règles précises de la négociation seront étudiées dans la </w:t>
      </w:r>
      <w:r w:rsidRPr="00E077AC">
        <w:rPr>
          <w:b/>
          <w:bCs/>
        </w:rPr>
        <w:t>fiche 3</w:t>
      </w:r>
      <w:r w:rsidRPr="00E077AC">
        <w:t>.</w:t>
      </w:r>
    </w:p>
    <w:p w14:paraId="6FBBE683" w14:textId="77777777" w:rsidR="00E077AC" w:rsidRPr="00E077AC" w:rsidRDefault="00E077AC" w:rsidP="00E077AC">
      <w:pPr>
        <w:pStyle w:val="Titre1"/>
      </w:pPr>
      <w:r w:rsidRPr="00E077AC">
        <w:t>8. Le représentant de la section syndicale représente un syndicat non représentatif</w:t>
      </w:r>
    </w:p>
    <w:p w14:paraId="16873531" w14:textId="77777777" w:rsidR="00E077AC" w:rsidRPr="00E077AC" w:rsidRDefault="00E077AC" w:rsidP="00E077AC">
      <w:pPr>
        <w:spacing w:after="0" w:line="240" w:lineRule="auto"/>
      </w:pPr>
      <w:r w:rsidRPr="00E077AC">
        <w:t xml:space="preserve">Dans une entreprise ou un établissement d’au moins 50 salariés, un syndicat ayant constitué une section syndicale mais </w:t>
      </w:r>
      <w:r w:rsidRPr="00E077AC">
        <w:rPr>
          <w:b/>
          <w:bCs/>
        </w:rPr>
        <w:t>non représentatif</w:t>
      </w:r>
      <w:r w:rsidRPr="00E077AC">
        <w:t xml:space="preserve"> peut désigner un </w:t>
      </w:r>
      <w:r w:rsidRPr="00E077AC">
        <w:rPr>
          <w:b/>
          <w:bCs/>
        </w:rPr>
        <w:t>représentant de la section syndicale (RSS)</w:t>
      </w:r>
      <w:r w:rsidRPr="00E077AC">
        <w:t xml:space="preserve">. </w:t>
      </w:r>
    </w:p>
    <w:p w14:paraId="5C10472E" w14:textId="77777777" w:rsidR="00E077AC" w:rsidRPr="00E077AC" w:rsidRDefault="00E077AC" w:rsidP="00E077AC">
      <w:pPr>
        <w:spacing w:after="0" w:line="240" w:lineRule="auto"/>
      </w:pPr>
      <w:r w:rsidRPr="00E077AC">
        <w:t xml:space="preserve">Le RSS bénéficie globalement des prérogatives du DS, </w:t>
      </w:r>
      <w:r w:rsidRPr="00E077AC">
        <w:rPr>
          <w:b/>
          <w:bCs/>
        </w:rPr>
        <w:t>à l’exception du pouvoir de négocier les accords collectifs</w:t>
      </w:r>
      <w:r w:rsidRPr="00E077AC">
        <w:t xml:space="preserve">, sous réserve des hypothèses particulières prévues par la loi. </w:t>
      </w:r>
    </w:p>
    <w:p w14:paraId="77879A42" w14:textId="77777777" w:rsidR="00E077AC" w:rsidRPr="00E077AC" w:rsidRDefault="00E077AC" w:rsidP="00E077AC">
      <w:pPr>
        <w:spacing w:after="0" w:line="240" w:lineRule="auto"/>
      </w:pPr>
      <w:r w:rsidRPr="00E077AC">
        <w:t xml:space="preserve">Il bénéficie d’au moins </w:t>
      </w:r>
      <w:r w:rsidRPr="00E077AC">
        <w:rPr>
          <w:b/>
          <w:bCs/>
        </w:rPr>
        <w:t>4 heures de délégation par mois</w:t>
      </w:r>
      <w:r w:rsidRPr="00E077AC">
        <w:t xml:space="preserve">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20"/>
        <w:gridCol w:w="3303"/>
      </w:tblGrid>
      <w:tr w:rsidR="00E077AC" w:rsidRPr="00E077AC" w14:paraId="69FCD070" w14:textId="77777777" w:rsidTr="00E077AC">
        <w:trPr>
          <w:tblHeader/>
        </w:trPr>
        <w:tc>
          <w:tcPr>
            <w:tcW w:w="0" w:type="auto"/>
            <w:hideMark/>
          </w:tcPr>
          <w:p w14:paraId="2835BB0E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DS</w:t>
            </w:r>
          </w:p>
        </w:tc>
        <w:tc>
          <w:tcPr>
            <w:tcW w:w="0" w:type="auto"/>
            <w:hideMark/>
          </w:tcPr>
          <w:p w14:paraId="3055E346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RSS</w:t>
            </w:r>
          </w:p>
        </w:tc>
      </w:tr>
      <w:tr w:rsidR="00E077AC" w:rsidRPr="00E077AC" w14:paraId="07C740D5" w14:textId="77777777" w:rsidTr="00E077AC">
        <w:tc>
          <w:tcPr>
            <w:tcW w:w="0" w:type="auto"/>
            <w:hideMark/>
          </w:tcPr>
          <w:p w14:paraId="22D55AFD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Syndicat représentatif</w:t>
            </w:r>
          </w:p>
        </w:tc>
        <w:tc>
          <w:tcPr>
            <w:tcW w:w="0" w:type="auto"/>
            <w:hideMark/>
          </w:tcPr>
          <w:p w14:paraId="6E1070E0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Syndicat non représentatif</w:t>
            </w:r>
          </w:p>
        </w:tc>
      </w:tr>
      <w:tr w:rsidR="00E077AC" w:rsidRPr="00E077AC" w14:paraId="72946B5A" w14:textId="77777777" w:rsidTr="00E077AC">
        <w:tc>
          <w:tcPr>
            <w:tcW w:w="0" w:type="auto"/>
            <w:hideMark/>
          </w:tcPr>
          <w:p w14:paraId="020EDDCF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Négocie normalement les accords collectifs</w:t>
            </w:r>
          </w:p>
        </w:tc>
        <w:tc>
          <w:tcPr>
            <w:tcW w:w="0" w:type="auto"/>
            <w:hideMark/>
          </w:tcPr>
          <w:p w14:paraId="0F600B0B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Pas de pouvoir général de négociation</w:t>
            </w:r>
          </w:p>
        </w:tc>
      </w:tr>
      <w:tr w:rsidR="00E077AC" w:rsidRPr="00E077AC" w14:paraId="0D7F4D5E" w14:textId="77777777" w:rsidTr="00E077AC">
        <w:tc>
          <w:tcPr>
            <w:tcW w:w="0" w:type="auto"/>
            <w:hideMark/>
          </w:tcPr>
          <w:p w14:paraId="42E7620B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Crédit d’heures selon effectif</w:t>
            </w:r>
          </w:p>
        </w:tc>
        <w:tc>
          <w:tcPr>
            <w:tcW w:w="0" w:type="auto"/>
            <w:hideMark/>
          </w:tcPr>
          <w:p w14:paraId="41A90DB2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Au moins 4 h/mois</w:t>
            </w:r>
          </w:p>
        </w:tc>
      </w:tr>
      <w:tr w:rsidR="00E077AC" w:rsidRPr="00E077AC" w14:paraId="48BF36A2" w14:textId="77777777" w:rsidTr="00E077AC">
        <w:tc>
          <w:tcPr>
            <w:tcW w:w="0" w:type="auto"/>
            <w:hideMark/>
          </w:tcPr>
          <w:p w14:paraId="67C7D19C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Représente le syndicat</w:t>
            </w:r>
          </w:p>
        </w:tc>
        <w:tc>
          <w:tcPr>
            <w:tcW w:w="0" w:type="auto"/>
            <w:hideMark/>
          </w:tcPr>
          <w:p w14:paraId="77C12BEE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Représente la section syndicale</w:t>
            </w:r>
          </w:p>
        </w:tc>
      </w:tr>
    </w:tbl>
    <w:p w14:paraId="6A9FB15A" w14:textId="77777777" w:rsidR="00E077AC" w:rsidRPr="00E077AC" w:rsidRDefault="00E077AC" w:rsidP="00E077AC">
      <w:pPr>
        <w:pStyle w:val="Titre1"/>
      </w:pPr>
      <w:r w:rsidRPr="00E077AC">
        <w:t>9. Le CSE est obligatoire à partir de 11 salariés</w:t>
      </w:r>
    </w:p>
    <w:p w14:paraId="0B63B4FF" w14:textId="77777777" w:rsidR="00E077AC" w:rsidRPr="00E077AC" w:rsidRDefault="00E077AC" w:rsidP="00E077AC">
      <w:pPr>
        <w:spacing w:after="0" w:line="240" w:lineRule="auto"/>
      </w:pPr>
      <w:r w:rsidRPr="00E077AC">
        <w:t xml:space="preserve">Le </w:t>
      </w:r>
      <w:r w:rsidRPr="00E077AC">
        <w:rPr>
          <w:b/>
          <w:bCs/>
        </w:rPr>
        <w:t>comité social et économique (CSE)</w:t>
      </w:r>
      <w:r w:rsidRPr="00E077AC">
        <w:t xml:space="preserve"> doit être mis en place dans les entreprises d’au moins </w:t>
      </w:r>
      <w:r w:rsidRPr="00E077AC">
        <w:rPr>
          <w:b/>
          <w:bCs/>
        </w:rPr>
        <w:t>11 salariés</w:t>
      </w:r>
      <w:r w:rsidRPr="00E077AC">
        <w:t xml:space="preserve"> lorsque cet effectif a été atteint pendant </w:t>
      </w:r>
      <w:r w:rsidRPr="00E077AC">
        <w:rPr>
          <w:b/>
          <w:bCs/>
        </w:rPr>
        <w:t>12 mois consécutifs</w:t>
      </w:r>
      <w:r w:rsidRPr="00E077AC">
        <w:t xml:space="preserve">. </w:t>
      </w:r>
    </w:p>
    <w:p w14:paraId="0B235250" w14:textId="77777777" w:rsidR="00E077AC" w:rsidRPr="00E077AC" w:rsidRDefault="00E077AC" w:rsidP="00E077AC">
      <w:pPr>
        <w:spacing w:after="0" w:line="240" w:lineRule="auto"/>
      </w:pPr>
      <w:r w:rsidRPr="00E077AC">
        <w:t>Les attributions du CSE diffèrent fortement selon l’effectif.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4"/>
        <w:gridCol w:w="7036"/>
      </w:tblGrid>
      <w:tr w:rsidR="00E077AC" w:rsidRPr="00E077AC" w14:paraId="197CF586" w14:textId="77777777" w:rsidTr="00E077AC">
        <w:trPr>
          <w:tblHeader/>
        </w:trPr>
        <w:tc>
          <w:tcPr>
            <w:tcW w:w="0" w:type="auto"/>
            <w:hideMark/>
          </w:tcPr>
          <w:p w14:paraId="651978F6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Effectif</w:t>
            </w:r>
          </w:p>
        </w:tc>
        <w:tc>
          <w:tcPr>
            <w:tcW w:w="0" w:type="auto"/>
            <w:hideMark/>
          </w:tcPr>
          <w:p w14:paraId="1D427486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Logique principale</w:t>
            </w:r>
          </w:p>
        </w:tc>
      </w:tr>
      <w:tr w:rsidR="00E077AC" w:rsidRPr="00E077AC" w14:paraId="0F5841BB" w14:textId="77777777" w:rsidTr="00E077AC">
        <w:tc>
          <w:tcPr>
            <w:tcW w:w="0" w:type="auto"/>
            <w:hideMark/>
          </w:tcPr>
          <w:p w14:paraId="69E3DC0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Moins de 11 salariés</w:t>
            </w:r>
          </w:p>
        </w:tc>
        <w:tc>
          <w:tcPr>
            <w:tcW w:w="0" w:type="auto"/>
            <w:hideMark/>
          </w:tcPr>
          <w:p w14:paraId="657D349C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Pas de CSE légal obligatoire</w:t>
            </w:r>
          </w:p>
        </w:tc>
      </w:tr>
      <w:tr w:rsidR="00E077AC" w:rsidRPr="00E077AC" w14:paraId="52D06B75" w14:textId="77777777" w:rsidTr="00E077AC">
        <w:tc>
          <w:tcPr>
            <w:tcW w:w="0" w:type="auto"/>
            <w:hideMark/>
          </w:tcPr>
          <w:p w14:paraId="47DE5C7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11 à 49 salariés</w:t>
            </w:r>
          </w:p>
        </w:tc>
        <w:tc>
          <w:tcPr>
            <w:tcW w:w="0" w:type="auto"/>
            <w:hideMark/>
          </w:tcPr>
          <w:p w14:paraId="388EA157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Réclamations, santé-sécurité, alertes, lien avec inspection</w:t>
            </w:r>
          </w:p>
        </w:tc>
      </w:tr>
      <w:tr w:rsidR="00E077AC" w:rsidRPr="00E077AC" w14:paraId="7A603BA1" w14:textId="77777777" w:rsidTr="00E077AC">
        <w:tc>
          <w:tcPr>
            <w:tcW w:w="0" w:type="auto"/>
            <w:hideMark/>
          </w:tcPr>
          <w:p w14:paraId="20B75414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50 salariés et plus</w:t>
            </w:r>
          </w:p>
        </w:tc>
        <w:tc>
          <w:tcPr>
            <w:tcW w:w="0" w:type="auto"/>
            <w:hideMark/>
          </w:tcPr>
          <w:p w14:paraId="34213E4F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Attributions précédentes + information-consultation économique et sociale étendue</w:t>
            </w:r>
          </w:p>
        </w:tc>
      </w:tr>
    </w:tbl>
    <w:p w14:paraId="58DC9502" w14:textId="77777777" w:rsidR="00E077AC" w:rsidRPr="00E077AC" w:rsidRDefault="00E077AC" w:rsidP="00E077AC">
      <w:pPr>
        <w:pStyle w:val="Titre1"/>
      </w:pPr>
      <w:r w:rsidRPr="00E077AC">
        <w:t>10. Le CSE comprend l’employeur et une délégation du personnel</w:t>
      </w:r>
    </w:p>
    <w:p w14:paraId="214D61F1" w14:textId="0272535B" w:rsidR="00E077AC" w:rsidRPr="00E077AC" w:rsidRDefault="00E077AC" w:rsidP="00E077AC">
      <w:pPr>
        <w:spacing w:after="0" w:line="240" w:lineRule="auto"/>
      </w:pPr>
      <w:r w:rsidRPr="00E077AC">
        <w:t>Le CSE est composé</w:t>
      </w:r>
      <w:r>
        <w:t> :</w:t>
      </w:r>
    </w:p>
    <w:p w14:paraId="30B329D4" w14:textId="73C256F0" w:rsidR="00E077AC" w:rsidRPr="00E077AC" w:rsidRDefault="00E077AC">
      <w:pPr>
        <w:numPr>
          <w:ilvl w:val="0"/>
          <w:numId w:val="6"/>
        </w:numPr>
        <w:spacing w:after="0" w:line="240" w:lineRule="auto"/>
      </w:pPr>
      <w:r w:rsidRPr="00E077AC">
        <w:t>de l’employeur, qui le préside</w:t>
      </w:r>
      <w:r>
        <w:t> ;</w:t>
      </w:r>
      <w:r w:rsidRPr="00E077AC">
        <w:t xml:space="preserve"> </w:t>
      </w:r>
    </w:p>
    <w:p w14:paraId="6458643C" w14:textId="77777777" w:rsidR="00E077AC" w:rsidRPr="00E077AC" w:rsidRDefault="00E077AC">
      <w:pPr>
        <w:numPr>
          <w:ilvl w:val="0"/>
          <w:numId w:val="6"/>
        </w:numPr>
        <w:spacing w:after="0" w:line="240" w:lineRule="auto"/>
      </w:pPr>
      <w:r w:rsidRPr="00E077AC">
        <w:t xml:space="preserve">d’une délégation élue du personnel comportant des titulaires et des suppléants. </w:t>
      </w:r>
    </w:p>
    <w:p w14:paraId="2E0A30CF" w14:textId="77777777" w:rsidR="00E077AC" w:rsidRPr="00E077AC" w:rsidRDefault="00E077AC" w:rsidP="00E077AC">
      <w:pPr>
        <w:spacing w:after="0" w:line="240" w:lineRule="auto"/>
      </w:pPr>
      <w:r w:rsidRPr="00E077AC">
        <w:t>Le nombre de représentants varie en fonction de l’effectif.</w:t>
      </w:r>
    </w:p>
    <w:p w14:paraId="57FF34F6" w14:textId="77777777" w:rsidR="00E077AC" w:rsidRPr="00E077AC" w:rsidRDefault="00E077AC" w:rsidP="00E077AC">
      <w:pPr>
        <w:spacing w:after="0" w:line="240" w:lineRule="auto"/>
      </w:pPr>
      <w:r w:rsidRPr="00E077AC">
        <w:t xml:space="preserve">Dans les entreprises d’au moins 50 salariés, le CSE dispose de la personnalité civile et gère son patrimoine. Il désigne notamment parmi ses membres titulaires un secrétaire et un trésorier. </w:t>
      </w:r>
    </w:p>
    <w:p w14:paraId="749FB14F" w14:textId="77777777" w:rsidR="00E077AC" w:rsidRPr="00E077AC" w:rsidRDefault="00E077AC" w:rsidP="00E077AC">
      <w:pPr>
        <w:pStyle w:val="Titre1"/>
      </w:pPr>
      <w:r w:rsidRPr="00E077AC">
        <w:t>11. Le mandat des élus du CSE est normalement de quatre ans</w:t>
      </w:r>
    </w:p>
    <w:p w14:paraId="2D620BC7" w14:textId="77777777" w:rsidR="00E077AC" w:rsidRPr="00E077AC" w:rsidRDefault="00E077AC" w:rsidP="00E077AC">
      <w:pPr>
        <w:spacing w:after="0" w:line="240" w:lineRule="auto"/>
      </w:pPr>
      <w:r w:rsidRPr="00E077AC">
        <w:t xml:space="preserve">Les membres de la délégation du personnel du CSE sont élus pour </w:t>
      </w:r>
      <w:r w:rsidRPr="00E077AC">
        <w:rPr>
          <w:b/>
          <w:bCs/>
        </w:rPr>
        <w:t>quatre ans</w:t>
      </w:r>
      <w:r w:rsidRPr="00E077AC">
        <w:t xml:space="preserve">. Un accord collectif peut prévoir une durée comprise entre deux et quatre ans. </w:t>
      </w:r>
    </w:p>
    <w:p w14:paraId="256A904F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Évolution importante depuis le 26 octobre 2025</w:t>
      </w:r>
    </w:p>
    <w:p w14:paraId="042EF753" w14:textId="77777777" w:rsidR="00E077AC" w:rsidRPr="00E077AC" w:rsidRDefault="00E077AC" w:rsidP="00E077AC">
      <w:pPr>
        <w:spacing w:after="0" w:line="240" w:lineRule="auto"/>
      </w:pPr>
      <w:r w:rsidRPr="00E077AC">
        <w:t>L’ancienne règle qui limitait, dans certaines entreprises, le nombre de mandats successifs au CSE a été supprimée par la loi n° 2025-989.</w:t>
      </w:r>
    </w:p>
    <w:p w14:paraId="18D2EFB7" w14:textId="77777777" w:rsidR="00E077AC" w:rsidRPr="00E077AC" w:rsidRDefault="00E077AC" w:rsidP="00E077AC">
      <w:pPr>
        <w:spacing w:after="0" w:line="240" w:lineRule="auto"/>
      </w:pPr>
      <w:r w:rsidRPr="00E077AC">
        <w:t xml:space="preserve">La rédaction actuelle de l’article L. 2314-33 fixe la durée normale du mandat à quatre ans </w:t>
      </w:r>
      <w:r w:rsidRPr="00E077AC">
        <w:rPr>
          <w:b/>
          <w:bCs/>
        </w:rPr>
        <w:t>sans reprendre l’ancienne limitation à trois mandats successifs</w:t>
      </w:r>
      <w:r w:rsidRPr="00E077AC">
        <w:t xml:space="preserve">. </w:t>
      </w:r>
    </w:p>
    <w:p w14:paraId="6F42FAAC" w14:textId="77777777" w:rsidR="00E077AC" w:rsidRPr="00E077AC" w:rsidRDefault="00E077AC" w:rsidP="00E077AC">
      <w:pPr>
        <w:spacing w:after="0" w:line="240" w:lineRule="auto"/>
      </w:pPr>
      <w:r w:rsidRPr="00E077AC">
        <w:t>Cette modification doit être intégrée aux anciens supports de cours.</w:t>
      </w:r>
    </w:p>
    <w:p w14:paraId="7797855A" w14:textId="77777777" w:rsidR="00E077AC" w:rsidRPr="00E077AC" w:rsidRDefault="00E077AC" w:rsidP="00E077AC">
      <w:pPr>
        <w:pStyle w:val="Titre1"/>
      </w:pPr>
      <w:r w:rsidRPr="00E077AC">
        <w:t>12. Les missions du CSE de 11 à 49 salariés</w:t>
      </w:r>
    </w:p>
    <w:p w14:paraId="0AE3CB0E" w14:textId="1A89B914" w:rsidR="00E077AC" w:rsidRPr="00E077AC" w:rsidRDefault="00E077AC" w:rsidP="00E077AC">
      <w:pPr>
        <w:spacing w:after="0" w:line="240" w:lineRule="auto"/>
      </w:pPr>
      <w:r w:rsidRPr="00E077AC">
        <w:t>Dans les entreprises de moins de 50 salariés, la délégation du personnel présente à l’employeur les réclamations individuelles ou collectives relatives notamment</w:t>
      </w:r>
      <w:r>
        <w:t> :</w:t>
      </w:r>
    </w:p>
    <w:p w14:paraId="5FF18737" w14:textId="440B3876" w:rsidR="00E077AC" w:rsidRPr="00E077AC" w:rsidRDefault="00E077AC">
      <w:pPr>
        <w:numPr>
          <w:ilvl w:val="0"/>
          <w:numId w:val="7"/>
        </w:numPr>
        <w:spacing w:after="0" w:line="240" w:lineRule="auto"/>
      </w:pPr>
      <w:r w:rsidRPr="00E077AC">
        <w:t>aux salaires</w:t>
      </w:r>
      <w:r>
        <w:t> ;</w:t>
      </w:r>
      <w:r w:rsidRPr="00E077AC">
        <w:t xml:space="preserve"> </w:t>
      </w:r>
    </w:p>
    <w:p w14:paraId="4FDD2C7C" w14:textId="77F89B05" w:rsidR="00E077AC" w:rsidRPr="00E077AC" w:rsidRDefault="00E077AC">
      <w:pPr>
        <w:numPr>
          <w:ilvl w:val="0"/>
          <w:numId w:val="7"/>
        </w:numPr>
        <w:spacing w:after="0" w:line="240" w:lineRule="auto"/>
      </w:pPr>
      <w:r w:rsidRPr="00E077AC">
        <w:t>à l’application du Code du travail</w:t>
      </w:r>
      <w:r>
        <w:t> ;</w:t>
      </w:r>
      <w:r w:rsidRPr="00E077AC">
        <w:t xml:space="preserve"> </w:t>
      </w:r>
    </w:p>
    <w:p w14:paraId="73007346" w14:textId="5A1910FA" w:rsidR="00E077AC" w:rsidRPr="00E077AC" w:rsidRDefault="00E077AC">
      <w:pPr>
        <w:numPr>
          <w:ilvl w:val="0"/>
          <w:numId w:val="7"/>
        </w:numPr>
        <w:spacing w:after="0" w:line="240" w:lineRule="auto"/>
      </w:pPr>
      <w:r w:rsidRPr="00E077AC">
        <w:t>à la protection sociale</w:t>
      </w:r>
      <w:r>
        <w:t> ;</w:t>
      </w:r>
      <w:r w:rsidRPr="00E077AC">
        <w:t xml:space="preserve"> </w:t>
      </w:r>
    </w:p>
    <w:p w14:paraId="735349A6" w14:textId="77777777" w:rsidR="00E077AC" w:rsidRPr="00E077AC" w:rsidRDefault="00E077AC">
      <w:pPr>
        <w:numPr>
          <w:ilvl w:val="0"/>
          <w:numId w:val="7"/>
        </w:numPr>
        <w:spacing w:after="0" w:line="240" w:lineRule="auto"/>
      </w:pPr>
      <w:r w:rsidRPr="00E077AC">
        <w:t xml:space="preserve">aux conventions et accords applicables. </w:t>
      </w:r>
    </w:p>
    <w:p w14:paraId="5D3D6402" w14:textId="51395C17" w:rsidR="00E077AC" w:rsidRPr="00E077AC" w:rsidRDefault="00E077AC" w:rsidP="00E077AC">
      <w:pPr>
        <w:spacing w:after="0" w:line="240" w:lineRule="auto"/>
      </w:pPr>
      <w:r w:rsidRPr="00E077AC">
        <w:t>Elle contribue également</w:t>
      </w:r>
      <w:r>
        <w:t> :</w:t>
      </w:r>
    </w:p>
    <w:p w14:paraId="17328090" w14:textId="2590C520" w:rsidR="00E077AC" w:rsidRPr="00E077AC" w:rsidRDefault="00E077AC">
      <w:pPr>
        <w:numPr>
          <w:ilvl w:val="0"/>
          <w:numId w:val="8"/>
        </w:numPr>
        <w:spacing w:after="0" w:line="240" w:lineRule="auto"/>
      </w:pPr>
      <w:r w:rsidRPr="00E077AC">
        <w:t>à promouvoir la santé, la sécurité et l’amélioration des conditions de travail</w:t>
      </w:r>
      <w:r>
        <w:t> ;</w:t>
      </w:r>
      <w:r w:rsidRPr="00E077AC">
        <w:t xml:space="preserve"> </w:t>
      </w:r>
    </w:p>
    <w:p w14:paraId="077AD401" w14:textId="66FF48FB" w:rsidR="00E077AC" w:rsidRPr="00E077AC" w:rsidRDefault="00E077AC">
      <w:pPr>
        <w:numPr>
          <w:ilvl w:val="0"/>
          <w:numId w:val="8"/>
        </w:numPr>
        <w:spacing w:after="0" w:line="240" w:lineRule="auto"/>
      </w:pPr>
      <w:r w:rsidRPr="00E077AC">
        <w:t>à réaliser des enquêtes après certains accidents du travail ou maladies professionnelles</w:t>
      </w:r>
      <w:r>
        <w:t> ;</w:t>
      </w:r>
      <w:r w:rsidRPr="00E077AC">
        <w:t xml:space="preserve"> </w:t>
      </w:r>
    </w:p>
    <w:p w14:paraId="0E23ECFA" w14:textId="0E27DB5B" w:rsidR="00E077AC" w:rsidRPr="00E077AC" w:rsidRDefault="00E077AC">
      <w:pPr>
        <w:numPr>
          <w:ilvl w:val="0"/>
          <w:numId w:val="8"/>
        </w:numPr>
        <w:spacing w:after="0" w:line="240" w:lineRule="auto"/>
      </w:pPr>
      <w:r w:rsidRPr="00E077AC">
        <w:t>à exercer différents droits d’alerte</w:t>
      </w:r>
      <w:r>
        <w:t> ;</w:t>
      </w:r>
      <w:r w:rsidRPr="00E077AC">
        <w:t xml:space="preserve"> </w:t>
      </w:r>
    </w:p>
    <w:p w14:paraId="1346F8A8" w14:textId="77777777" w:rsidR="00E077AC" w:rsidRPr="00E077AC" w:rsidRDefault="00E077AC">
      <w:pPr>
        <w:numPr>
          <w:ilvl w:val="0"/>
          <w:numId w:val="8"/>
        </w:numPr>
        <w:spacing w:after="0" w:line="240" w:lineRule="auto"/>
      </w:pPr>
      <w:r w:rsidRPr="00E077AC">
        <w:t xml:space="preserve">à saisir l’inspection du travail de plaintes ou observations relevant de sa compétence. </w:t>
      </w:r>
    </w:p>
    <w:p w14:paraId="24BE0399" w14:textId="77777777" w:rsidR="00E077AC" w:rsidRPr="00E077AC" w:rsidRDefault="00E077AC" w:rsidP="00E077AC">
      <w:pPr>
        <w:pStyle w:val="Titre1"/>
      </w:pPr>
      <w:r w:rsidRPr="00E077AC">
        <w:t>13. À partir de 50 salariés, le CSE dispose d’attributions économiques et sociales étendues</w:t>
      </w:r>
    </w:p>
    <w:p w14:paraId="289CD1C3" w14:textId="1C9F3A76" w:rsidR="00E077AC" w:rsidRPr="00E077AC" w:rsidRDefault="00E077AC" w:rsidP="00E077AC">
      <w:pPr>
        <w:spacing w:after="0" w:line="240" w:lineRule="auto"/>
      </w:pPr>
      <w:r w:rsidRPr="00E077AC">
        <w:t>Dans les entreprises d’au moins 50 salariés, le CSE assure une expression collective des salariés permettant la prise en compte de leurs intérêts dans les décisions relatives notamment</w:t>
      </w:r>
      <w:r>
        <w:t> :</w:t>
      </w:r>
    </w:p>
    <w:p w14:paraId="2327DCC4" w14:textId="4CD7DA46" w:rsidR="00E077AC" w:rsidRPr="00E077AC" w:rsidRDefault="00E077AC">
      <w:pPr>
        <w:numPr>
          <w:ilvl w:val="0"/>
          <w:numId w:val="9"/>
        </w:numPr>
        <w:spacing w:after="0" w:line="240" w:lineRule="auto"/>
      </w:pPr>
      <w:r w:rsidRPr="00E077AC">
        <w:t>à la gestion et à l’évolution économique et financière</w:t>
      </w:r>
      <w:r>
        <w:t> ;</w:t>
      </w:r>
      <w:r w:rsidRPr="00E077AC">
        <w:t xml:space="preserve"> </w:t>
      </w:r>
    </w:p>
    <w:p w14:paraId="4B4D0426" w14:textId="4420E89F" w:rsidR="00E077AC" w:rsidRPr="00E077AC" w:rsidRDefault="00E077AC">
      <w:pPr>
        <w:numPr>
          <w:ilvl w:val="0"/>
          <w:numId w:val="9"/>
        </w:numPr>
        <w:spacing w:after="0" w:line="240" w:lineRule="auto"/>
      </w:pPr>
      <w:r w:rsidRPr="00E077AC">
        <w:t>à l’organisation du travail</w:t>
      </w:r>
      <w:r>
        <w:t> ;</w:t>
      </w:r>
      <w:r w:rsidRPr="00E077AC">
        <w:t xml:space="preserve"> </w:t>
      </w:r>
    </w:p>
    <w:p w14:paraId="64A50171" w14:textId="4B2BBC24" w:rsidR="00E077AC" w:rsidRPr="00E077AC" w:rsidRDefault="00E077AC">
      <w:pPr>
        <w:numPr>
          <w:ilvl w:val="0"/>
          <w:numId w:val="9"/>
        </w:numPr>
        <w:spacing w:after="0" w:line="240" w:lineRule="auto"/>
      </w:pPr>
      <w:r w:rsidRPr="00E077AC">
        <w:t>à la formation professionnelle</w:t>
      </w:r>
      <w:r>
        <w:t> ;</w:t>
      </w:r>
      <w:r w:rsidRPr="00E077AC">
        <w:t xml:space="preserve"> </w:t>
      </w:r>
    </w:p>
    <w:p w14:paraId="29352B83" w14:textId="3ACDB808" w:rsidR="00E077AC" w:rsidRPr="00E077AC" w:rsidRDefault="00E077AC">
      <w:pPr>
        <w:numPr>
          <w:ilvl w:val="0"/>
          <w:numId w:val="9"/>
        </w:numPr>
        <w:spacing w:after="0" w:line="240" w:lineRule="auto"/>
      </w:pPr>
      <w:r w:rsidRPr="00E077AC">
        <w:t>aux techniques de production</w:t>
      </w:r>
      <w:r>
        <w:t> ;</w:t>
      </w:r>
      <w:r w:rsidRPr="00E077AC">
        <w:t xml:space="preserve"> </w:t>
      </w:r>
    </w:p>
    <w:p w14:paraId="77D303CC" w14:textId="77777777" w:rsidR="00E077AC" w:rsidRPr="00E077AC" w:rsidRDefault="00E077AC">
      <w:pPr>
        <w:numPr>
          <w:ilvl w:val="0"/>
          <w:numId w:val="9"/>
        </w:numPr>
        <w:spacing w:after="0" w:line="240" w:lineRule="auto"/>
      </w:pPr>
      <w:r w:rsidRPr="00E077AC">
        <w:t xml:space="preserve">aux conséquences environnementales des décisions. </w:t>
      </w:r>
    </w:p>
    <w:p w14:paraId="7545A6B0" w14:textId="4726C761" w:rsidR="00E077AC" w:rsidRPr="00E077AC" w:rsidRDefault="00E077AC" w:rsidP="00E077AC">
      <w:pPr>
        <w:spacing w:after="0" w:line="240" w:lineRule="auto"/>
      </w:pPr>
      <w:r w:rsidRPr="00E077AC">
        <w:t>Il doit notamment être informé et consulté sur les mesures concernant</w:t>
      </w:r>
      <w:r>
        <w:t> :</w:t>
      </w:r>
    </w:p>
    <w:p w14:paraId="0C189844" w14:textId="5A8B97FF" w:rsidR="00E077AC" w:rsidRPr="00E077AC" w:rsidRDefault="00E077AC">
      <w:pPr>
        <w:numPr>
          <w:ilvl w:val="0"/>
          <w:numId w:val="10"/>
        </w:numPr>
        <w:spacing w:after="0" w:line="240" w:lineRule="auto"/>
      </w:pPr>
      <w:r w:rsidRPr="00E077AC">
        <w:t>le volume ou la structure des effectifs</w:t>
      </w:r>
      <w:r>
        <w:t> ;</w:t>
      </w:r>
      <w:r w:rsidRPr="00E077AC">
        <w:t xml:space="preserve"> </w:t>
      </w:r>
    </w:p>
    <w:p w14:paraId="26961297" w14:textId="60EC9B46" w:rsidR="00E077AC" w:rsidRPr="00E077AC" w:rsidRDefault="00E077AC">
      <w:pPr>
        <w:numPr>
          <w:ilvl w:val="0"/>
          <w:numId w:val="10"/>
        </w:numPr>
        <w:spacing w:after="0" w:line="240" w:lineRule="auto"/>
      </w:pPr>
      <w:r w:rsidRPr="00E077AC">
        <w:t>l’organisation économique ou juridique</w:t>
      </w:r>
      <w:r>
        <w:t> ;</w:t>
      </w:r>
      <w:r w:rsidRPr="00E077AC">
        <w:t xml:space="preserve"> </w:t>
      </w:r>
    </w:p>
    <w:p w14:paraId="6653F2EF" w14:textId="5790ACA6" w:rsidR="00E077AC" w:rsidRPr="00E077AC" w:rsidRDefault="00E077AC">
      <w:pPr>
        <w:numPr>
          <w:ilvl w:val="0"/>
          <w:numId w:val="10"/>
        </w:numPr>
        <w:spacing w:after="0" w:line="240" w:lineRule="auto"/>
      </w:pPr>
      <w:r w:rsidRPr="00E077AC">
        <w:t>les conditions d’emploi et de travail</w:t>
      </w:r>
      <w:r>
        <w:t> ;</w:t>
      </w:r>
      <w:r w:rsidRPr="00E077AC">
        <w:t xml:space="preserve"> </w:t>
      </w:r>
    </w:p>
    <w:p w14:paraId="3D9BB0FD" w14:textId="7876D2C3" w:rsidR="00E077AC" w:rsidRPr="00E077AC" w:rsidRDefault="00E077AC">
      <w:pPr>
        <w:numPr>
          <w:ilvl w:val="0"/>
          <w:numId w:val="10"/>
        </w:numPr>
        <w:spacing w:after="0" w:line="240" w:lineRule="auto"/>
      </w:pPr>
      <w:r w:rsidRPr="00E077AC">
        <w:t>la durée du travail</w:t>
      </w:r>
      <w:r>
        <w:t> ;</w:t>
      </w:r>
      <w:r w:rsidRPr="00E077AC">
        <w:t xml:space="preserve"> </w:t>
      </w:r>
    </w:p>
    <w:p w14:paraId="18E19E8C" w14:textId="3727F1A9" w:rsidR="00E077AC" w:rsidRPr="00E077AC" w:rsidRDefault="00E077AC">
      <w:pPr>
        <w:numPr>
          <w:ilvl w:val="0"/>
          <w:numId w:val="10"/>
        </w:numPr>
        <w:spacing w:after="0" w:line="240" w:lineRule="auto"/>
      </w:pPr>
      <w:r w:rsidRPr="00E077AC">
        <w:t>la formation professionnelle</w:t>
      </w:r>
      <w:r>
        <w:t> ;</w:t>
      </w:r>
      <w:r w:rsidRPr="00E077AC">
        <w:t xml:space="preserve"> </w:t>
      </w:r>
    </w:p>
    <w:p w14:paraId="228C2306" w14:textId="77777777" w:rsidR="00E077AC" w:rsidRPr="00E077AC" w:rsidRDefault="00E077AC">
      <w:pPr>
        <w:numPr>
          <w:ilvl w:val="0"/>
          <w:numId w:val="10"/>
        </w:numPr>
        <w:spacing w:after="0" w:line="240" w:lineRule="auto"/>
      </w:pPr>
      <w:r w:rsidRPr="00E077AC">
        <w:t xml:space="preserve">l’introduction de nouvelles technologies. </w:t>
      </w:r>
    </w:p>
    <w:p w14:paraId="75285F90" w14:textId="77777777" w:rsidR="00E077AC" w:rsidRPr="00E077AC" w:rsidRDefault="00E077AC" w:rsidP="00E077AC">
      <w:pPr>
        <w:pStyle w:val="Titre1"/>
      </w:pPr>
      <w:r w:rsidRPr="00E077AC">
        <w:t>14. Trois grandes consultations récurrentes structurent l’information du CSE</w:t>
      </w:r>
    </w:p>
    <w:p w14:paraId="28E714F8" w14:textId="7B3790C3" w:rsidR="00E077AC" w:rsidRPr="00E077AC" w:rsidRDefault="00E077AC" w:rsidP="00E077AC">
      <w:pPr>
        <w:spacing w:after="0" w:line="240" w:lineRule="auto"/>
      </w:pPr>
      <w:r w:rsidRPr="00E077AC">
        <w:t>À défaut d’accord aménageant leur périodicité dans les conditions légales, le CSE est notamment consulté sur</w:t>
      </w:r>
      <w:r>
        <w:t> :</w:t>
      </w:r>
    </w:p>
    <w:p w14:paraId="441C3919" w14:textId="3DEB416C" w:rsidR="00E077AC" w:rsidRPr="00E077AC" w:rsidRDefault="00E077AC">
      <w:pPr>
        <w:numPr>
          <w:ilvl w:val="0"/>
          <w:numId w:val="11"/>
        </w:numPr>
        <w:spacing w:after="0" w:line="240" w:lineRule="auto"/>
      </w:pPr>
      <w:r w:rsidRPr="00E077AC">
        <w:t xml:space="preserve">les </w:t>
      </w:r>
      <w:r w:rsidRPr="00E077AC">
        <w:rPr>
          <w:b/>
          <w:bCs/>
        </w:rPr>
        <w:t>orientations stratégiques</w:t>
      </w:r>
      <w:r>
        <w:t> ;</w:t>
      </w:r>
      <w:r w:rsidRPr="00E077AC">
        <w:t xml:space="preserve"> </w:t>
      </w:r>
    </w:p>
    <w:p w14:paraId="09C7471B" w14:textId="10E6EA18" w:rsidR="00E077AC" w:rsidRPr="00E077AC" w:rsidRDefault="00E077AC">
      <w:pPr>
        <w:numPr>
          <w:ilvl w:val="0"/>
          <w:numId w:val="11"/>
        </w:numPr>
        <w:spacing w:after="0" w:line="240" w:lineRule="auto"/>
      </w:pPr>
      <w:r w:rsidRPr="00E077AC">
        <w:t xml:space="preserve">la </w:t>
      </w:r>
      <w:r w:rsidRPr="00E077AC">
        <w:rPr>
          <w:b/>
          <w:bCs/>
        </w:rPr>
        <w:t>situation économique et financière</w:t>
      </w:r>
      <w:r>
        <w:t> ;</w:t>
      </w:r>
      <w:r w:rsidRPr="00E077AC">
        <w:t xml:space="preserve"> </w:t>
      </w:r>
    </w:p>
    <w:p w14:paraId="3CFF942D" w14:textId="77777777" w:rsidR="00E077AC" w:rsidRPr="00E077AC" w:rsidRDefault="00E077AC">
      <w:pPr>
        <w:numPr>
          <w:ilvl w:val="0"/>
          <w:numId w:val="11"/>
        </w:numPr>
        <w:spacing w:after="0" w:line="240" w:lineRule="auto"/>
      </w:pPr>
      <w:r w:rsidRPr="00E077AC">
        <w:t xml:space="preserve">la </w:t>
      </w:r>
      <w:r w:rsidRPr="00E077AC">
        <w:rPr>
          <w:b/>
          <w:bCs/>
        </w:rPr>
        <w:t>politique sociale, les conditions de travail et l’emploi</w:t>
      </w:r>
      <w:r w:rsidRPr="00E077AC">
        <w:t xml:space="preserve">. </w:t>
      </w:r>
    </w:p>
    <w:p w14:paraId="33E4531F" w14:textId="77777777" w:rsidR="00E077AC" w:rsidRPr="00E077AC" w:rsidRDefault="00E077AC" w:rsidP="00E077AC">
      <w:pPr>
        <w:spacing w:after="0" w:line="240" w:lineRule="auto"/>
      </w:pPr>
      <w:r w:rsidRPr="00E077AC">
        <w:t>Il ne faut donc pas réduire le CSE à un organe chargé des réclamations individuelles.</w:t>
      </w:r>
    </w:p>
    <w:p w14:paraId="59559EC2" w14:textId="77777777" w:rsidR="00E077AC" w:rsidRPr="00E077AC" w:rsidRDefault="00E077AC" w:rsidP="00E077AC">
      <w:pPr>
        <w:spacing w:after="0" w:line="240" w:lineRule="auto"/>
      </w:pPr>
      <w:r w:rsidRPr="00E077AC">
        <w:t>Dans les entreprises d’au moins 50 salariés, il devient un acteur essentiel de l’information et de la consultation sur la gestion de l’entreprise.</w:t>
      </w:r>
    </w:p>
    <w:p w14:paraId="44B851CB" w14:textId="77777777" w:rsidR="00E077AC" w:rsidRPr="00E077AC" w:rsidRDefault="00E077AC" w:rsidP="00E077AC">
      <w:pPr>
        <w:pStyle w:val="Titre1"/>
      </w:pPr>
      <w:r w:rsidRPr="00E077AC">
        <w:t>15. La BDESE constitue un support central de l’information du CSE</w:t>
      </w:r>
    </w:p>
    <w:p w14:paraId="6E26A000" w14:textId="77777777" w:rsidR="00E077AC" w:rsidRPr="00E077AC" w:rsidRDefault="00E077AC" w:rsidP="00E077AC">
      <w:pPr>
        <w:spacing w:after="0" w:line="240" w:lineRule="auto"/>
      </w:pPr>
      <w:r w:rsidRPr="00E077AC">
        <w:t xml:space="preserve">La </w:t>
      </w:r>
      <w:r w:rsidRPr="00E077AC">
        <w:rPr>
          <w:b/>
          <w:bCs/>
        </w:rPr>
        <w:t>base de données économiques, sociales et environnementales (BDESE)</w:t>
      </w:r>
      <w:r w:rsidRPr="00E077AC">
        <w:t xml:space="preserve"> rassemble les informations nécessaires aux consultations et informations récurrentes du CSE. </w:t>
      </w:r>
    </w:p>
    <w:p w14:paraId="5AD5163C" w14:textId="72AB72A7" w:rsidR="00E077AC" w:rsidRPr="00E077AC" w:rsidRDefault="00E077AC" w:rsidP="00E077AC">
      <w:pPr>
        <w:spacing w:after="0" w:line="240" w:lineRule="auto"/>
      </w:pPr>
      <w:r w:rsidRPr="00E077AC">
        <w:t>Elle comporte au minimum des informations relatives aux thèmes suivants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8"/>
      </w:tblGrid>
      <w:tr w:rsidR="00E077AC" w:rsidRPr="00E077AC" w14:paraId="402DF5FC" w14:textId="77777777" w:rsidTr="00E077AC">
        <w:trPr>
          <w:tblHeader/>
        </w:trPr>
        <w:tc>
          <w:tcPr>
            <w:tcW w:w="0" w:type="auto"/>
            <w:hideMark/>
          </w:tcPr>
          <w:p w14:paraId="3BC2EDE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Thème</w:t>
            </w:r>
          </w:p>
        </w:tc>
      </w:tr>
      <w:tr w:rsidR="00E077AC" w:rsidRPr="00E077AC" w14:paraId="1DD1417C" w14:textId="77777777" w:rsidTr="00E077AC">
        <w:tc>
          <w:tcPr>
            <w:tcW w:w="0" w:type="auto"/>
            <w:hideMark/>
          </w:tcPr>
          <w:p w14:paraId="3E42A56E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Investissement social</w:t>
            </w:r>
          </w:p>
        </w:tc>
      </w:tr>
      <w:tr w:rsidR="00E077AC" w:rsidRPr="00E077AC" w14:paraId="7ED61E97" w14:textId="77777777" w:rsidTr="00E077AC">
        <w:tc>
          <w:tcPr>
            <w:tcW w:w="0" w:type="auto"/>
            <w:hideMark/>
          </w:tcPr>
          <w:p w14:paraId="7FC9E153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Investissement matériel et immatériel</w:t>
            </w:r>
          </w:p>
        </w:tc>
      </w:tr>
      <w:tr w:rsidR="00E077AC" w:rsidRPr="00E077AC" w14:paraId="4D359BAE" w14:textId="77777777" w:rsidTr="00E077AC">
        <w:tc>
          <w:tcPr>
            <w:tcW w:w="0" w:type="auto"/>
            <w:hideMark/>
          </w:tcPr>
          <w:p w14:paraId="7760875B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Égalité professionnelle femmes-hommes</w:t>
            </w:r>
          </w:p>
        </w:tc>
      </w:tr>
      <w:tr w:rsidR="00E077AC" w:rsidRPr="00E077AC" w14:paraId="156B2178" w14:textId="77777777" w:rsidTr="00E077AC">
        <w:tc>
          <w:tcPr>
            <w:tcW w:w="0" w:type="auto"/>
            <w:hideMark/>
          </w:tcPr>
          <w:p w14:paraId="1CA2322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lastRenderedPageBreak/>
              <w:t>Fonds propres</w:t>
            </w:r>
          </w:p>
        </w:tc>
      </w:tr>
      <w:tr w:rsidR="00E077AC" w:rsidRPr="00E077AC" w14:paraId="0BA03518" w14:textId="77777777" w:rsidTr="00E077AC">
        <w:tc>
          <w:tcPr>
            <w:tcW w:w="0" w:type="auto"/>
            <w:hideMark/>
          </w:tcPr>
          <w:p w14:paraId="49EFB283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Endettement</w:t>
            </w:r>
          </w:p>
        </w:tc>
      </w:tr>
      <w:tr w:rsidR="00E077AC" w:rsidRPr="00E077AC" w14:paraId="4CC29964" w14:textId="77777777" w:rsidTr="00E077AC">
        <w:tc>
          <w:tcPr>
            <w:tcW w:w="0" w:type="auto"/>
            <w:hideMark/>
          </w:tcPr>
          <w:p w14:paraId="1C21839B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Rémunération des salariés et dirigeants</w:t>
            </w:r>
          </w:p>
        </w:tc>
      </w:tr>
      <w:tr w:rsidR="00E077AC" w:rsidRPr="00E077AC" w14:paraId="2B31F3A0" w14:textId="77777777" w:rsidTr="00E077AC">
        <w:tc>
          <w:tcPr>
            <w:tcW w:w="0" w:type="auto"/>
            <w:hideMark/>
          </w:tcPr>
          <w:p w14:paraId="60836120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Activités sociales et culturelles</w:t>
            </w:r>
          </w:p>
        </w:tc>
      </w:tr>
      <w:tr w:rsidR="00E077AC" w:rsidRPr="00E077AC" w14:paraId="02F6F046" w14:textId="77777777" w:rsidTr="00E077AC">
        <w:tc>
          <w:tcPr>
            <w:tcW w:w="0" w:type="auto"/>
            <w:hideMark/>
          </w:tcPr>
          <w:p w14:paraId="365C034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Rémunération des financeurs</w:t>
            </w:r>
          </w:p>
        </w:tc>
      </w:tr>
      <w:tr w:rsidR="00E077AC" w:rsidRPr="00E077AC" w14:paraId="166CBA5B" w14:textId="77777777" w:rsidTr="00E077AC">
        <w:tc>
          <w:tcPr>
            <w:tcW w:w="0" w:type="auto"/>
            <w:hideMark/>
          </w:tcPr>
          <w:p w14:paraId="566C5E5B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Flux financiers à destination de l’entreprise</w:t>
            </w:r>
          </w:p>
        </w:tc>
      </w:tr>
      <w:tr w:rsidR="00E077AC" w:rsidRPr="00E077AC" w14:paraId="0488318A" w14:textId="77777777" w:rsidTr="00E077AC">
        <w:tc>
          <w:tcPr>
            <w:tcW w:w="0" w:type="auto"/>
            <w:hideMark/>
          </w:tcPr>
          <w:p w14:paraId="6435F1C0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Conséquences environnementales de l’activité</w:t>
            </w:r>
          </w:p>
        </w:tc>
      </w:tr>
    </w:tbl>
    <w:p w14:paraId="77E125FD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Point essentiel</w:t>
      </w:r>
    </w:p>
    <w:p w14:paraId="137B5738" w14:textId="77777777" w:rsidR="00E077AC" w:rsidRPr="00E077AC" w:rsidRDefault="00E077AC" w:rsidP="00E077AC">
      <w:pPr>
        <w:spacing w:after="0" w:line="240" w:lineRule="auto"/>
      </w:pPr>
      <w:r w:rsidRPr="00E077AC">
        <w:t>La BDESE n’est pas un nouvel organe représentatif.</w:t>
      </w:r>
    </w:p>
    <w:p w14:paraId="7DCDC001" w14:textId="77777777" w:rsidR="00E077AC" w:rsidRPr="00E077AC" w:rsidRDefault="00E077AC" w:rsidP="00E077AC">
      <w:pPr>
        <w:spacing w:after="0" w:line="240" w:lineRule="auto"/>
      </w:pPr>
      <w:r w:rsidRPr="00E077AC">
        <w:t xml:space="preserve">C’est un </w:t>
      </w:r>
      <w:r w:rsidRPr="00E077AC">
        <w:rPr>
          <w:b/>
          <w:bCs/>
        </w:rPr>
        <w:t>outil d’information</w:t>
      </w:r>
      <w:r w:rsidRPr="00E077AC">
        <w:t xml:space="preserve"> mis à disposition du CSE.</w:t>
      </w:r>
    </w:p>
    <w:p w14:paraId="594BDD33" w14:textId="77777777" w:rsidR="00E077AC" w:rsidRPr="00E077AC" w:rsidRDefault="00E077AC" w:rsidP="00E077AC">
      <w:pPr>
        <w:pStyle w:val="Titre1"/>
      </w:pPr>
      <w:r w:rsidRPr="00E077AC">
        <w:t>16. La CSSCT est obligatoire dans certaines entreprises</w:t>
      </w:r>
    </w:p>
    <w:p w14:paraId="4E71CAAA" w14:textId="45755A85" w:rsidR="00E077AC" w:rsidRPr="00E077AC" w:rsidRDefault="00E077AC" w:rsidP="00E077AC">
      <w:pPr>
        <w:spacing w:after="0" w:line="240" w:lineRule="auto"/>
      </w:pPr>
      <w:r w:rsidRPr="00E077AC">
        <w:t xml:space="preserve">Une </w:t>
      </w:r>
      <w:r w:rsidRPr="00E077AC">
        <w:rPr>
          <w:b/>
          <w:bCs/>
        </w:rPr>
        <w:t>commission santé, sécurité et conditions de travail (CSSCT)</w:t>
      </w:r>
      <w:r w:rsidRPr="00E077AC">
        <w:t xml:space="preserve"> doit être constituée au sein du CSE notamment dans</w:t>
      </w:r>
      <w:r>
        <w:t> :</w:t>
      </w:r>
    </w:p>
    <w:p w14:paraId="7E78AD20" w14:textId="311868AF" w:rsidR="00E077AC" w:rsidRPr="00E077AC" w:rsidRDefault="00E077AC">
      <w:pPr>
        <w:numPr>
          <w:ilvl w:val="0"/>
          <w:numId w:val="12"/>
        </w:numPr>
        <w:spacing w:after="0" w:line="240" w:lineRule="auto"/>
      </w:pPr>
      <w:r w:rsidRPr="00E077AC">
        <w:t xml:space="preserve">les entreprises d’au moins </w:t>
      </w:r>
      <w:r w:rsidRPr="00E077AC">
        <w:rPr>
          <w:b/>
          <w:bCs/>
        </w:rPr>
        <w:t>300 salariés</w:t>
      </w:r>
      <w:r>
        <w:t> ;</w:t>
      </w:r>
      <w:r w:rsidRPr="00E077AC">
        <w:t xml:space="preserve"> </w:t>
      </w:r>
    </w:p>
    <w:p w14:paraId="7696AEDD" w14:textId="6A57EE1D" w:rsidR="00E077AC" w:rsidRPr="00E077AC" w:rsidRDefault="00E077AC">
      <w:pPr>
        <w:numPr>
          <w:ilvl w:val="0"/>
          <w:numId w:val="12"/>
        </w:numPr>
        <w:spacing w:after="0" w:line="240" w:lineRule="auto"/>
      </w:pPr>
      <w:r w:rsidRPr="00E077AC">
        <w:t>les établissements distincts d’au moins 300 salariés</w:t>
      </w:r>
      <w:r>
        <w:t> ;</w:t>
      </w:r>
      <w:r w:rsidRPr="00E077AC">
        <w:t xml:space="preserve"> </w:t>
      </w:r>
    </w:p>
    <w:p w14:paraId="0DBF5970" w14:textId="77777777" w:rsidR="00E077AC" w:rsidRPr="00E077AC" w:rsidRDefault="00E077AC">
      <w:pPr>
        <w:numPr>
          <w:ilvl w:val="0"/>
          <w:numId w:val="12"/>
        </w:numPr>
        <w:spacing w:after="0" w:line="240" w:lineRule="auto"/>
      </w:pPr>
      <w:r w:rsidRPr="00E077AC">
        <w:t xml:space="preserve">certains établissements présentant des risques particuliers visés par le Code du travail. </w:t>
      </w:r>
    </w:p>
    <w:p w14:paraId="00D6C8A0" w14:textId="29072243" w:rsidR="00E077AC" w:rsidRPr="00E077AC" w:rsidRDefault="00E077AC" w:rsidP="00E077AC">
      <w:pPr>
        <w:spacing w:after="0" w:line="240" w:lineRule="auto"/>
      </w:pPr>
      <w:r w:rsidRPr="00E077AC">
        <w:t xml:space="preserve">Elle exerce, par délégation du CSE, certaines attributions relatives </w:t>
      </w:r>
      <w:proofErr w:type="spellStart"/>
      <w:r w:rsidRPr="00E077AC">
        <w:t>à</w:t>
      </w:r>
      <w:proofErr w:type="spellEnd"/>
      <w:r>
        <w:t> :</w:t>
      </w:r>
    </w:p>
    <w:p w14:paraId="4ADB58AC" w14:textId="7D465159" w:rsidR="00E077AC" w:rsidRPr="00E077AC" w:rsidRDefault="00E077AC">
      <w:pPr>
        <w:numPr>
          <w:ilvl w:val="0"/>
          <w:numId w:val="13"/>
        </w:numPr>
        <w:spacing w:after="0" w:line="240" w:lineRule="auto"/>
      </w:pPr>
      <w:r w:rsidRPr="00E077AC">
        <w:t>la santé</w:t>
      </w:r>
      <w:r>
        <w:t> ;</w:t>
      </w:r>
      <w:r w:rsidRPr="00E077AC">
        <w:t xml:space="preserve"> </w:t>
      </w:r>
    </w:p>
    <w:p w14:paraId="5BE5A151" w14:textId="121A2947" w:rsidR="00E077AC" w:rsidRPr="00E077AC" w:rsidRDefault="00E077AC">
      <w:pPr>
        <w:numPr>
          <w:ilvl w:val="0"/>
          <w:numId w:val="13"/>
        </w:numPr>
        <w:spacing w:after="0" w:line="240" w:lineRule="auto"/>
      </w:pPr>
      <w:r w:rsidRPr="00E077AC">
        <w:t>la sécurité</w:t>
      </w:r>
      <w:r>
        <w:t> ;</w:t>
      </w:r>
      <w:r w:rsidRPr="00E077AC">
        <w:t xml:space="preserve"> </w:t>
      </w:r>
    </w:p>
    <w:p w14:paraId="136A75C6" w14:textId="77777777" w:rsidR="00E077AC" w:rsidRPr="00E077AC" w:rsidRDefault="00E077AC">
      <w:pPr>
        <w:numPr>
          <w:ilvl w:val="0"/>
          <w:numId w:val="13"/>
        </w:numPr>
        <w:spacing w:after="0" w:line="240" w:lineRule="auto"/>
      </w:pPr>
      <w:r w:rsidRPr="00E077AC">
        <w:t xml:space="preserve">les conditions de travail. </w:t>
      </w:r>
    </w:p>
    <w:p w14:paraId="7634DC22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Attention aux anciens supports</w:t>
      </w:r>
    </w:p>
    <w:p w14:paraId="64EDEED3" w14:textId="2DCE4077" w:rsidR="00E077AC" w:rsidRPr="00E077AC" w:rsidRDefault="00E077AC" w:rsidP="00E077AC">
      <w:pPr>
        <w:spacing w:after="0" w:line="240" w:lineRule="auto"/>
      </w:pPr>
      <w:r w:rsidRPr="00E077AC">
        <w:t xml:space="preserve">Le </w:t>
      </w:r>
      <w:r w:rsidRPr="00E077AC">
        <w:rPr>
          <w:b/>
          <w:bCs/>
        </w:rPr>
        <w:t>CHSCT</w:t>
      </w:r>
      <w:r w:rsidRPr="00E077AC">
        <w:t xml:space="preserve"> ne doit plus être présenté comme l’institution représentative générale autonome des entreprises privées</w:t>
      </w:r>
      <w:r>
        <w:t> :</w:t>
      </w:r>
      <w:r w:rsidRPr="00E077AC">
        <w:t xml:space="preserve"> ses fonctions ont été intégrées au dispositif du CSE, avec notamment la CSSCT lorsqu’elle est obligatoire ou mise en place.</w:t>
      </w:r>
    </w:p>
    <w:p w14:paraId="16EFF2D7" w14:textId="77777777" w:rsidR="00E077AC" w:rsidRPr="00E077AC" w:rsidRDefault="00E077AC" w:rsidP="00E077AC">
      <w:pPr>
        <w:pStyle w:val="Titre1"/>
      </w:pPr>
      <w:r w:rsidRPr="00E077AC">
        <w:t>17. Les représentants disposent de moyens matériels et temporels</w:t>
      </w:r>
    </w:p>
    <w:p w14:paraId="0E43E1F3" w14:textId="7F22F9EC" w:rsidR="00E077AC" w:rsidRPr="00E077AC" w:rsidRDefault="00E077AC" w:rsidP="00E077AC">
      <w:pPr>
        <w:spacing w:after="0" w:line="240" w:lineRule="auto"/>
      </w:pPr>
      <w:r w:rsidRPr="00E077AC">
        <w:t>Les membres titulaires du CSE bénéficient d’heures de délégation dont le nombre dépend de l’effectif et du nombre de représentants. Le minimum légal ne peut être inférieur à</w:t>
      </w:r>
      <w:r>
        <w:t> :</w:t>
      </w:r>
    </w:p>
    <w:p w14:paraId="5D3FD176" w14:textId="082E0A86" w:rsidR="00E077AC" w:rsidRPr="00E077AC" w:rsidRDefault="00E077AC">
      <w:pPr>
        <w:numPr>
          <w:ilvl w:val="0"/>
          <w:numId w:val="14"/>
        </w:numPr>
        <w:spacing w:after="0" w:line="240" w:lineRule="auto"/>
      </w:pPr>
      <w:r w:rsidRPr="00E077AC">
        <w:t>10 heures par mois dans les entreprises de moins de 50 salariés</w:t>
      </w:r>
      <w:r>
        <w:t> ;</w:t>
      </w:r>
      <w:r w:rsidRPr="00E077AC">
        <w:t xml:space="preserve"> </w:t>
      </w:r>
    </w:p>
    <w:p w14:paraId="74537FD2" w14:textId="77777777" w:rsidR="00E077AC" w:rsidRPr="00E077AC" w:rsidRDefault="00E077AC">
      <w:pPr>
        <w:numPr>
          <w:ilvl w:val="0"/>
          <w:numId w:val="14"/>
        </w:numPr>
        <w:spacing w:after="0" w:line="240" w:lineRule="auto"/>
      </w:pPr>
      <w:r w:rsidRPr="00E077AC">
        <w:t xml:space="preserve">16 heures dans les autres entreprises. </w:t>
      </w:r>
    </w:p>
    <w:p w14:paraId="425B80F8" w14:textId="77777777" w:rsidR="00E077AC" w:rsidRPr="00E077AC" w:rsidRDefault="00E077AC" w:rsidP="00E077AC">
      <w:pPr>
        <w:spacing w:after="0" w:line="240" w:lineRule="auto"/>
      </w:pPr>
      <w:r w:rsidRPr="00E077AC">
        <w:t xml:space="preserve">Ces heures sont du temps de travail et sont payées à l’échéance normale. </w:t>
      </w:r>
    </w:p>
    <w:p w14:paraId="4B6F704D" w14:textId="164262B2" w:rsidR="00E077AC" w:rsidRPr="00E077AC" w:rsidRDefault="00E077AC" w:rsidP="00E077AC">
      <w:pPr>
        <w:spacing w:after="0" w:line="240" w:lineRule="auto"/>
      </w:pPr>
      <w:r w:rsidRPr="00E077AC">
        <w:t>Dans les entreprises d’au moins 50 salariés</w:t>
      </w:r>
      <w:r>
        <w:t> :</w:t>
      </w:r>
    </w:p>
    <w:p w14:paraId="0D341B62" w14:textId="361610F8" w:rsidR="00E077AC" w:rsidRPr="00E077AC" w:rsidRDefault="00E077AC">
      <w:pPr>
        <w:numPr>
          <w:ilvl w:val="0"/>
          <w:numId w:val="15"/>
        </w:numPr>
        <w:spacing w:after="0" w:line="240" w:lineRule="auto"/>
      </w:pPr>
      <w:r w:rsidRPr="00E077AC">
        <w:t>l’employeur fournit au CSE un local aménagé et le matériel nécessaire</w:t>
      </w:r>
      <w:r>
        <w:t> ;</w:t>
      </w:r>
      <w:r w:rsidRPr="00E077AC">
        <w:t xml:space="preserve"> </w:t>
      </w:r>
    </w:p>
    <w:p w14:paraId="230B372D" w14:textId="71F1BD5F" w:rsidR="00E077AC" w:rsidRPr="00E077AC" w:rsidRDefault="00E077AC">
      <w:pPr>
        <w:numPr>
          <w:ilvl w:val="0"/>
          <w:numId w:val="15"/>
        </w:numPr>
        <w:spacing w:after="0" w:line="240" w:lineRule="auto"/>
      </w:pPr>
      <w:r w:rsidRPr="00E077AC">
        <w:t xml:space="preserve">la subvention de fonctionnement est de </w:t>
      </w:r>
      <w:r w:rsidRPr="00E077AC">
        <w:rPr>
          <w:b/>
          <w:bCs/>
        </w:rPr>
        <w:t>0,20</w:t>
      </w:r>
      <w:r>
        <w:rPr>
          <w:b/>
          <w:bCs/>
        </w:rPr>
        <w:t> %</w:t>
      </w:r>
      <w:r w:rsidRPr="00E077AC">
        <w:rPr>
          <w:b/>
          <w:bCs/>
        </w:rPr>
        <w:t xml:space="preserve"> de la masse salariale brute</w:t>
      </w:r>
      <w:r w:rsidRPr="00E077AC">
        <w:t xml:space="preserve"> de 50 à moins de 2 000 salariés et </w:t>
      </w:r>
      <w:r w:rsidRPr="00E077AC">
        <w:rPr>
          <w:b/>
          <w:bCs/>
        </w:rPr>
        <w:t>0,22</w:t>
      </w:r>
      <w:r>
        <w:rPr>
          <w:b/>
          <w:bCs/>
        </w:rPr>
        <w:t> %</w:t>
      </w:r>
      <w:r w:rsidRPr="00E077AC">
        <w:t xml:space="preserve"> à partir de 2 000 salariés</w:t>
      </w:r>
      <w:r>
        <w:t> ;</w:t>
      </w:r>
      <w:r w:rsidRPr="00E077AC">
        <w:t xml:space="preserve"> </w:t>
      </w:r>
    </w:p>
    <w:p w14:paraId="00507226" w14:textId="77777777" w:rsidR="00E077AC" w:rsidRPr="00E077AC" w:rsidRDefault="00E077AC">
      <w:pPr>
        <w:numPr>
          <w:ilvl w:val="0"/>
          <w:numId w:val="15"/>
        </w:numPr>
        <w:spacing w:after="0" w:line="240" w:lineRule="auto"/>
      </w:pPr>
      <w:r w:rsidRPr="00E077AC">
        <w:t xml:space="preserve">les membres titulaires élus pour la première fois bénéficient d’une formation économique pouvant atteindre cinq jours. </w:t>
      </w:r>
    </w:p>
    <w:p w14:paraId="2937C325" w14:textId="77777777" w:rsidR="00E077AC" w:rsidRPr="00E077AC" w:rsidRDefault="00E077AC" w:rsidP="00E077AC">
      <w:pPr>
        <w:pStyle w:val="Titre1"/>
      </w:pPr>
      <w:r w:rsidRPr="00E077AC">
        <w:t>18. Les représentants du personnel et syndicaux sont des salariés protégés</w:t>
      </w:r>
    </w:p>
    <w:p w14:paraId="5B4623C7" w14:textId="6E54E380" w:rsidR="00E077AC" w:rsidRPr="00E077AC" w:rsidRDefault="00E077AC" w:rsidP="00E077AC">
      <w:pPr>
        <w:spacing w:after="0" w:line="240" w:lineRule="auto"/>
      </w:pPr>
      <w:r w:rsidRPr="00E077AC">
        <w:t>La loi organise une protection particulière pour plusieurs titulaires de mandats, notamment</w:t>
      </w:r>
      <w:r>
        <w:t> :</w:t>
      </w:r>
    </w:p>
    <w:p w14:paraId="2CD78081" w14:textId="562AC6FD" w:rsidR="00E077AC" w:rsidRPr="00E077AC" w:rsidRDefault="00E077AC">
      <w:pPr>
        <w:numPr>
          <w:ilvl w:val="0"/>
          <w:numId w:val="16"/>
        </w:numPr>
        <w:spacing w:after="0" w:line="240" w:lineRule="auto"/>
      </w:pPr>
      <w:r w:rsidRPr="00E077AC">
        <w:t>délégué syndical</w:t>
      </w:r>
      <w:r>
        <w:t> ;</w:t>
      </w:r>
      <w:r w:rsidRPr="00E077AC">
        <w:t xml:space="preserve"> </w:t>
      </w:r>
    </w:p>
    <w:p w14:paraId="6269AE53" w14:textId="7F85D3EC" w:rsidR="00E077AC" w:rsidRPr="00E077AC" w:rsidRDefault="00E077AC">
      <w:pPr>
        <w:numPr>
          <w:ilvl w:val="0"/>
          <w:numId w:val="16"/>
        </w:numPr>
        <w:spacing w:after="0" w:line="240" w:lineRule="auto"/>
      </w:pPr>
      <w:r w:rsidRPr="00E077AC">
        <w:t>membre élu titulaire ou suppléant du CSE</w:t>
      </w:r>
      <w:r>
        <w:t> ;</w:t>
      </w:r>
      <w:r w:rsidRPr="00E077AC">
        <w:t xml:space="preserve"> </w:t>
      </w:r>
    </w:p>
    <w:p w14:paraId="0B51A1B6" w14:textId="01B83064" w:rsidR="00E077AC" w:rsidRPr="00E077AC" w:rsidRDefault="00E077AC">
      <w:pPr>
        <w:numPr>
          <w:ilvl w:val="0"/>
          <w:numId w:val="16"/>
        </w:numPr>
        <w:spacing w:after="0" w:line="240" w:lineRule="auto"/>
      </w:pPr>
      <w:r w:rsidRPr="00E077AC">
        <w:t>représentant syndical au CSE</w:t>
      </w:r>
      <w:r>
        <w:t> ;</w:t>
      </w:r>
      <w:r w:rsidRPr="00E077AC">
        <w:t xml:space="preserve"> </w:t>
      </w:r>
    </w:p>
    <w:p w14:paraId="55B58ABF" w14:textId="367585AC" w:rsidR="00E077AC" w:rsidRPr="00E077AC" w:rsidRDefault="00E077AC">
      <w:pPr>
        <w:numPr>
          <w:ilvl w:val="0"/>
          <w:numId w:val="16"/>
        </w:numPr>
        <w:spacing w:after="0" w:line="240" w:lineRule="auto"/>
      </w:pPr>
      <w:r w:rsidRPr="00E077AC">
        <w:t>représentant de proximité</w:t>
      </w:r>
      <w:r>
        <w:t> ;</w:t>
      </w:r>
      <w:r w:rsidRPr="00E077AC">
        <w:t xml:space="preserve"> </w:t>
      </w:r>
    </w:p>
    <w:p w14:paraId="3098B41A" w14:textId="77777777" w:rsidR="00E077AC" w:rsidRPr="00E077AC" w:rsidRDefault="00E077AC">
      <w:pPr>
        <w:numPr>
          <w:ilvl w:val="0"/>
          <w:numId w:val="16"/>
        </w:numPr>
        <w:spacing w:after="0" w:line="240" w:lineRule="auto"/>
      </w:pPr>
      <w:r w:rsidRPr="00E077AC">
        <w:t xml:space="preserve">autres mandats expressément visés par le Code. </w:t>
      </w:r>
    </w:p>
    <w:p w14:paraId="6D4226CE" w14:textId="77777777" w:rsidR="00E077AC" w:rsidRPr="00E077AC" w:rsidRDefault="00E077AC" w:rsidP="00E077AC">
      <w:pPr>
        <w:spacing w:after="0" w:line="240" w:lineRule="auto"/>
      </w:pPr>
      <w:r w:rsidRPr="00E077AC">
        <w:t xml:space="preserve">Le licenciement d’un membre élu du CSE ou d’un représentant syndical au CSE ne peut notamment intervenir sans </w:t>
      </w:r>
      <w:r w:rsidRPr="00E077AC">
        <w:rPr>
          <w:b/>
          <w:bCs/>
        </w:rPr>
        <w:t>autorisation préalable de l’inspecteur du travail</w:t>
      </w:r>
      <w:r w:rsidRPr="00E077AC">
        <w:t xml:space="preserve">. </w:t>
      </w:r>
    </w:p>
    <w:p w14:paraId="1DD7931E" w14:textId="77777777" w:rsidR="00E077AC" w:rsidRPr="00E077AC" w:rsidRDefault="00E077AC" w:rsidP="00E077AC">
      <w:pPr>
        <w:spacing w:after="0" w:line="240" w:lineRule="auto"/>
      </w:pPr>
      <w:r w:rsidRPr="00E077AC">
        <w:t xml:space="preserve">La même logique s’applique au délégué syndical. </w:t>
      </w:r>
    </w:p>
    <w:p w14:paraId="72339720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Point essentiel</w:t>
      </w:r>
    </w:p>
    <w:p w14:paraId="40398D6D" w14:textId="77777777" w:rsidR="00E077AC" w:rsidRPr="00E077AC" w:rsidRDefault="00E077AC" w:rsidP="00E077AC">
      <w:pPr>
        <w:spacing w:after="0" w:line="240" w:lineRule="auto"/>
      </w:pPr>
      <w:r w:rsidRPr="00E077AC">
        <w:rPr>
          <w:b/>
          <w:bCs/>
        </w:rPr>
        <w:t>Salarié protégé ne signifie pas salarié impossible à licencier.</w:t>
      </w:r>
    </w:p>
    <w:p w14:paraId="7AF37087" w14:textId="77777777" w:rsidR="00E077AC" w:rsidRPr="00E077AC" w:rsidRDefault="00E077AC" w:rsidP="00E077AC">
      <w:pPr>
        <w:spacing w:after="0" w:line="240" w:lineRule="auto"/>
      </w:pPr>
      <w:r w:rsidRPr="00E077AC">
        <w:t>Il s’agit d’une protection procédurale renforcée destinée à éviter que la rupture ne soit motivée par l’exercice du mandat.</w:t>
      </w:r>
    </w:p>
    <w:p w14:paraId="6830D464" w14:textId="77777777" w:rsidR="00E077AC" w:rsidRPr="00E077AC" w:rsidRDefault="00E077AC" w:rsidP="00E077AC">
      <w:pPr>
        <w:pStyle w:val="Titre1"/>
      </w:pPr>
      <w:r w:rsidRPr="00E077AC">
        <w:t>19. Le délit d’entrave protège le fonctionnement de la représentation collective</w:t>
      </w:r>
    </w:p>
    <w:p w14:paraId="3450E927" w14:textId="77777777" w:rsidR="00E077AC" w:rsidRPr="00E077AC" w:rsidRDefault="00E077AC" w:rsidP="00E077AC">
      <w:pPr>
        <w:spacing w:after="0" w:line="240" w:lineRule="auto"/>
      </w:pPr>
      <w:r w:rsidRPr="00E077AC">
        <w:t>Le Code du travail sanctionne les comportements qui empêchent la mise en place ou le fonctionnement régulier des institutions représentatives.</w:t>
      </w:r>
    </w:p>
    <w:p w14:paraId="1F0D5B6E" w14:textId="663478C6" w:rsidR="00E077AC" w:rsidRPr="00E077AC" w:rsidRDefault="00E077AC" w:rsidP="00E077AC">
      <w:pPr>
        <w:spacing w:after="0" w:line="240" w:lineRule="auto"/>
      </w:pPr>
      <w:r w:rsidRPr="00E077AC">
        <w:t>Concernant le CSE</w:t>
      </w:r>
      <w:r>
        <w:t> :</w:t>
      </w:r>
    </w:p>
    <w:p w14:paraId="5E7951C4" w14:textId="2A719CDE" w:rsidR="00E077AC" w:rsidRPr="00E077AC" w:rsidRDefault="00E077AC">
      <w:pPr>
        <w:numPr>
          <w:ilvl w:val="0"/>
          <w:numId w:val="17"/>
        </w:numPr>
        <w:spacing w:after="0" w:line="240" w:lineRule="auto"/>
      </w:pPr>
      <w:r w:rsidRPr="00E077AC">
        <w:lastRenderedPageBreak/>
        <w:t>entrave à sa constitution ou à la libre désignation de ses membres</w:t>
      </w:r>
      <w:r>
        <w:t> :</w:t>
      </w:r>
      <w:r w:rsidRPr="00E077AC">
        <w:t xml:space="preserve"> </w:t>
      </w:r>
      <w:r w:rsidRPr="00E077AC">
        <w:rPr>
          <w:b/>
          <w:bCs/>
        </w:rPr>
        <w:t>1 an d’emprisonnement et 7 500</w:t>
      </w:r>
      <w:r>
        <w:rPr>
          <w:b/>
          <w:bCs/>
        </w:rPr>
        <w:t> €</w:t>
      </w:r>
      <w:r w:rsidRPr="00E077AC">
        <w:rPr>
          <w:b/>
          <w:bCs/>
        </w:rPr>
        <w:t xml:space="preserve"> d’amende</w:t>
      </w:r>
      <w:r>
        <w:t> ;</w:t>
      </w:r>
      <w:r w:rsidRPr="00E077AC">
        <w:t xml:space="preserve"> </w:t>
      </w:r>
    </w:p>
    <w:p w14:paraId="6F42BEFE" w14:textId="68C86532" w:rsidR="00E077AC" w:rsidRPr="00E077AC" w:rsidRDefault="00E077AC">
      <w:pPr>
        <w:numPr>
          <w:ilvl w:val="0"/>
          <w:numId w:val="17"/>
        </w:numPr>
        <w:spacing w:after="0" w:line="240" w:lineRule="auto"/>
      </w:pPr>
      <w:r w:rsidRPr="00E077AC">
        <w:t>entrave à son fonctionnement régulier</w:t>
      </w:r>
      <w:r>
        <w:t> :</w:t>
      </w:r>
      <w:r w:rsidRPr="00E077AC">
        <w:t xml:space="preserve"> </w:t>
      </w:r>
      <w:r w:rsidRPr="00E077AC">
        <w:rPr>
          <w:b/>
          <w:bCs/>
        </w:rPr>
        <w:t>7 500</w:t>
      </w:r>
      <w:r>
        <w:rPr>
          <w:b/>
          <w:bCs/>
        </w:rPr>
        <w:t> €</w:t>
      </w:r>
      <w:r w:rsidRPr="00E077AC">
        <w:rPr>
          <w:b/>
          <w:bCs/>
        </w:rPr>
        <w:t xml:space="preserve"> d’amende</w:t>
      </w:r>
      <w:r w:rsidRPr="00E077AC">
        <w:t xml:space="preserve">. </w:t>
      </w:r>
    </w:p>
    <w:p w14:paraId="6EA5FA9A" w14:textId="0B77455F" w:rsidR="00E077AC" w:rsidRPr="00E077AC" w:rsidRDefault="00E077AC" w:rsidP="00E077AC">
      <w:pPr>
        <w:spacing w:after="0" w:line="240" w:lineRule="auto"/>
      </w:pPr>
      <w:r w:rsidRPr="00E077AC">
        <w:t xml:space="preserve">L’entrave à l’exercice du droit syndical est punie de </w:t>
      </w:r>
      <w:r w:rsidRPr="00E077AC">
        <w:rPr>
          <w:b/>
          <w:bCs/>
        </w:rPr>
        <w:t>1 an d’emprisonnement et 3 750</w:t>
      </w:r>
      <w:r>
        <w:rPr>
          <w:b/>
          <w:bCs/>
        </w:rPr>
        <w:t> €</w:t>
      </w:r>
      <w:r w:rsidRPr="00E077AC">
        <w:rPr>
          <w:b/>
          <w:bCs/>
        </w:rPr>
        <w:t xml:space="preserve"> d’amende</w:t>
      </w:r>
      <w:r w:rsidRPr="00E077AC">
        <w:t xml:space="preserve">. </w:t>
      </w:r>
    </w:p>
    <w:p w14:paraId="708BC82C" w14:textId="77777777" w:rsidR="00E077AC" w:rsidRPr="00E077AC" w:rsidRDefault="00E077AC" w:rsidP="00E077AC">
      <w:pPr>
        <w:pStyle w:val="Titre1"/>
      </w:pPr>
      <w:r w:rsidRPr="00E077AC">
        <w:t>20. L’inspection du travail contrôle l’application du droit du travail</w:t>
      </w:r>
    </w:p>
    <w:p w14:paraId="3D8B4548" w14:textId="3894A154" w:rsidR="00E077AC" w:rsidRPr="00E077AC" w:rsidRDefault="00E077AC" w:rsidP="00E077AC">
      <w:pPr>
        <w:spacing w:after="0" w:line="240" w:lineRule="auto"/>
      </w:pPr>
      <w:r w:rsidRPr="00E077AC">
        <w:t>Les agents de contrôle de l’inspection du travail sont chargés de veiller notamment à l’application</w:t>
      </w:r>
      <w:r>
        <w:t> :</w:t>
      </w:r>
    </w:p>
    <w:p w14:paraId="22EDBA64" w14:textId="105BD408" w:rsidR="00E077AC" w:rsidRPr="00E077AC" w:rsidRDefault="00E077AC">
      <w:pPr>
        <w:numPr>
          <w:ilvl w:val="0"/>
          <w:numId w:val="18"/>
        </w:numPr>
        <w:spacing w:after="0" w:line="240" w:lineRule="auto"/>
      </w:pPr>
      <w:r w:rsidRPr="00E077AC">
        <w:t>du Code du travail</w:t>
      </w:r>
      <w:r>
        <w:t> ;</w:t>
      </w:r>
      <w:r w:rsidRPr="00E077AC">
        <w:t xml:space="preserve"> </w:t>
      </w:r>
    </w:p>
    <w:p w14:paraId="15146300" w14:textId="5142483E" w:rsidR="00E077AC" w:rsidRPr="00E077AC" w:rsidRDefault="00E077AC">
      <w:pPr>
        <w:numPr>
          <w:ilvl w:val="0"/>
          <w:numId w:val="18"/>
        </w:numPr>
        <w:spacing w:after="0" w:line="240" w:lineRule="auto"/>
      </w:pPr>
      <w:r w:rsidRPr="00E077AC">
        <w:t>des autres dispositions légales relatives au travail</w:t>
      </w:r>
      <w:r>
        <w:t> ;</w:t>
      </w:r>
      <w:r w:rsidRPr="00E077AC">
        <w:t xml:space="preserve"> </w:t>
      </w:r>
    </w:p>
    <w:p w14:paraId="4A26B437" w14:textId="77777777" w:rsidR="00E077AC" w:rsidRPr="00E077AC" w:rsidRDefault="00E077AC">
      <w:pPr>
        <w:numPr>
          <w:ilvl w:val="0"/>
          <w:numId w:val="18"/>
        </w:numPr>
        <w:spacing w:after="0" w:line="240" w:lineRule="auto"/>
      </w:pPr>
      <w:r w:rsidRPr="00E077AC">
        <w:t xml:space="preserve">des conventions et accords collectifs dont ils doivent contrôler le respect. </w:t>
      </w:r>
    </w:p>
    <w:p w14:paraId="49DC8B2E" w14:textId="77777777" w:rsidR="00E077AC" w:rsidRPr="00E077AC" w:rsidRDefault="00E077AC" w:rsidP="00E077AC">
      <w:pPr>
        <w:spacing w:after="0" w:line="240" w:lineRule="auto"/>
      </w:pPr>
      <w:r w:rsidRPr="00E077AC">
        <w:t xml:space="preserve">Ils disposent de pouvoirs d’enquête et de constatation des infractions. </w:t>
      </w:r>
    </w:p>
    <w:p w14:paraId="2CD43E73" w14:textId="7E45C7B9" w:rsidR="00E077AC" w:rsidRPr="00E077AC" w:rsidRDefault="00E077AC" w:rsidP="00E077AC">
      <w:pPr>
        <w:spacing w:after="0" w:line="240" w:lineRule="auto"/>
      </w:pPr>
      <w:r w:rsidRPr="00E077AC">
        <w:t>Ils bénéficient notamment</w:t>
      </w:r>
      <w:r>
        <w:t> :</w:t>
      </w:r>
    </w:p>
    <w:p w14:paraId="656C9A57" w14:textId="32C6D9E5" w:rsidR="00E077AC" w:rsidRPr="00E077AC" w:rsidRDefault="00E077AC">
      <w:pPr>
        <w:numPr>
          <w:ilvl w:val="0"/>
          <w:numId w:val="19"/>
        </w:numPr>
        <w:spacing w:after="0" w:line="240" w:lineRule="auto"/>
      </w:pPr>
      <w:r w:rsidRPr="00E077AC">
        <w:t>d’un droit d’entrée dans les établissements soumis à leur contrôle</w:t>
      </w:r>
      <w:r>
        <w:t> ;</w:t>
      </w:r>
      <w:r w:rsidRPr="00E077AC">
        <w:t xml:space="preserve"> </w:t>
      </w:r>
    </w:p>
    <w:p w14:paraId="1269F046" w14:textId="0BBD690D" w:rsidR="00E077AC" w:rsidRPr="00E077AC" w:rsidRDefault="00E077AC">
      <w:pPr>
        <w:numPr>
          <w:ilvl w:val="0"/>
          <w:numId w:val="19"/>
        </w:numPr>
        <w:spacing w:after="0" w:line="240" w:lineRule="auto"/>
      </w:pPr>
      <w:r w:rsidRPr="00E077AC">
        <w:t>d’un droit d’obtenir les documents légalement exigibles</w:t>
      </w:r>
      <w:r>
        <w:t> ;</w:t>
      </w:r>
      <w:r w:rsidRPr="00E077AC">
        <w:t xml:space="preserve"> </w:t>
      </w:r>
    </w:p>
    <w:p w14:paraId="053359CB" w14:textId="02E52295" w:rsidR="00E077AC" w:rsidRPr="00E077AC" w:rsidRDefault="00E077AC">
      <w:pPr>
        <w:numPr>
          <w:ilvl w:val="0"/>
          <w:numId w:val="19"/>
        </w:numPr>
        <w:spacing w:after="0" w:line="240" w:lineRule="auto"/>
      </w:pPr>
      <w:r w:rsidRPr="00E077AC">
        <w:t>de pouvoirs de constatation et d’enquête</w:t>
      </w:r>
      <w:r>
        <w:t> ;</w:t>
      </w:r>
      <w:r w:rsidRPr="00E077AC">
        <w:t xml:space="preserve"> </w:t>
      </w:r>
    </w:p>
    <w:p w14:paraId="1E08623E" w14:textId="77777777" w:rsidR="00E077AC" w:rsidRPr="00E077AC" w:rsidRDefault="00E077AC">
      <w:pPr>
        <w:numPr>
          <w:ilvl w:val="0"/>
          <w:numId w:val="19"/>
        </w:numPr>
        <w:spacing w:after="0" w:line="240" w:lineRule="auto"/>
      </w:pPr>
      <w:r w:rsidRPr="00E077AC">
        <w:t xml:space="preserve">de moyens particuliers en matière de santé et de sécurité. </w:t>
      </w:r>
    </w:p>
    <w:p w14:paraId="42AD9F6B" w14:textId="7EF46598" w:rsidR="00E077AC" w:rsidRPr="00E077AC" w:rsidRDefault="00E077AC" w:rsidP="00E077AC">
      <w:pPr>
        <w:spacing w:after="0" w:line="240" w:lineRule="auto"/>
      </w:pPr>
      <w:r w:rsidRPr="00E077AC">
        <w:t xml:space="preserve">Faire obstacle à l’exercice de leurs fonctions est puni de </w:t>
      </w:r>
      <w:r w:rsidRPr="00E077AC">
        <w:rPr>
          <w:b/>
          <w:bCs/>
        </w:rPr>
        <w:t>1 an d’emprisonnement et 37 500</w:t>
      </w:r>
      <w:r>
        <w:rPr>
          <w:b/>
          <w:bCs/>
        </w:rPr>
        <w:t> €</w:t>
      </w:r>
      <w:r w:rsidRPr="00E077AC">
        <w:rPr>
          <w:b/>
          <w:bCs/>
        </w:rPr>
        <w:t xml:space="preserve"> d’amende</w:t>
      </w:r>
      <w:r w:rsidRPr="00E077AC">
        <w:t xml:space="preserve">. </w:t>
      </w:r>
    </w:p>
    <w:p w14:paraId="19C99CDF" w14:textId="77777777" w:rsidR="00E077AC" w:rsidRPr="00E077AC" w:rsidRDefault="00E077AC" w:rsidP="00E077AC">
      <w:pPr>
        <w:pStyle w:val="Titre1"/>
      </w:pPr>
      <w:r w:rsidRPr="00E077AC">
        <w:t>21. L’inspection du travail dispose aussi d’un pouvoir décisionnel</w:t>
      </w:r>
    </w:p>
    <w:p w14:paraId="6693D80C" w14:textId="77777777" w:rsidR="00E077AC" w:rsidRPr="00E077AC" w:rsidRDefault="00E077AC" w:rsidP="00E077AC">
      <w:pPr>
        <w:spacing w:after="0" w:line="240" w:lineRule="auto"/>
      </w:pPr>
      <w:r w:rsidRPr="00E077AC">
        <w:t>L’inspecteur du travail ne se limite pas à relever des infractions.</w:t>
      </w:r>
    </w:p>
    <w:p w14:paraId="50D437AC" w14:textId="23A7FDA0" w:rsidR="00E077AC" w:rsidRPr="00E077AC" w:rsidRDefault="00E077AC" w:rsidP="00E077AC">
      <w:pPr>
        <w:spacing w:after="0" w:line="240" w:lineRule="auto"/>
      </w:pPr>
      <w:r w:rsidRPr="00E077AC">
        <w:t>Il intervient également dans certaines procédures administratives, par exemple</w:t>
      </w:r>
      <w:r>
        <w:t> :</w:t>
      </w:r>
    </w:p>
    <w:p w14:paraId="7868B03A" w14:textId="752BE889" w:rsidR="00E077AC" w:rsidRPr="00E077AC" w:rsidRDefault="00E077AC">
      <w:pPr>
        <w:numPr>
          <w:ilvl w:val="0"/>
          <w:numId w:val="20"/>
        </w:numPr>
        <w:spacing w:after="0" w:line="240" w:lineRule="auto"/>
      </w:pPr>
      <w:r w:rsidRPr="00E077AC">
        <w:t>autorisation ou refus de licenciement d’un salarié protégé</w:t>
      </w:r>
      <w:r>
        <w:t> ;</w:t>
      </w:r>
      <w:r w:rsidRPr="00E077AC">
        <w:t xml:space="preserve"> </w:t>
      </w:r>
    </w:p>
    <w:p w14:paraId="633D8CBE" w14:textId="71034272" w:rsidR="00E077AC" w:rsidRPr="00E077AC" w:rsidRDefault="00E077AC">
      <w:pPr>
        <w:numPr>
          <w:ilvl w:val="0"/>
          <w:numId w:val="20"/>
        </w:numPr>
        <w:spacing w:after="0" w:line="240" w:lineRule="auto"/>
      </w:pPr>
      <w:r w:rsidRPr="00E077AC">
        <w:t>certaines mesures relatives à la santé et à la sécurité</w:t>
      </w:r>
      <w:r>
        <w:t> ;</w:t>
      </w:r>
      <w:r w:rsidRPr="00E077AC">
        <w:t xml:space="preserve"> </w:t>
      </w:r>
    </w:p>
    <w:p w14:paraId="4B4D2F9D" w14:textId="77777777" w:rsidR="00E077AC" w:rsidRPr="00E077AC" w:rsidRDefault="00E077AC">
      <w:pPr>
        <w:numPr>
          <w:ilvl w:val="0"/>
          <w:numId w:val="20"/>
        </w:numPr>
        <w:spacing w:after="0" w:line="240" w:lineRule="auto"/>
      </w:pPr>
      <w:r w:rsidRPr="00E077AC">
        <w:t xml:space="preserve">contrôle de diverses obligations de l’employeur. </w:t>
      </w:r>
    </w:p>
    <w:p w14:paraId="6B2864A9" w14:textId="77777777" w:rsidR="00E077AC" w:rsidRPr="00E077AC" w:rsidRDefault="00E077AC" w:rsidP="00E077AC">
      <w:pPr>
        <w:spacing w:after="0" w:line="240" w:lineRule="auto"/>
      </w:pPr>
      <w:r w:rsidRPr="00E077AC">
        <w:t xml:space="preserve">Certaines de ses décisions peuvent ensuite être contestées devant la </w:t>
      </w:r>
      <w:r w:rsidRPr="00E077AC">
        <w:rPr>
          <w:b/>
          <w:bCs/>
        </w:rPr>
        <w:t>juridiction administrative</w:t>
      </w:r>
      <w:r w:rsidRPr="00E077AC">
        <w:t>.</w:t>
      </w:r>
    </w:p>
    <w:p w14:paraId="07AAA44E" w14:textId="77777777" w:rsidR="00E077AC" w:rsidRPr="00E077AC" w:rsidRDefault="00E077AC" w:rsidP="00E077AC">
      <w:pPr>
        <w:spacing w:after="0" w:line="240" w:lineRule="auto"/>
      </w:pPr>
      <w:r w:rsidRPr="00E077AC">
        <w:t>Cette dualité explique que le droit social relève à la fois des juridictions judiciaires et administratives.</w:t>
      </w:r>
    </w:p>
    <w:p w14:paraId="386DF005" w14:textId="77777777" w:rsidR="00E077AC" w:rsidRPr="00E077AC" w:rsidRDefault="00E077AC" w:rsidP="00E077AC">
      <w:pPr>
        <w:pStyle w:val="Titre1"/>
      </w:pPr>
      <w:r w:rsidRPr="00E077AC">
        <w:t>22. Les agents de l’Urssaf contrôlent l’application de la législation sociale</w:t>
      </w:r>
    </w:p>
    <w:p w14:paraId="6C9DC5AF" w14:textId="314EFE0F" w:rsidR="00E077AC" w:rsidRPr="00E077AC" w:rsidRDefault="00E077AC" w:rsidP="00E077AC">
      <w:pPr>
        <w:spacing w:after="0" w:line="240" w:lineRule="auto"/>
      </w:pPr>
      <w:r w:rsidRPr="00E077AC">
        <w:t>Les organismes de recouvrement contrôlent notamment</w:t>
      </w:r>
      <w:r>
        <w:t> :</w:t>
      </w:r>
    </w:p>
    <w:p w14:paraId="7BB5AA8E" w14:textId="4DC68EBA" w:rsidR="00E077AC" w:rsidRPr="00E077AC" w:rsidRDefault="00E077AC">
      <w:pPr>
        <w:numPr>
          <w:ilvl w:val="0"/>
          <w:numId w:val="21"/>
        </w:numPr>
        <w:spacing w:after="0" w:line="240" w:lineRule="auto"/>
      </w:pPr>
      <w:r w:rsidRPr="00E077AC">
        <w:t>les déclarations sociales</w:t>
      </w:r>
      <w:r>
        <w:t> ;</w:t>
      </w:r>
      <w:r w:rsidRPr="00E077AC">
        <w:t xml:space="preserve"> </w:t>
      </w:r>
    </w:p>
    <w:p w14:paraId="035CFDA7" w14:textId="20B142F2" w:rsidR="00E077AC" w:rsidRPr="00E077AC" w:rsidRDefault="00E077AC">
      <w:pPr>
        <w:numPr>
          <w:ilvl w:val="0"/>
          <w:numId w:val="21"/>
        </w:numPr>
        <w:spacing w:after="0" w:line="240" w:lineRule="auto"/>
      </w:pPr>
      <w:r w:rsidRPr="00E077AC">
        <w:t>les assiettes</w:t>
      </w:r>
      <w:r>
        <w:t> ;</w:t>
      </w:r>
      <w:r w:rsidRPr="00E077AC">
        <w:t xml:space="preserve"> </w:t>
      </w:r>
    </w:p>
    <w:p w14:paraId="217BB115" w14:textId="08762F7E" w:rsidR="00E077AC" w:rsidRPr="00E077AC" w:rsidRDefault="00E077AC">
      <w:pPr>
        <w:numPr>
          <w:ilvl w:val="0"/>
          <w:numId w:val="21"/>
        </w:numPr>
        <w:spacing w:after="0" w:line="240" w:lineRule="auto"/>
      </w:pPr>
      <w:r w:rsidRPr="00E077AC">
        <w:t>les cotisations et contributions</w:t>
      </w:r>
      <w:r>
        <w:t> ;</w:t>
      </w:r>
      <w:r w:rsidRPr="00E077AC">
        <w:t xml:space="preserve"> </w:t>
      </w:r>
    </w:p>
    <w:p w14:paraId="21453C10" w14:textId="1EA0F49A" w:rsidR="00E077AC" w:rsidRPr="00E077AC" w:rsidRDefault="00E077AC">
      <w:pPr>
        <w:numPr>
          <w:ilvl w:val="0"/>
          <w:numId w:val="21"/>
        </w:numPr>
        <w:spacing w:after="0" w:line="240" w:lineRule="auto"/>
      </w:pPr>
      <w:r w:rsidRPr="00E077AC">
        <w:t>les exonérations</w:t>
      </w:r>
      <w:r>
        <w:t> ;</w:t>
      </w:r>
      <w:r w:rsidRPr="00E077AC">
        <w:t xml:space="preserve"> </w:t>
      </w:r>
    </w:p>
    <w:p w14:paraId="781DE596" w14:textId="35D32142" w:rsidR="00E077AC" w:rsidRPr="00E077AC" w:rsidRDefault="00E077AC">
      <w:pPr>
        <w:numPr>
          <w:ilvl w:val="0"/>
          <w:numId w:val="21"/>
        </w:numPr>
        <w:spacing w:after="0" w:line="240" w:lineRule="auto"/>
      </w:pPr>
      <w:r w:rsidRPr="00E077AC">
        <w:t>les rémunérations et avantages</w:t>
      </w:r>
      <w:r>
        <w:t> ;</w:t>
      </w:r>
      <w:r w:rsidRPr="00E077AC">
        <w:t xml:space="preserve"> </w:t>
      </w:r>
    </w:p>
    <w:p w14:paraId="2DFD990A" w14:textId="77777777" w:rsidR="00E077AC" w:rsidRPr="00E077AC" w:rsidRDefault="00E077AC">
      <w:pPr>
        <w:numPr>
          <w:ilvl w:val="0"/>
          <w:numId w:val="21"/>
        </w:numPr>
        <w:spacing w:after="0" w:line="240" w:lineRule="auto"/>
      </w:pPr>
      <w:r w:rsidRPr="00E077AC">
        <w:t xml:space="preserve">le respect de certaines obligations liées au travail dissimulé. </w:t>
      </w:r>
    </w:p>
    <w:p w14:paraId="74E4DDAF" w14:textId="3437D533" w:rsidR="00E077AC" w:rsidRPr="00E077AC" w:rsidRDefault="00E077AC" w:rsidP="00E077AC">
      <w:pPr>
        <w:spacing w:after="0" w:line="240" w:lineRule="auto"/>
      </w:pPr>
      <w:r w:rsidRPr="00E077AC">
        <w:t>Le contrôle peut conduire à</w:t>
      </w:r>
      <w:r>
        <w:t> :</w:t>
      </w:r>
    </w:p>
    <w:p w14:paraId="0B19869A" w14:textId="10E9F4C5" w:rsidR="00E077AC" w:rsidRPr="00E077AC" w:rsidRDefault="00E077AC">
      <w:pPr>
        <w:numPr>
          <w:ilvl w:val="0"/>
          <w:numId w:val="22"/>
        </w:numPr>
        <w:spacing w:after="0" w:line="240" w:lineRule="auto"/>
      </w:pPr>
      <w:r w:rsidRPr="00E077AC">
        <w:t>une absence d’observation</w:t>
      </w:r>
      <w:r>
        <w:t> ;</w:t>
      </w:r>
      <w:r w:rsidRPr="00E077AC">
        <w:t xml:space="preserve"> </w:t>
      </w:r>
    </w:p>
    <w:p w14:paraId="6D4D7784" w14:textId="49FD88B0" w:rsidR="00E077AC" w:rsidRPr="00E077AC" w:rsidRDefault="00E077AC">
      <w:pPr>
        <w:numPr>
          <w:ilvl w:val="0"/>
          <w:numId w:val="22"/>
        </w:numPr>
        <w:spacing w:after="0" w:line="240" w:lineRule="auto"/>
      </w:pPr>
      <w:r w:rsidRPr="00E077AC">
        <w:t>une demande de mise en conformité</w:t>
      </w:r>
      <w:r>
        <w:t> ;</w:t>
      </w:r>
      <w:r w:rsidRPr="00E077AC">
        <w:t xml:space="preserve"> </w:t>
      </w:r>
    </w:p>
    <w:p w14:paraId="4FEEFE49" w14:textId="0652B83F" w:rsidR="00E077AC" w:rsidRPr="00E077AC" w:rsidRDefault="00E077AC">
      <w:pPr>
        <w:numPr>
          <w:ilvl w:val="0"/>
          <w:numId w:val="22"/>
        </w:numPr>
        <w:spacing w:after="0" w:line="240" w:lineRule="auto"/>
      </w:pPr>
      <w:r w:rsidRPr="00E077AC">
        <w:t>un redressement</w:t>
      </w:r>
      <w:r>
        <w:t> ;</w:t>
      </w:r>
      <w:r w:rsidRPr="00E077AC">
        <w:t xml:space="preserve"> </w:t>
      </w:r>
    </w:p>
    <w:p w14:paraId="1E9E0FC3" w14:textId="77777777" w:rsidR="00E077AC" w:rsidRPr="00E077AC" w:rsidRDefault="00E077AC">
      <w:pPr>
        <w:numPr>
          <w:ilvl w:val="0"/>
          <w:numId w:val="22"/>
        </w:numPr>
        <w:spacing w:after="0" w:line="240" w:lineRule="auto"/>
      </w:pPr>
      <w:r w:rsidRPr="00E077AC">
        <w:t xml:space="preserve">des majorations ou pénalités selon la situation. </w:t>
      </w:r>
    </w:p>
    <w:p w14:paraId="30CF6C21" w14:textId="77777777" w:rsidR="00E077AC" w:rsidRPr="00E077AC" w:rsidRDefault="00E077AC" w:rsidP="00E077AC">
      <w:pPr>
        <w:spacing w:after="0" w:line="240" w:lineRule="auto"/>
      </w:pPr>
      <w:r w:rsidRPr="00E077AC">
        <w:t xml:space="preserve">Les anciens supports de paie et de contrôle restent utiles pour comprendre la logique du contrôle, mais leurs taux, seuils, procédures et organismes doivent être systématiquement actualisés. </w:t>
      </w:r>
    </w:p>
    <w:p w14:paraId="207401FC" w14:textId="77777777" w:rsidR="00E077AC" w:rsidRPr="00E077AC" w:rsidRDefault="00E077AC" w:rsidP="00E077AC">
      <w:pPr>
        <w:pStyle w:val="Titre1"/>
      </w:pPr>
      <w:r w:rsidRPr="00E077AC">
        <w:t>23. La procédure de contrôle Urssaf a évolué au 1er janvier 2026</w:t>
      </w:r>
    </w:p>
    <w:p w14:paraId="1D7CEBC7" w14:textId="77777777" w:rsidR="00E077AC" w:rsidRPr="00E077AC" w:rsidRDefault="00E077AC" w:rsidP="00E077AC">
      <w:pPr>
        <w:spacing w:after="0" w:line="240" w:lineRule="auto"/>
      </w:pPr>
      <w:r w:rsidRPr="00E077AC">
        <w:t xml:space="preserve">Pour les procédures engagées depuis le </w:t>
      </w:r>
      <w:r w:rsidRPr="00E077AC">
        <w:rPr>
          <w:b/>
          <w:bCs/>
        </w:rPr>
        <w:t>1er janvier 2026</w:t>
      </w:r>
      <w:r w:rsidRPr="00E077AC">
        <w:t xml:space="preserve">, le contrôle ordinaire doit être précédé d’un avis envoyé au moins </w:t>
      </w:r>
      <w:r w:rsidRPr="00E077AC">
        <w:rPr>
          <w:b/>
          <w:bCs/>
        </w:rPr>
        <w:t>30 jours avant la première visite</w:t>
      </w:r>
      <w:r w:rsidRPr="00E077AC">
        <w:t xml:space="preserve"> de l’agent. </w:t>
      </w:r>
    </w:p>
    <w:p w14:paraId="5C6DF2DB" w14:textId="1CEB06C2" w:rsidR="00E077AC" w:rsidRPr="00E077AC" w:rsidRDefault="00E077AC" w:rsidP="00E077AC">
      <w:pPr>
        <w:spacing w:after="0" w:line="240" w:lineRule="auto"/>
      </w:pPr>
      <w:r w:rsidRPr="00E077AC">
        <w:t>L’avis mentionne</w:t>
      </w:r>
      <w:r>
        <w:t> :</w:t>
      </w:r>
    </w:p>
    <w:p w14:paraId="010A92EE" w14:textId="0E2577FE" w:rsidR="00E077AC" w:rsidRPr="00E077AC" w:rsidRDefault="00E077AC">
      <w:pPr>
        <w:numPr>
          <w:ilvl w:val="0"/>
          <w:numId w:val="23"/>
        </w:numPr>
        <w:spacing w:after="0" w:line="240" w:lineRule="auto"/>
      </w:pPr>
      <w:r w:rsidRPr="00E077AC">
        <w:t xml:space="preserve">la </w:t>
      </w:r>
      <w:r w:rsidRPr="00E077AC">
        <w:rPr>
          <w:b/>
          <w:bCs/>
        </w:rPr>
        <w:t>Charte du cotisant contrôlé</w:t>
      </w:r>
      <w:r>
        <w:t> ;</w:t>
      </w:r>
      <w:r w:rsidRPr="00E077AC">
        <w:t xml:space="preserve"> </w:t>
      </w:r>
    </w:p>
    <w:p w14:paraId="0DB35FFF" w14:textId="77777777" w:rsidR="00E077AC" w:rsidRPr="00E077AC" w:rsidRDefault="00E077AC">
      <w:pPr>
        <w:numPr>
          <w:ilvl w:val="0"/>
          <w:numId w:val="23"/>
        </w:numPr>
        <w:spacing w:after="0" w:line="240" w:lineRule="auto"/>
      </w:pPr>
      <w:r w:rsidRPr="00E077AC">
        <w:t xml:space="preserve">le droit de se faire assister par le conseil de son choix. </w:t>
      </w:r>
    </w:p>
    <w:p w14:paraId="35768192" w14:textId="77777777" w:rsidR="00E077AC" w:rsidRPr="00E077AC" w:rsidRDefault="00E077AC" w:rsidP="00E077AC">
      <w:pPr>
        <w:spacing w:after="0" w:line="240" w:lineRule="auto"/>
      </w:pPr>
      <w:r w:rsidRPr="00E077AC">
        <w:t xml:space="preserve">La Charte est opposable à l’organisme de contrôle. </w:t>
      </w:r>
    </w:p>
    <w:p w14:paraId="1E558B68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Exception</w:t>
      </w:r>
    </w:p>
    <w:p w14:paraId="52D1C9FB" w14:textId="77777777" w:rsidR="00E077AC" w:rsidRPr="00E077AC" w:rsidRDefault="00E077AC" w:rsidP="00E077AC">
      <w:pPr>
        <w:spacing w:after="0" w:line="240" w:lineRule="auto"/>
      </w:pPr>
      <w:r w:rsidRPr="00E077AC">
        <w:t xml:space="preserve">L’avis préalable n’est pas requis lorsque le contrôle est effectué pour rechercher des infractions de </w:t>
      </w:r>
      <w:r w:rsidRPr="00E077AC">
        <w:rPr>
          <w:b/>
          <w:bCs/>
        </w:rPr>
        <w:t>travail illégal</w:t>
      </w:r>
      <w:r w:rsidRPr="00E077AC">
        <w:t xml:space="preserve">, notamment du travail dissimulé. </w:t>
      </w:r>
    </w:p>
    <w:p w14:paraId="553E7AAC" w14:textId="77777777" w:rsidR="00E077AC" w:rsidRPr="00E077AC" w:rsidRDefault="00E077AC" w:rsidP="00E077AC">
      <w:pPr>
        <w:spacing w:after="0" w:line="240" w:lineRule="auto"/>
      </w:pPr>
      <w:r w:rsidRPr="00E077AC">
        <w:t xml:space="preserve">À l’issue du contrôle, une lettre d’observations ouvre une période contradictoire. Le cotisant dispose normalement de </w:t>
      </w:r>
      <w:r w:rsidRPr="00E077AC">
        <w:rPr>
          <w:b/>
          <w:bCs/>
        </w:rPr>
        <w:t>30 jours pour répondre</w:t>
      </w:r>
      <w:r w:rsidRPr="00E077AC">
        <w:t xml:space="preserve">, délai pouvant être porté à 60 jours sur demande. </w:t>
      </w:r>
    </w:p>
    <w:p w14:paraId="58F5062E" w14:textId="77777777" w:rsidR="00E077AC" w:rsidRPr="00E077AC" w:rsidRDefault="00E077AC" w:rsidP="00E077AC">
      <w:pPr>
        <w:pStyle w:val="Titre1"/>
      </w:pPr>
      <w:r w:rsidRPr="00E077AC">
        <w:t>24. Le travail dissimulé peut résulter de la dissimulation d’un emploi salarié</w:t>
      </w:r>
    </w:p>
    <w:p w14:paraId="4AFAE98D" w14:textId="5FAB5CA3" w:rsidR="00E077AC" w:rsidRPr="00E077AC" w:rsidRDefault="00E077AC" w:rsidP="00E077AC">
      <w:pPr>
        <w:spacing w:after="0" w:line="240" w:lineRule="auto"/>
      </w:pPr>
      <w:r w:rsidRPr="00E077AC">
        <w:t xml:space="preserve">Constitue notamment du travail dissimulé par dissimulation d’emploi salarié le fait, </w:t>
      </w:r>
      <w:r w:rsidRPr="00E077AC">
        <w:rPr>
          <w:b/>
          <w:bCs/>
        </w:rPr>
        <w:t>intentionnellement</w:t>
      </w:r>
      <w:r w:rsidRPr="00E077AC">
        <w:t>, de se soustraire</w:t>
      </w:r>
      <w:r>
        <w:t> :</w:t>
      </w:r>
    </w:p>
    <w:p w14:paraId="16DEB412" w14:textId="13B7D314" w:rsidR="00E077AC" w:rsidRPr="00E077AC" w:rsidRDefault="00E077AC">
      <w:pPr>
        <w:numPr>
          <w:ilvl w:val="0"/>
          <w:numId w:val="24"/>
        </w:numPr>
        <w:spacing w:after="0" w:line="240" w:lineRule="auto"/>
      </w:pPr>
      <w:r w:rsidRPr="00E077AC">
        <w:t>à la déclaration préalable à l’embauche</w:t>
      </w:r>
      <w:r>
        <w:t> ;</w:t>
      </w:r>
      <w:r w:rsidRPr="00E077AC">
        <w:t xml:space="preserve"> </w:t>
      </w:r>
    </w:p>
    <w:p w14:paraId="78AED4F4" w14:textId="65A94592" w:rsidR="00E077AC" w:rsidRPr="00E077AC" w:rsidRDefault="00E077AC">
      <w:pPr>
        <w:numPr>
          <w:ilvl w:val="0"/>
          <w:numId w:val="24"/>
        </w:numPr>
        <w:spacing w:after="0" w:line="240" w:lineRule="auto"/>
      </w:pPr>
      <w:r w:rsidRPr="00E077AC">
        <w:lastRenderedPageBreak/>
        <w:t>à la délivrance d’un bulletin de paie ou d’y mentionner intentionnellement un nombre d’heures inférieur à celui réellement accompli, hors cas prévus par la loi</w:t>
      </w:r>
      <w:r>
        <w:t> ;</w:t>
      </w:r>
      <w:r w:rsidRPr="00E077AC">
        <w:t xml:space="preserve"> </w:t>
      </w:r>
    </w:p>
    <w:p w14:paraId="662C7A3E" w14:textId="77777777" w:rsidR="00E077AC" w:rsidRPr="00E077AC" w:rsidRDefault="00E077AC">
      <w:pPr>
        <w:numPr>
          <w:ilvl w:val="0"/>
          <w:numId w:val="24"/>
        </w:numPr>
        <w:spacing w:after="0" w:line="240" w:lineRule="auto"/>
      </w:pPr>
      <w:r w:rsidRPr="00E077AC">
        <w:t xml:space="preserve">aux déclarations relatives aux salaires ou aux cotisations sociales. </w:t>
      </w:r>
    </w:p>
    <w:p w14:paraId="535A820D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Point essentiel</w:t>
      </w:r>
    </w:p>
    <w:p w14:paraId="523C0B48" w14:textId="77777777" w:rsidR="00E077AC" w:rsidRPr="00E077AC" w:rsidRDefault="00E077AC" w:rsidP="00E077AC">
      <w:pPr>
        <w:spacing w:after="0" w:line="240" w:lineRule="auto"/>
      </w:pPr>
      <w:r w:rsidRPr="00E077AC">
        <w:t xml:space="preserve">Le caractère </w:t>
      </w:r>
      <w:r w:rsidRPr="00E077AC">
        <w:rPr>
          <w:b/>
          <w:bCs/>
        </w:rPr>
        <w:t>intentionnel</w:t>
      </w:r>
      <w:r w:rsidRPr="00E077AC">
        <w:t xml:space="preserve"> doit être caractérisé.</w:t>
      </w:r>
    </w:p>
    <w:p w14:paraId="6489ABD6" w14:textId="77777777" w:rsidR="00E077AC" w:rsidRPr="00E077AC" w:rsidRDefault="00E077AC" w:rsidP="00E077AC">
      <w:pPr>
        <w:spacing w:after="0" w:line="240" w:lineRule="auto"/>
      </w:pPr>
      <w:r w:rsidRPr="00E077AC">
        <w:t>Une simple erreur administrative ne doit donc pas être automatiquement qualifiée de travail dissimulé.</w:t>
      </w:r>
    </w:p>
    <w:p w14:paraId="1092130D" w14:textId="77777777" w:rsidR="00E077AC" w:rsidRPr="00E077AC" w:rsidRDefault="00E077AC" w:rsidP="00E077AC">
      <w:pPr>
        <w:pStyle w:val="Titre1"/>
      </w:pPr>
      <w:r w:rsidRPr="00E077AC">
        <w:t>25. Plusieurs ordres de juridictions peuvent intervenir en droit social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38"/>
        <w:gridCol w:w="6018"/>
      </w:tblGrid>
      <w:tr w:rsidR="00E077AC" w:rsidRPr="00E077AC" w14:paraId="6ACA3F6C" w14:textId="77777777" w:rsidTr="00E077AC">
        <w:trPr>
          <w:tblHeader/>
        </w:trPr>
        <w:tc>
          <w:tcPr>
            <w:tcW w:w="0" w:type="auto"/>
            <w:hideMark/>
          </w:tcPr>
          <w:p w14:paraId="4EF19930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Litige</w:t>
            </w:r>
          </w:p>
        </w:tc>
        <w:tc>
          <w:tcPr>
            <w:tcW w:w="0" w:type="auto"/>
            <w:hideMark/>
          </w:tcPr>
          <w:p w14:paraId="258E9A82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Juridiction principale</w:t>
            </w:r>
          </w:p>
        </w:tc>
      </w:tr>
      <w:tr w:rsidR="00E077AC" w:rsidRPr="00E077AC" w14:paraId="0240F254" w14:textId="77777777" w:rsidTr="00E077AC">
        <w:tc>
          <w:tcPr>
            <w:tcW w:w="0" w:type="auto"/>
            <w:hideMark/>
          </w:tcPr>
          <w:p w14:paraId="6BEFF60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Litige individuel employeur-salarié relatif au contrat</w:t>
            </w:r>
          </w:p>
        </w:tc>
        <w:tc>
          <w:tcPr>
            <w:tcW w:w="0" w:type="auto"/>
            <w:hideMark/>
          </w:tcPr>
          <w:p w14:paraId="6FBEB55F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Conseil de prud’hommes</w:t>
            </w:r>
          </w:p>
        </w:tc>
      </w:tr>
      <w:tr w:rsidR="00E077AC" w:rsidRPr="00E077AC" w14:paraId="52750A3F" w14:textId="77777777" w:rsidTr="00E077AC">
        <w:tc>
          <w:tcPr>
            <w:tcW w:w="0" w:type="auto"/>
            <w:hideMark/>
          </w:tcPr>
          <w:p w14:paraId="109D3AE3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Certains litiges collectifs ou électoraux</w:t>
            </w:r>
          </w:p>
        </w:tc>
        <w:tc>
          <w:tcPr>
            <w:tcW w:w="0" w:type="auto"/>
            <w:hideMark/>
          </w:tcPr>
          <w:p w14:paraId="7AE8DD0C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Tribunal judiciaire</w:t>
            </w:r>
          </w:p>
        </w:tc>
      </w:tr>
      <w:tr w:rsidR="00E077AC" w:rsidRPr="00E077AC" w14:paraId="7EFBD8F1" w14:textId="77777777" w:rsidTr="00E077AC">
        <w:tc>
          <w:tcPr>
            <w:tcW w:w="0" w:type="auto"/>
            <w:hideMark/>
          </w:tcPr>
          <w:p w14:paraId="6F16FA83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Infraction pénale</w:t>
            </w:r>
          </w:p>
        </w:tc>
        <w:tc>
          <w:tcPr>
            <w:tcW w:w="0" w:type="auto"/>
            <w:hideMark/>
          </w:tcPr>
          <w:p w14:paraId="5F955572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Juridiction pénale</w:t>
            </w:r>
          </w:p>
        </w:tc>
      </w:tr>
      <w:tr w:rsidR="00E077AC" w:rsidRPr="00E077AC" w14:paraId="3BF82C22" w14:textId="77777777" w:rsidTr="00E077AC">
        <w:tc>
          <w:tcPr>
            <w:tcW w:w="0" w:type="auto"/>
            <w:hideMark/>
          </w:tcPr>
          <w:p w14:paraId="1EBE904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Contestation d’une décision administrative du travail</w:t>
            </w:r>
          </w:p>
        </w:tc>
        <w:tc>
          <w:tcPr>
            <w:tcW w:w="0" w:type="auto"/>
            <w:hideMark/>
          </w:tcPr>
          <w:p w14:paraId="0FB20861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Juridiction administrative</w:t>
            </w:r>
          </w:p>
        </w:tc>
      </w:tr>
      <w:tr w:rsidR="00E077AC" w:rsidRPr="00E077AC" w14:paraId="7C0CEF3F" w14:textId="77777777" w:rsidTr="00E077AC">
        <w:tc>
          <w:tcPr>
            <w:tcW w:w="0" w:type="auto"/>
            <w:hideMark/>
          </w:tcPr>
          <w:p w14:paraId="3AC1E55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Contentieux général de Sécurité sociale</w:t>
            </w:r>
          </w:p>
        </w:tc>
        <w:tc>
          <w:tcPr>
            <w:tcW w:w="0" w:type="auto"/>
            <w:hideMark/>
          </w:tcPr>
          <w:p w14:paraId="3B886EBC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Tribunal judiciaire après recours préalable lorsque celui-ci est obligatoire</w:t>
            </w:r>
          </w:p>
        </w:tc>
      </w:tr>
    </w:tbl>
    <w:p w14:paraId="174332A2" w14:textId="77777777" w:rsidR="00E077AC" w:rsidRPr="00E077AC" w:rsidRDefault="00E077AC" w:rsidP="00E077AC">
      <w:pPr>
        <w:spacing w:after="0" w:line="240" w:lineRule="auto"/>
      </w:pPr>
      <w:r w:rsidRPr="00E077AC">
        <w:t xml:space="preserve">Il faut donc qualifier </w:t>
      </w:r>
      <w:r w:rsidRPr="00E077AC">
        <w:rPr>
          <w:b/>
          <w:bCs/>
        </w:rPr>
        <w:t>l’objet du litige avant de choisir la juridiction</w:t>
      </w:r>
      <w:r w:rsidRPr="00E077AC">
        <w:t>.</w:t>
      </w:r>
    </w:p>
    <w:p w14:paraId="07FA3650" w14:textId="77777777" w:rsidR="00E077AC" w:rsidRPr="00E077AC" w:rsidRDefault="00E077AC" w:rsidP="00E077AC">
      <w:pPr>
        <w:pStyle w:val="Titre1"/>
      </w:pPr>
      <w:r w:rsidRPr="00E077AC">
        <w:t>26. Le conseil de prud’hommes règle les litiges individuels liés au contrat de travail</w:t>
      </w:r>
    </w:p>
    <w:p w14:paraId="25025D27" w14:textId="77777777" w:rsidR="00E077AC" w:rsidRPr="00E077AC" w:rsidRDefault="00E077AC" w:rsidP="00E077AC">
      <w:pPr>
        <w:spacing w:after="0" w:line="240" w:lineRule="auto"/>
      </w:pPr>
      <w:r w:rsidRPr="00E077AC">
        <w:t xml:space="preserve">Le </w:t>
      </w:r>
      <w:r w:rsidRPr="00E077AC">
        <w:rPr>
          <w:b/>
          <w:bCs/>
        </w:rPr>
        <w:t>conseil de prud’hommes (CPH)</w:t>
      </w:r>
      <w:r w:rsidRPr="00E077AC">
        <w:t xml:space="preserve"> règle par voie de conciliation les différends nés à l’occasion d’un contrat de travail entre employeur et salarié et les juge lorsque la conciliation échoue. </w:t>
      </w:r>
    </w:p>
    <w:p w14:paraId="66BC5C96" w14:textId="4741533D" w:rsidR="00E077AC" w:rsidRPr="00E077AC" w:rsidRDefault="00E077AC" w:rsidP="00E077AC">
      <w:pPr>
        <w:spacing w:after="0" w:line="240" w:lineRule="auto"/>
      </w:pPr>
      <w:r w:rsidRPr="00E077AC">
        <w:t>Exemples</w:t>
      </w:r>
      <w:r>
        <w:t> :</w:t>
      </w:r>
    </w:p>
    <w:p w14:paraId="6338C1E7" w14:textId="64E9B545" w:rsidR="00E077AC" w:rsidRPr="00E077AC" w:rsidRDefault="00E077AC">
      <w:pPr>
        <w:numPr>
          <w:ilvl w:val="0"/>
          <w:numId w:val="25"/>
        </w:numPr>
        <w:spacing w:after="0" w:line="240" w:lineRule="auto"/>
      </w:pPr>
      <w:r w:rsidRPr="00E077AC">
        <w:t>salaire impayé</w:t>
      </w:r>
      <w:r>
        <w:t> ;</w:t>
      </w:r>
      <w:r w:rsidRPr="00E077AC">
        <w:t xml:space="preserve"> </w:t>
      </w:r>
    </w:p>
    <w:p w14:paraId="1373ABD7" w14:textId="35605D01" w:rsidR="00E077AC" w:rsidRPr="00E077AC" w:rsidRDefault="00E077AC">
      <w:pPr>
        <w:numPr>
          <w:ilvl w:val="0"/>
          <w:numId w:val="25"/>
        </w:numPr>
        <w:spacing w:after="0" w:line="240" w:lineRule="auto"/>
      </w:pPr>
      <w:r w:rsidRPr="00E077AC">
        <w:t>heures supplémentaires</w:t>
      </w:r>
      <w:r>
        <w:t> ;</w:t>
      </w:r>
      <w:r w:rsidRPr="00E077AC">
        <w:t xml:space="preserve"> </w:t>
      </w:r>
    </w:p>
    <w:p w14:paraId="57940051" w14:textId="4D649E75" w:rsidR="00E077AC" w:rsidRPr="00E077AC" w:rsidRDefault="00E077AC">
      <w:pPr>
        <w:numPr>
          <w:ilvl w:val="0"/>
          <w:numId w:val="25"/>
        </w:numPr>
        <w:spacing w:after="0" w:line="240" w:lineRule="auto"/>
      </w:pPr>
      <w:r w:rsidRPr="00E077AC">
        <w:t>sanction disciplinaire</w:t>
      </w:r>
      <w:r>
        <w:t> ;</w:t>
      </w:r>
      <w:r w:rsidRPr="00E077AC">
        <w:t xml:space="preserve"> </w:t>
      </w:r>
    </w:p>
    <w:p w14:paraId="63DCF984" w14:textId="68B14E7B" w:rsidR="00E077AC" w:rsidRPr="00E077AC" w:rsidRDefault="00E077AC">
      <w:pPr>
        <w:numPr>
          <w:ilvl w:val="0"/>
          <w:numId w:val="25"/>
        </w:numPr>
        <w:spacing w:after="0" w:line="240" w:lineRule="auto"/>
      </w:pPr>
      <w:r w:rsidRPr="00E077AC">
        <w:t>licenciement</w:t>
      </w:r>
      <w:r>
        <w:t> ;</w:t>
      </w:r>
      <w:r w:rsidRPr="00E077AC">
        <w:t xml:space="preserve"> </w:t>
      </w:r>
    </w:p>
    <w:p w14:paraId="2F5D31D8" w14:textId="6872AFE6" w:rsidR="00E077AC" w:rsidRPr="00E077AC" w:rsidRDefault="00E077AC">
      <w:pPr>
        <w:numPr>
          <w:ilvl w:val="0"/>
          <w:numId w:val="25"/>
        </w:numPr>
        <w:spacing w:after="0" w:line="240" w:lineRule="auto"/>
      </w:pPr>
      <w:r w:rsidRPr="00E077AC">
        <w:t>clause du contrat</w:t>
      </w:r>
      <w:r>
        <w:t> ;</w:t>
      </w:r>
      <w:r w:rsidRPr="00E077AC">
        <w:t xml:space="preserve"> </w:t>
      </w:r>
    </w:p>
    <w:p w14:paraId="254DECBC" w14:textId="41A1B091" w:rsidR="00E077AC" w:rsidRPr="00E077AC" w:rsidRDefault="00E077AC">
      <w:pPr>
        <w:numPr>
          <w:ilvl w:val="0"/>
          <w:numId w:val="25"/>
        </w:numPr>
        <w:spacing w:after="0" w:line="240" w:lineRule="auto"/>
      </w:pPr>
      <w:r w:rsidRPr="00E077AC">
        <w:t>discrimination dans la relation de travail</w:t>
      </w:r>
      <w:r>
        <w:t> ;</w:t>
      </w:r>
      <w:r w:rsidRPr="00E077AC">
        <w:t xml:space="preserve"> </w:t>
      </w:r>
    </w:p>
    <w:p w14:paraId="397FA3CA" w14:textId="77777777" w:rsidR="00E077AC" w:rsidRPr="00E077AC" w:rsidRDefault="00E077AC">
      <w:pPr>
        <w:numPr>
          <w:ilvl w:val="0"/>
          <w:numId w:val="25"/>
        </w:numPr>
        <w:spacing w:after="0" w:line="240" w:lineRule="auto"/>
      </w:pPr>
      <w:r w:rsidRPr="00E077AC">
        <w:t xml:space="preserve">requalification d’une relation en contrat de travail. </w:t>
      </w:r>
    </w:p>
    <w:p w14:paraId="70BB5EC3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Contre-exemple</w:t>
      </w:r>
    </w:p>
    <w:p w14:paraId="5F2F4BA2" w14:textId="77777777" w:rsidR="00E077AC" w:rsidRPr="00E077AC" w:rsidRDefault="00E077AC" w:rsidP="00E077AC">
      <w:pPr>
        <w:spacing w:after="0" w:line="240" w:lineRule="auto"/>
      </w:pPr>
      <w:r w:rsidRPr="00E077AC">
        <w:t>Un litige entre deux sociétés concernant un contrat commercial ne relève pas du conseil de prud’hommes.</w:t>
      </w:r>
    </w:p>
    <w:p w14:paraId="34757C2A" w14:textId="77777777" w:rsidR="00E077AC" w:rsidRPr="00E077AC" w:rsidRDefault="00E077AC" w:rsidP="00E077AC">
      <w:pPr>
        <w:pStyle w:val="Titre1"/>
      </w:pPr>
      <w:r w:rsidRPr="00E077AC">
        <w:t>27. Le conseil de prud’hommes est une juridiction paritaire</w:t>
      </w:r>
    </w:p>
    <w:p w14:paraId="1A2929D5" w14:textId="4D389ABA" w:rsidR="00E077AC" w:rsidRPr="00E077AC" w:rsidRDefault="00E077AC" w:rsidP="00E077AC">
      <w:pPr>
        <w:spacing w:after="0" w:line="240" w:lineRule="auto"/>
      </w:pPr>
      <w:r w:rsidRPr="00E077AC">
        <w:t>Le CPH est composé d’un nombre égal</w:t>
      </w:r>
      <w:r>
        <w:t> :</w:t>
      </w:r>
    </w:p>
    <w:p w14:paraId="38368A4D" w14:textId="50D33EE2" w:rsidR="00E077AC" w:rsidRPr="00E077AC" w:rsidRDefault="00E077AC">
      <w:pPr>
        <w:numPr>
          <w:ilvl w:val="0"/>
          <w:numId w:val="26"/>
        </w:numPr>
        <w:spacing w:after="0" w:line="240" w:lineRule="auto"/>
      </w:pPr>
      <w:r w:rsidRPr="00E077AC">
        <w:t>de conseillers employeurs</w:t>
      </w:r>
      <w:r>
        <w:t> ;</w:t>
      </w:r>
      <w:r w:rsidRPr="00E077AC">
        <w:t xml:space="preserve"> </w:t>
      </w:r>
    </w:p>
    <w:p w14:paraId="1F646F1C" w14:textId="77777777" w:rsidR="00E077AC" w:rsidRPr="00E077AC" w:rsidRDefault="00E077AC">
      <w:pPr>
        <w:numPr>
          <w:ilvl w:val="0"/>
          <w:numId w:val="26"/>
        </w:numPr>
        <w:spacing w:after="0" w:line="240" w:lineRule="auto"/>
      </w:pPr>
      <w:r w:rsidRPr="00E077AC">
        <w:t xml:space="preserve">de conseillers salariés. </w:t>
      </w:r>
    </w:p>
    <w:p w14:paraId="6B07556B" w14:textId="77777777" w:rsidR="00E077AC" w:rsidRPr="00E077AC" w:rsidRDefault="00E077AC" w:rsidP="00E077AC">
      <w:pPr>
        <w:spacing w:after="0" w:line="240" w:lineRule="auto"/>
      </w:pPr>
      <w:r w:rsidRPr="00E077AC">
        <w:t xml:space="preserve">Cette composition explique le </w:t>
      </w:r>
      <w:r w:rsidRPr="00E077AC">
        <w:rPr>
          <w:b/>
          <w:bCs/>
        </w:rPr>
        <w:t>paritarisme prud’homal</w:t>
      </w:r>
      <w:r w:rsidRPr="00E077AC">
        <w:t>.</w:t>
      </w:r>
    </w:p>
    <w:p w14:paraId="1364D852" w14:textId="77777777" w:rsidR="00E077AC" w:rsidRPr="00E077AC" w:rsidRDefault="00E077AC" w:rsidP="00E077AC">
      <w:pPr>
        <w:spacing w:after="0" w:line="240" w:lineRule="auto"/>
      </w:pPr>
      <w:r w:rsidRPr="00E077AC">
        <w:t xml:space="preserve">La procédure comprend normalement une phase devant le </w:t>
      </w:r>
      <w:r w:rsidRPr="00E077AC">
        <w:rPr>
          <w:b/>
          <w:bCs/>
        </w:rPr>
        <w:t>bureau de conciliation et d’orientation (BCO)</w:t>
      </w:r>
      <w:r w:rsidRPr="00E077AC">
        <w:t xml:space="preserve"> puis, en l’absence d’accord, une phase de jugement.</w:t>
      </w:r>
    </w:p>
    <w:p w14:paraId="1ECB6B60" w14:textId="77777777" w:rsidR="00E077AC" w:rsidRPr="00E077AC" w:rsidRDefault="00E077AC" w:rsidP="00E077AC">
      <w:pPr>
        <w:spacing w:after="0" w:line="240" w:lineRule="auto"/>
      </w:pPr>
      <w:r w:rsidRPr="00E077AC">
        <w:t xml:space="preserve">La conciliation occupe donc une place structurelle dans la procédure prud’homale. </w:t>
      </w:r>
    </w:p>
    <w:p w14:paraId="7CE31471" w14:textId="77777777" w:rsidR="00E077AC" w:rsidRPr="00E077AC" w:rsidRDefault="00E077AC" w:rsidP="00E077AC">
      <w:pPr>
        <w:pStyle w:val="Titre1"/>
      </w:pPr>
      <w:r w:rsidRPr="00E077AC">
        <w:t>28. Le départage intervient en cas d’égalité des voix</w:t>
      </w:r>
    </w:p>
    <w:p w14:paraId="2E9439B3" w14:textId="77777777" w:rsidR="00E077AC" w:rsidRPr="00E077AC" w:rsidRDefault="00E077AC" w:rsidP="00E077AC">
      <w:pPr>
        <w:spacing w:after="0" w:line="240" w:lineRule="auto"/>
      </w:pPr>
      <w:r w:rsidRPr="00E077AC">
        <w:t>En raison du caractère paritaire de la juridiction, les conseillers peuvent se partager également.</w:t>
      </w:r>
    </w:p>
    <w:p w14:paraId="07764B3E" w14:textId="77777777" w:rsidR="00E077AC" w:rsidRPr="00E077AC" w:rsidRDefault="00E077AC" w:rsidP="00E077AC">
      <w:pPr>
        <w:spacing w:after="0" w:line="240" w:lineRule="auto"/>
      </w:pPr>
      <w:r w:rsidRPr="00E077AC">
        <w:t xml:space="preserve">En cas de partage des voix, l’affaire est reprise sous la présidence d’un </w:t>
      </w:r>
      <w:r w:rsidRPr="00E077AC">
        <w:rPr>
          <w:b/>
          <w:bCs/>
        </w:rPr>
        <w:t>juge du tribunal judiciaire</w:t>
      </w:r>
      <w:r w:rsidRPr="00E077AC">
        <w:t xml:space="preserve">, appelé juge départiteur. </w:t>
      </w:r>
    </w:p>
    <w:p w14:paraId="60313A60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Exemple</w:t>
      </w:r>
    </w:p>
    <w:p w14:paraId="5B995F32" w14:textId="77777777" w:rsidR="00E077AC" w:rsidRPr="00E077AC" w:rsidRDefault="00E077AC" w:rsidP="00E077AC">
      <w:pPr>
        <w:spacing w:after="0" w:line="240" w:lineRule="auto"/>
      </w:pPr>
      <w:r w:rsidRPr="00E077AC">
        <w:t>Deux conseillers employeurs et deux conseillers salariés ne parviennent pas à dégager une majorité.</w:t>
      </w:r>
    </w:p>
    <w:p w14:paraId="25E5F7B4" w14:textId="77777777" w:rsidR="00E077AC" w:rsidRPr="00E077AC" w:rsidRDefault="00E077AC" w:rsidP="00E077AC">
      <w:pPr>
        <w:spacing w:after="0" w:line="240" w:lineRule="auto"/>
      </w:pPr>
      <w:r w:rsidRPr="00E077AC">
        <w:t xml:space="preserve">→ l’affaire peut être renvoyée en </w:t>
      </w:r>
      <w:r w:rsidRPr="00E077AC">
        <w:rPr>
          <w:b/>
          <w:bCs/>
        </w:rPr>
        <w:t>départage</w:t>
      </w:r>
      <w:r w:rsidRPr="00E077AC">
        <w:t>.</w:t>
      </w:r>
    </w:p>
    <w:p w14:paraId="025C7582" w14:textId="77777777" w:rsidR="00E077AC" w:rsidRPr="00E077AC" w:rsidRDefault="00E077AC" w:rsidP="00E077AC">
      <w:pPr>
        <w:pStyle w:val="Titre1"/>
      </w:pPr>
      <w:r w:rsidRPr="00E077AC">
        <w:t>29. Les voies de recours dépendent notamment du montant des demandes</w:t>
      </w:r>
    </w:p>
    <w:p w14:paraId="3014A9C9" w14:textId="3C882B16" w:rsidR="00E077AC" w:rsidRPr="00E077AC" w:rsidRDefault="00E077AC" w:rsidP="00E077AC">
      <w:pPr>
        <w:spacing w:after="0" w:line="240" w:lineRule="auto"/>
      </w:pPr>
      <w:r w:rsidRPr="00E077AC">
        <w:t xml:space="preserve">Le taux de compétence en dernier ressort du conseil de prud’hommes est fixé à </w:t>
      </w:r>
      <w:r w:rsidRPr="00E077AC">
        <w:rPr>
          <w:b/>
          <w:bCs/>
        </w:rPr>
        <w:t>5 000</w:t>
      </w:r>
      <w:r>
        <w:rPr>
          <w:b/>
          <w:bCs/>
        </w:rPr>
        <w:t> €</w:t>
      </w:r>
      <w:r w:rsidRPr="00E077AC">
        <w:t xml:space="preserve">. </w:t>
      </w:r>
    </w:p>
    <w:p w14:paraId="23C24849" w14:textId="5552AEE2" w:rsidR="00E077AC" w:rsidRPr="00E077AC" w:rsidRDefault="00E077AC" w:rsidP="00E077AC">
      <w:pPr>
        <w:spacing w:after="0" w:line="240" w:lineRule="auto"/>
      </w:pPr>
      <w:r w:rsidRPr="00E077AC">
        <w:t>Schématiquement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86"/>
        <w:gridCol w:w="3652"/>
      </w:tblGrid>
      <w:tr w:rsidR="00E077AC" w:rsidRPr="00E077AC" w14:paraId="1737B2F0" w14:textId="77777777" w:rsidTr="00E077AC">
        <w:trPr>
          <w:tblHeader/>
        </w:trPr>
        <w:tc>
          <w:tcPr>
            <w:tcW w:w="0" w:type="auto"/>
            <w:hideMark/>
          </w:tcPr>
          <w:p w14:paraId="6F5BCED7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Décision</w:t>
            </w:r>
          </w:p>
        </w:tc>
        <w:tc>
          <w:tcPr>
            <w:tcW w:w="0" w:type="auto"/>
            <w:hideMark/>
          </w:tcPr>
          <w:p w14:paraId="301B0265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Recours principal</w:t>
            </w:r>
          </w:p>
        </w:tc>
      </w:tr>
      <w:tr w:rsidR="00E077AC" w:rsidRPr="00E077AC" w14:paraId="04A70287" w14:textId="77777777" w:rsidTr="00E077AC">
        <w:tc>
          <w:tcPr>
            <w:tcW w:w="0" w:type="auto"/>
            <w:hideMark/>
          </w:tcPr>
          <w:p w14:paraId="4ED8574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Jugement rendu en premier ressort</w:t>
            </w:r>
          </w:p>
        </w:tc>
        <w:tc>
          <w:tcPr>
            <w:tcW w:w="0" w:type="auto"/>
            <w:hideMark/>
          </w:tcPr>
          <w:p w14:paraId="5C996AE7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Appel possible dans les conditions légales</w:t>
            </w:r>
          </w:p>
        </w:tc>
      </w:tr>
      <w:tr w:rsidR="00E077AC" w:rsidRPr="00E077AC" w14:paraId="5556541D" w14:textId="77777777" w:rsidTr="00E077AC">
        <w:tc>
          <w:tcPr>
            <w:tcW w:w="0" w:type="auto"/>
            <w:hideMark/>
          </w:tcPr>
          <w:p w14:paraId="1618AA05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Jugement rendu en dernier ressort</w:t>
            </w:r>
          </w:p>
        </w:tc>
        <w:tc>
          <w:tcPr>
            <w:tcW w:w="0" w:type="auto"/>
            <w:hideMark/>
          </w:tcPr>
          <w:p w14:paraId="4B3F4567" w14:textId="1579A94C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Pas d’appel</w:t>
            </w:r>
            <w:r w:rsidRPr="00E077AC">
              <w:rPr>
                <w:rFonts w:ascii="Calibri" w:hAnsi="Calibri" w:cs="Calibri"/>
                <w:sz w:val="20"/>
              </w:rPr>
              <w:t> ;</w:t>
            </w:r>
            <w:r w:rsidRPr="00E077AC">
              <w:rPr>
                <w:rFonts w:ascii="Calibri" w:hAnsi="Calibri" w:cs="Calibri"/>
                <w:sz w:val="20"/>
              </w:rPr>
              <w:t xml:space="preserve"> pourvoi en cassation possible</w:t>
            </w:r>
          </w:p>
        </w:tc>
      </w:tr>
    </w:tbl>
    <w:p w14:paraId="6BE5B240" w14:textId="77777777" w:rsidR="00E077AC" w:rsidRPr="00E077AC" w:rsidRDefault="00E077AC" w:rsidP="00E077AC">
      <w:pPr>
        <w:spacing w:after="0" w:line="240" w:lineRule="auto"/>
      </w:pPr>
      <w:r w:rsidRPr="00E077AC">
        <w:t>Il faut cependant examiner l’ensemble des demandes et les règles procédurales applicables avant de déterminer la voie de recours.</w:t>
      </w:r>
    </w:p>
    <w:p w14:paraId="65F439A8" w14:textId="7A648EAC" w:rsidR="00E077AC" w:rsidRPr="00E077AC" w:rsidRDefault="00E077AC" w:rsidP="00E077AC">
      <w:pPr>
        <w:pStyle w:val="Titre1"/>
      </w:pPr>
      <w:r w:rsidRPr="00E077AC">
        <w:t>30. Depuis 2026, certaines actions prud’homales donnent lieu à une contribution de 50</w:t>
      </w:r>
      <w:r>
        <w:t> €</w:t>
      </w:r>
    </w:p>
    <w:p w14:paraId="6554DE56" w14:textId="030E4ACF" w:rsidR="00E077AC" w:rsidRPr="00E077AC" w:rsidRDefault="00E077AC" w:rsidP="00E077AC">
      <w:pPr>
        <w:spacing w:after="0" w:line="240" w:lineRule="auto"/>
      </w:pPr>
      <w:r w:rsidRPr="00E077AC">
        <w:t xml:space="preserve">Pour les instances civiles et prud’homales introduites à compter du </w:t>
      </w:r>
      <w:r w:rsidRPr="00E077AC">
        <w:rPr>
          <w:b/>
          <w:bCs/>
        </w:rPr>
        <w:t>1er mars 2026</w:t>
      </w:r>
      <w:r w:rsidRPr="00E077AC">
        <w:t xml:space="preserve"> devant un tribunal judiciaire ou un conseil de prud’hommes, une </w:t>
      </w:r>
      <w:r w:rsidRPr="00E077AC">
        <w:rPr>
          <w:b/>
          <w:bCs/>
        </w:rPr>
        <w:t>contribution pour l’aide juridique de 50</w:t>
      </w:r>
      <w:r>
        <w:rPr>
          <w:b/>
          <w:bCs/>
        </w:rPr>
        <w:t> €</w:t>
      </w:r>
      <w:r w:rsidRPr="00E077AC">
        <w:t xml:space="preserve"> est due par la partie qui introduit l’instance, sauf exceptions légales, notamment pour les bénéficiaires de l’aide juridictionnelle et l’État. </w:t>
      </w:r>
    </w:p>
    <w:p w14:paraId="03E27033" w14:textId="77777777" w:rsidR="00E077AC" w:rsidRPr="00E077AC" w:rsidRDefault="00E077AC" w:rsidP="00E077AC">
      <w:pPr>
        <w:spacing w:after="0" w:line="240" w:lineRule="auto"/>
      </w:pPr>
      <w:r w:rsidRPr="00E077AC">
        <w:lastRenderedPageBreak/>
        <w:t xml:space="preserve">Lorsqu’elle est due, son acquittement constitue une condition de recevabilité, avec le mécanisme de régularisation prévu par les textes. </w:t>
      </w:r>
    </w:p>
    <w:p w14:paraId="20F6F7AC" w14:textId="77777777" w:rsidR="00E077AC" w:rsidRPr="00E077AC" w:rsidRDefault="00E077AC" w:rsidP="00E077AC">
      <w:pPr>
        <w:spacing w:after="0" w:line="240" w:lineRule="auto"/>
      </w:pPr>
      <w:r w:rsidRPr="00E077AC">
        <w:t>Cette règle nouvelle doit être intégrée aux supports de procédure prud’homale à compter de 2026.</w:t>
      </w:r>
    </w:p>
    <w:p w14:paraId="3D883C3B" w14:textId="77777777" w:rsidR="00E077AC" w:rsidRPr="00E077AC" w:rsidRDefault="00E077AC" w:rsidP="00E077AC">
      <w:pPr>
        <w:pStyle w:val="Titre1"/>
      </w:pPr>
      <w:r w:rsidRPr="00E077AC">
        <w:t>31. Le tribunal judiciaire intervient dans certains contentieux collectifs</w:t>
      </w:r>
    </w:p>
    <w:p w14:paraId="2E7B667F" w14:textId="77777777" w:rsidR="00E077AC" w:rsidRPr="00E077AC" w:rsidRDefault="00E077AC" w:rsidP="00E077AC">
      <w:pPr>
        <w:spacing w:after="0" w:line="240" w:lineRule="auto"/>
      </w:pPr>
      <w:r w:rsidRPr="00E077AC">
        <w:t>Tous les litiges sociaux ne relèvent pas du CPH.</w:t>
      </w:r>
    </w:p>
    <w:p w14:paraId="4F17DF6A" w14:textId="48C49968" w:rsidR="00E077AC" w:rsidRPr="00E077AC" w:rsidRDefault="00E077AC" w:rsidP="00E077AC">
      <w:pPr>
        <w:spacing w:after="0" w:line="240" w:lineRule="auto"/>
      </w:pPr>
      <w:r w:rsidRPr="00E077AC">
        <w:t xml:space="preserve">Le </w:t>
      </w:r>
      <w:r w:rsidRPr="00E077AC">
        <w:rPr>
          <w:b/>
          <w:bCs/>
        </w:rPr>
        <w:t>tribunal judiciaire</w:t>
      </w:r>
      <w:r w:rsidRPr="00E077AC">
        <w:t xml:space="preserve"> intervient notamment dans plusieurs contentieux relatifs</w:t>
      </w:r>
      <w:r>
        <w:t> :</w:t>
      </w:r>
    </w:p>
    <w:p w14:paraId="61E2D812" w14:textId="4C7C5E8B" w:rsidR="00E077AC" w:rsidRPr="00E077AC" w:rsidRDefault="00E077AC">
      <w:pPr>
        <w:numPr>
          <w:ilvl w:val="0"/>
          <w:numId w:val="27"/>
        </w:numPr>
        <w:spacing w:after="0" w:line="240" w:lineRule="auto"/>
      </w:pPr>
      <w:r w:rsidRPr="00E077AC">
        <w:t>aux élections professionnelles</w:t>
      </w:r>
      <w:r>
        <w:t> ;</w:t>
      </w:r>
      <w:r w:rsidRPr="00E077AC">
        <w:t xml:space="preserve"> </w:t>
      </w:r>
    </w:p>
    <w:p w14:paraId="56882053" w14:textId="75C5C977" w:rsidR="00E077AC" w:rsidRPr="00E077AC" w:rsidRDefault="00E077AC">
      <w:pPr>
        <w:numPr>
          <w:ilvl w:val="0"/>
          <w:numId w:val="27"/>
        </w:numPr>
        <w:spacing w:after="0" w:line="240" w:lineRule="auto"/>
      </w:pPr>
      <w:r w:rsidRPr="00E077AC">
        <w:t>à la désignation de certains représentants syndicaux</w:t>
      </w:r>
      <w:r>
        <w:t> ;</w:t>
      </w:r>
      <w:r w:rsidRPr="00E077AC">
        <w:t xml:space="preserve"> </w:t>
      </w:r>
    </w:p>
    <w:p w14:paraId="3F4CFEAC" w14:textId="7C1D7766" w:rsidR="00E077AC" w:rsidRPr="00E077AC" w:rsidRDefault="00E077AC">
      <w:pPr>
        <w:numPr>
          <w:ilvl w:val="0"/>
          <w:numId w:val="27"/>
        </w:numPr>
        <w:spacing w:after="0" w:line="240" w:lineRule="auto"/>
      </w:pPr>
      <w:r w:rsidRPr="00E077AC">
        <w:t>à la validité de certaines décisions collectives</w:t>
      </w:r>
      <w:r>
        <w:t> ;</w:t>
      </w:r>
      <w:r w:rsidRPr="00E077AC">
        <w:t xml:space="preserve"> </w:t>
      </w:r>
    </w:p>
    <w:p w14:paraId="07D2E341" w14:textId="77777777" w:rsidR="00E077AC" w:rsidRPr="00E077AC" w:rsidRDefault="00E077AC">
      <w:pPr>
        <w:numPr>
          <w:ilvl w:val="0"/>
          <w:numId w:val="27"/>
        </w:numPr>
        <w:spacing w:after="0" w:line="240" w:lineRule="auto"/>
      </w:pPr>
      <w:r w:rsidRPr="00E077AC">
        <w:t xml:space="preserve">aux litiges que le Code lui attribue expressément. </w:t>
      </w:r>
    </w:p>
    <w:p w14:paraId="4064F520" w14:textId="1BD992B6" w:rsidR="00E077AC" w:rsidRPr="00E077AC" w:rsidRDefault="00E077AC" w:rsidP="00E077AC">
      <w:pPr>
        <w:spacing w:after="0" w:line="240" w:lineRule="auto"/>
      </w:pPr>
      <w:r w:rsidRPr="00E077AC">
        <w:t>Le contentieux électoral et syndical obéit souvent à des délais très courts</w:t>
      </w:r>
      <w:r>
        <w:t> :</w:t>
      </w:r>
      <w:r w:rsidRPr="00E077AC">
        <w:t xml:space="preserve"> il faut donc identifier immédiatement le texte applicable.</w:t>
      </w:r>
    </w:p>
    <w:p w14:paraId="7C1CB585" w14:textId="77777777" w:rsidR="00E077AC" w:rsidRPr="00E077AC" w:rsidRDefault="00E077AC" w:rsidP="00E077AC">
      <w:pPr>
        <w:pStyle w:val="Titre1"/>
      </w:pPr>
      <w:r w:rsidRPr="00E077AC">
        <w:t>32. Les infractions relèvent des juridictions pénales</w:t>
      </w:r>
    </w:p>
    <w:p w14:paraId="746CBAE8" w14:textId="77777777" w:rsidR="00E077AC" w:rsidRPr="00E077AC" w:rsidRDefault="00E077AC" w:rsidP="00E077AC">
      <w:pPr>
        <w:spacing w:after="0" w:line="240" w:lineRule="auto"/>
      </w:pPr>
      <w:r w:rsidRPr="00E077AC">
        <w:t>Lorsque les faits constituent une infraction pénale au droit du travail, l’affaire relève des juridictions répressives.</w:t>
      </w:r>
    </w:p>
    <w:p w14:paraId="0A4B3F69" w14:textId="77777777" w:rsidR="00E077AC" w:rsidRPr="00E077AC" w:rsidRDefault="00E077AC" w:rsidP="00E077AC">
      <w:pPr>
        <w:spacing w:after="0" w:line="240" w:lineRule="auto"/>
      </w:pPr>
      <w:r w:rsidRPr="00E077AC">
        <w:t xml:space="preserve">Le </w:t>
      </w:r>
      <w:r w:rsidRPr="00E077AC">
        <w:rPr>
          <w:b/>
          <w:bCs/>
        </w:rPr>
        <w:t>tribunal correctionnel</w:t>
      </w:r>
      <w:r w:rsidRPr="00E077AC">
        <w:t xml:space="preserve"> connaît des délits. </w:t>
      </w:r>
    </w:p>
    <w:p w14:paraId="03CC4CA1" w14:textId="568CD540" w:rsidR="00E077AC" w:rsidRPr="00E077AC" w:rsidRDefault="00E077AC" w:rsidP="00E077AC">
      <w:pPr>
        <w:spacing w:after="0" w:line="240" w:lineRule="auto"/>
      </w:pPr>
      <w:r w:rsidRPr="00E077AC">
        <w:t>Exemples</w:t>
      </w:r>
      <w:r>
        <w:t> :</w:t>
      </w:r>
    </w:p>
    <w:p w14:paraId="4FA479C7" w14:textId="21AFA67E" w:rsidR="00E077AC" w:rsidRPr="00E077AC" w:rsidRDefault="00E077AC">
      <w:pPr>
        <w:numPr>
          <w:ilvl w:val="0"/>
          <w:numId w:val="28"/>
        </w:numPr>
        <w:spacing w:after="0" w:line="240" w:lineRule="auto"/>
      </w:pPr>
      <w:r w:rsidRPr="00E077AC">
        <w:t>travail dissimulé</w:t>
      </w:r>
      <w:r>
        <w:t> ;</w:t>
      </w:r>
      <w:r w:rsidRPr="00E077AC">
        <w:t xml:space="preserve"> </w:t>
      </w:r>
    </w:p>
    <w:p w14:paraId="73E0B775" w14:textId="1FD183AD" w:rsidR="00E077AC" w:rsidRPr="00E077AC" w:rsidRDefault="00E077AC">
      <w:pPr>
        <w:numPr>
          <w:ilvl w:val="0"/>
          <w:numId w:val="28"/>
        </w:numPr>
        <w:spacing w:after="0" w:line="240" w:lineRule="auto"/>
      </w:pPr>
      <w:r w:rsidRPr="00E077AC">
        <w:t>entrave</w:t>
      </w:r>
      <w:r>
        <w:t> ;</w:t>
      </w:r>
      <w:r w:rsidRPr="00E077AC">
        <w:t xml:space="preserve"> </w:t>
      </w:r>
    </w:p>
    <w:p w14:paraId="0EEB007D" w14:textId="1AB095F9" w:rsidR="00E077AC" w:rsidRPr="00E077AC" w:rsidRDefault="00E077AC">
      <w:pPr>
        <w:numPr>
          <w:ilvl w:val="0"/>
          <w:numId w:val="28"/>
        </w:numPr>
        <w:spacing w:after="0" w:line="240" w:lineRule="auto"/>
      </w:pPr>
      <w:r w:rsidRPr="00E077AC">
        <w:t>discrimination pénalement sanctionnée</w:t>
      </w:r>
      <w:r>
        <w:t> ;</w:t>
      </w:r>
      <w:r w:rsidRPr="00E077AC">
        <w:t xml:space="preserve"> </w:t>
      </w:r>
    </w:p>
    <w:p w14:paraId="687E6DFC" w14:textId="77777777" w:rsidR="00E077AC" w:rsidRPr="00E077AC" w:rsidRDefault="00E077AC">
      <w:pPr>
        <w:numPr>
          <w:ilvl w:val="0"/>
          <w:numId w:val="28"/>
        </w:numPr>
        <w:spacing w:after="0" w:line="240" w:lineRule="auto"/>
      </w:pPr>
      <w:r w:rsidRPr="00E077AC">
        <w:t xml:space="preserve">obstacle aux fonctions de l’inspection du travail. </w:t>
      </w:r>
    </w:p>
    <w:p w14:paraId="554E4DB0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Point essentiel</w:t>
      </w:r>
    </w:p>
    <w:p w14:paraId="38073D6B" w14:textId="77777777" w:rsidR="00E077AC" w:rsidRPr="00E077AC" w:rsidRDefault="00E077AC" w:rsidP="00E077AC">
      <w:pPr>
        <w:spacing w:after="0" w:line="240" w:lineRule="auto"/>
      </w:pPr>
      <w:r w:rsidRPr="00E077AC">
        <w:t>Un même comportement peut provoquer plusieurs procédures.</w:t>
      </w:r>
    </w:p>
    <w:p w14:paraId="08CBFB9B" w14:textId="1F029757" w:rsidR="00E077AC" w:rsidRPr="00E077AC" w:rsidRDefault="00E077AC" w:rsidP="00E077AC">
      <w:pPr>
        <w:spacing w:after="0" w:line="240" w:lineRule="auto"/>
      </w:pPr>
      <w:r w:rsidRPr="00E077AC">
        <w:t>Exemple</w:t>
      </w:r>
      <w:r>
        <w:t> :</w:t>
      </w:r>
    </w:p>
    <w:p w14:paraId="14801299" w14:textId="35287F31" w:rsidR="00E077AC" w:rsidRPr="00E077AC" w:rsidRDefault="00E077AC" w:rsidP="00E077AC">
      <w:pPr>
        <w:spacing w:after="0" w:line="240" w:lineRule="auto"/>
      </w:pPr>
      <w:r w:rsidRPr="00E077AC">
        <w:t>un licenciement discriminatoire peut éventuellement entraîner</w:t>
      </w:r>
      <w:r>
        <w:t> :</w:t>
      </w:r>
    </w:p>
    <w:p w14:paraId="10562E48" w14:textId="6825C2F7" w:rsidR="00E077AC" w:rsidRPr="00E077AC" w:rsidRDefault="00E077AC">
      <w:pPr>
        <w:numPr>
          <w:ilvl w:val="0"/>
          <w:numId w:val="29"/>
        </w:numPr>
        <w:spacing w:after="0" w:line="240" w:lineRule="auto"/>
      </w:pPr>
      <w:r w:rsidRPr="00E077AC">
        <w:t>un litige prud’homal sur la rupture</w:t>
      </w:r>
      <w:r>
        <w:t> ;</w:t>
      </w:r>
      <w:r w:rsidRPr="00E077AC">
        <w:t xml:space="preserve"> </w:t>
      </w:r>
    </w:p>
    <w:p w14:paraId="553A4A8F" w14:textId="77777777" w:rsidR="00E077AC" w:rsidRPr="00E077AC" w:rsidRDefault="00E077AC">
      <w:pPr>
        <w:numPr>
          <w:ilvl w:val="0"/>
          <w:numId w:val="29"/>
        </w:numPr>
        <w:spacing w:after="0" w:line="240" w:lineRule="auto"/>
      </w:pPr>
      <w:r w:rsidRPr="00E077AC">
        <w:t xml:space="preserve">une procédure pénale si les éléments de l’infraction sont réunis. </w:t>
      </w:r>
    </w:p>
    <w:p w14:paraId="384B37F3" w14:textId="77777777" w:rsidR="00E077AC" w:rsidRPr="00E077AC" w:rsidRDefault="00E077AC" w:rsidP="00E077AC">
      <w:pPr>
        <w:pStyle w:val="Titre1"/>
      </w:pPr>
      <w:r w:rsidRPr="00E077AC">
        <w:t>33. Le contentieux administratif concerne notamment les décisions de l’administration du travail</w:t>
      </w:r>
    </w:p>
    <w:p w14:paraId="38AE439D" w14:textId="77777777" w:rsidR="00E077AC" w:rsidRPr="00E077AC" w:rsidRDefault="00E077AC" w:rsidP="00E077AC">
      <w:pPr>
        <w:spacing w:after="0" w:line="240" w:lineRule="auto"/>
      </w:pPr>
      <w:r w:rsidRPr="00E077AC">
        <w:t>Lorsqu’une autorité administrative prend une décision en matière de travail, son contrôle relève en principe de la juridiction administrative.</w:t>
      </w:r>
    </w:p>
    <w:p w14:paraId="1064ABD0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Exemple</w:t>
      </w:r>
    </w:p>
    <w:p w14:paraId="012012DF" w14:textId="77777777" w:rsidR="00E077AC" w:rsidRPr="00E077AC" w:rsidRDefault="00E077AC" w:rsidP="00E077AC">
      <w:pPr>
        <w:spacing w:after="0" w:line="240" w:lineRule="auto"/>
      </w:pPr>
      <w:r w:rsidRPr="00E077AC">
        <w:t>L’inspecteur du travail autorise le licenciement d’un salarié protégé.</w:t>
      </w:r>
    </w:p>
    <w:p w14:paraId="4680B35A" w14:textId="77777777" w:rsidR="00E077AC" w:rsidRPr="00E077AC" w:rsidRDefault="00E077AC" w:rsidP="00E077AC">
      <w:pPr>
        <w:spacing w:after="0" w:line="240" w:lineRule="auto"/>
      </w:pPr>
      <w:r w:rsidRPr="00E077AC">
        <w:t>Cette décision administrative ne relève pas du conseil de prud’hommes pour son annulation.</w:t>
      </w:r>
    </w:p>
    <w:p w14:paraId="526D6255" w14:textId="54782770" w:rsidR="00E077AC" w:rsidRPr="00E077AC" w:rsidRDefault="00E077AC" w:rsidP="00E077AC">
      <w:pPr>
        <w:spacing w:after="0" w:line="240" w:lineRule="auto"/>
      </w:pPr>
      <w:r w:rsidRPr="00E077AC">
        <w:t>Il faut distinguer</w:t>
      </w:r>
      <w:r>
        <w:t> :</w:t>
      </w:r>
    </w:p>
    <w:p w14:paraId="496225A1" w14:textId="4B56FAE3" w:rsidR="00E077AC" w:rsidRPr="00E077AC" w:rsidRDefault="00E077AC">
      <w:pPr>
        <w:numPr>
          <w:ilvl w:val="0"/>
          <w:numId w:val="30"/>
        </w:numPr>
        <w:spacing w:after="0" w:line="240" w:lineRule="auto"/>
      </w:pPr>
      <w:r w:rsidRPr="00E077AC">
        <w:t xml:space="preserve">le </w:t>
      </w:r>
      <w:r w:rsidRPr="00E077AC">
        <w:rPr>
          <w:b/>
          <w:bCs/>
        </w:rPr>
        <w:t>contentieux administratif de l’autorisation</w:t>
      </w:r>
      <w:r>
        <w:t> ;</w:t>
      </w:r>
      <w:r w:rsidRPr="00E077AC">
        <w:t xml:space="preserve"> </w:t>
      </w:r>
    </w:p>
    <w:p w14:paraId="554A67A8" w14:textId="77777777" w:rsidR="00E077AC" w:rsidRPr="00E077AC" w:rsidRDefault="00E077AC">
      <w:pPr>
        <w:numPr>
          <w:ilvl w:val="0"/>
          <w:numId w:val="30"/>
        </w:numPr>
        <w:spacing w:after="0" w:line="240" w:lineRule="auto"/>
      </w:pPr>
      <w:r w:rsidRPr="00E077AC">
        <w:t xml:space="preserve">les éventuels aspects de la relation contractuelle relevant du juge judiciaire. </w:t>
      </w:r>
    </w:p>
    <w:p w14:paraId="22776D87" w14:textId="77777777" w:rsidR="00E077AC" w:rsidRPr="00E077AC" w:rsidRDefault="00E077AC" w:rsidP="00E077AC">
      <w:pPr>
        <w:pStyle w:val="Titre1"/>
      </w:pPr>
      <w:r w:rsidRPr="00E077AC">
        <w:t>34. Le contentieux de la Sécurité sociale relève principalement du tribunal judiciaire</w:t>
      </w:r>
    </w:p>
    <w:p w14:paraId="5AB1912F" w14:textId="77777777" w:rsidR="00E077AC" w:rsidRPr="00E077AC" w:rsidRDefault="00E077AC" w:rsidP="00E077AC">
      <w:pPr>
        <w:spacing w:after="0" w:line="240" w:lineRule="auto"/>
      </w:pPr>
      <w:r w:rsidRPr="00E077AC">
        <w:t>Les contestations relatives aux décisions des organismes de Sécurité sociale relèvent du contentieux spécialement organisé par le Code de la sécurité sociale.</w:t>
      </w:r>
    </w:p>
    <w:p w14:paraId="691B9A4E" w14:textId="77777777" w:rsidR="00E077AC" w:rsidRPr="00E077AC" w:rsidRDefault="00E077AC" w:rsidP="00E077AC">
      <w:pPr>
        <w:spacing w:after="0" w:line="240" w:lineRule="auto"/>
      </w:pPr>
      <w:r w:rsidRPr="00E077AC">
        <w:t xml:space="preserve">Dans de nombreux cas, il faut d’abord exercer un </w:t>
      </w:r>
      <w:r w:rsidRPr="00E077AC">
        <w:rPr>
          <w:b/>
          <w:bCs/>
        </w:rPr>
        <w:t>recours administratif préalable obligatoire</w:t>
      </w:r>
      <w:r w:rsidRPr="00E077AC">
        <w:t xml:space="preserve"> devant la </w:t>
      </w:r>
      <w:r w:rsidRPr="00E077AC">
        <w:rPr>
          <w:b/>
          <w:bCs/>
        </w:rPr>
        <w:t>commission de recours amiable (CRA)</w:t>
      </w:r>
      <w:r w:rsidRPr="00E077AC">
        <w:t>.</w:t>
      </w:r>
    </w:p>
    <w:p w14:paraId="62FB8131" w14:textId="77777777" w:rsidR="00E077AC" w:rsidRPr="00E077AC" w:rsidRDefault="00E077AC" w:rsidP="00E077AC">
      <w:pPr>
        <w:spacing w:after="0" w:line="240" w:lineRule="auto"/>
      </w:pPr>
      <w:r w:rsidRPr="00E077AC">
        <w:t xml:space="preserve">La CRA doit en principe être saisie dans les </w:t>
      </w:r>
      <w:r w:rsidRPr="00E077AC">
        <w:rPr>
          <w:b/>
          <w:bCs/>
        </w:rPr>
        <w:t>deux mois suivant la notification</w:t>
      </w:r>
      <w:r w:rsidRPr="00E077AC">
        <w:t xml:space="preserve"> de la décision contestée. </w:t>
      </w:r>
    </w:p>
    <w:p w14:paraId="6598335A" w14:textId="77777777" w:rsidR="00E077AC" w:rsidRPr="00E077AC" w:rsidRDefault="00E077AC" w:rsidP="00E077AC">
      <w:pPr>
        <w:spacing w:after="0" w:line="240" w:lineRule="auto"/>
      </w:pPr>
      <w:r w:rsidRPr="00E077AC">
        <w:t xml:space="preserve">Pour certaines contestations de nature médicale, intervient une </w:t>
      </w:r>
      <w:r w:rsidRPr="00E077AC">
        <w:rPr>
          <w:b/>
          <w:bCs/>
        </w:rPr>
        <w:t>commission médicale de recours amiable (CMRA)</w:t>
      </w:r>
      <w:r w:rsidRPr="00E077AC">
        <w:t xml:space="preserve">. </w:t>
      </w:r>
    </w:p>
    <w:p w14:paraId="1AF6FBE2" w14:textId="77777777" w:rsidR="00E077AC" w:rsidRPr="00E077AC" w:rsidRDefault="00E077AC" w:rsidP="00E077AC">
      <w:pPr>
        <w:spacing w:after="0" w:line="240" w:lineRule="auto"/>
      </w:pPr>
      <w:r w:rsidRPr="00E077AC">
        <w:t>Ce n’est qu’après le recours préalable requis que le tribunal judiciaire compétent peut être saisi selon les règles applicables.</w:t>
      </w:r>
    </w:p>
    <w:p w14:paraId="1029CE11" w14:textId="77777777" w:rsidR="00E077AC" w:rsidRPr="00E077AC" w:rsidRDefault="00E077AC" w:rsidP="00E077AC">
      <w:pPr>
        <w:pStyle w:val="Titre1"/>
      </w:pPr>
      <w:r w:rsidRPr="00E077AC">
        <w:t>35. Méthode pour déterminer l’acteur représentatif compétent</w:t>
      </w:r>
    </w:p>
    <w:p w14:paraId="2ED32829" w14:textId="4A80885D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 xml:space="preserve">Étape 1 </w:t>
      </w:r>
      <w:r>
        <w:rPr>
          <w:b/>
          <w:bCs/>
        </w:rPr>
        <w:t>-</w:t>
      </w:r>
      <w:r w:rsidRPr="00E077AC">
        <w:rPr>
          <w:b/>
          <w:bCs/>
        </w:rPr>
        <w:t xml:space="preserve"> Identifier l’effectif</w:t>
      </w:r>
    </w:p>
    <w:p w14:paraId="75B87965" w14:textId="529F2123" w:rsidR="00E077AC" w:rsidRPr="00E077AC" w:rsidRDefault="00E077AC">
      <w:pPr>
        <w:numPr>
          <w:ilvl w:val="0"/>
          <w:numId w:val="31"/>
        </w:numPr>
        <w:spacing w:after="0" w:line="240" w:lineRule="auto"/>
      </w:pPr>
      <w:r w:rsidRPr="00E077AC">
        <w:t>moins de 11</w:t>
      </w:r>
      <w:r>
        <w:t> ;</w:t>
      </w:r>
      <w:r w:rsidRPr="00E077AC">
        <w:t xml:space="preserve"> </w:t>
      </w:r>
    </w:p>
    <w:p w14:paraId="411602FD" w14:textId="1CC5F567" w:rsidR="00E077AC" w:rsidRPr="00E077AC" w:rsidRDefault="00E077AC">
      <w:pPr>
        <w:numPr>
          <w:ilvl w:val="0"/>
          <w:numId w:val="31"/>
        </w:numPr>
        <w:spacing w:after="0" w:line="240" w:lineRule="auto"/>
      </w:pPr>
      <w:r w:rsidRPr="00E077AC">
        <w:t>11 à 49</w:t>
      </w:r>
      <w:r>
        <w:t> ;</w:t>
      </w:r>
      <w:r w:rsidRPr="00E077AC">
        <w:t xml:space="preserve"> </w:t>
      </w:r>
    </w:p>
    <w:p w14:paraId="047D81F3" w14:textId="2BE6E12A" w:rsidR="00E077AC" w:rsidRPr="00E077AC" w:rsidRDefault="00E077AC">
      <w:pPr>
        <w:numPr>
          <w:ilvl w:val="0"/>
          <w:numId w:val="31"/>
        </w:numPr>
        <w:spacing w:after="0" w:line="240" w:lineRule="auto"/>
      </w:pPr>
      <w:r w:rsidRPr="00E077AC">
        <w:t>50 à 299</w:t>
      </w:r>
      <w:r>
        <w:t> ;</w:t>
      </w:r>
      <w:r w:rsidRPr="00E077AC">
        <w:t xml:space="preserve"> </w:t>
      </w:r>
    </w:p>
    <w:p w14:paraId="5DEEF92E" w14:textId="77777777" w:rsidR="00E077AC" w:rsidRPr="00E077AC" w:rsidRDefault="00E077AC">
      <w:pPr>
        <w:numPr>
          <w:ilvl w:val="0"/>
          <w:numId w:val="31"/>
        </w:numPr>
        <w:spacing w:after="0" w:line="240" w:lineRule="auto"/>
      </w:pPr>
      <w:r w:rsidRPr="00E077AC">
        <w:t xml:space="preserve">300 et plus. </w:t>
      </w:r>
    </w:p>
    <w:p w14:paraId="33DA3281" w14:textId="4C19557E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 xml:space="preserve">Étape 2 </w:t>
      </w:r>
      <w:r>
        <w:rPr>
          <w:b/>
          <w:bCs/>
        </w:rPr>
        <w:t>-</w:t>
      </w:r>
      <w:r w:rsidRPr="00E077AC">
        <w:rPr>
          <w:b/>
          <w:bCs/>
        </w:rPr>
        <w:t xml:space="preserve"> Identifier la question</w:t>
      </w:r>
    </w:p>
    <w:p w14:paraId="54D03BB4" w14:textId="10DE8DAD" w:rsidR="00E077AC" w:rsidRPr="00E077AC" w:rsidRDefault="00E077AC">
      <w:pPr>
        <w:numPr>
          <w:ilvl w:val="0"/>
          <w:numId w:val="32"/>
        </w:numPr>
        <w:spacing w:after="0" w:line="240" w:lineRule="auto"/>
      </w:pPr>
      <w:r w:rsidRPr="00E077AC">
        <w:t>réclamation individuelle</w:t>
      </w:r>
      <w:r>
        <w:t> ;</w:t>
      </w:r>
      <w:r w:rsidRPr="00E077AC">
        <w:t xml:space="preserve"> </w:t>
      </w:r>
    </w:p>
    <w:p w14:paraId="538F551C" w14:textId="73AB9757" w:rsidR="00E077AC" w:rsidRPr="00E077AC" w:rsidRDefault="00E077AC">
      <w:pPr>
        <w:numPr>
          <w:ilvl w:val="0"/>
          <w:numId w:val="32"/>
        </w:numPr>
        <w:spacing w:after="0" w:line="240" w:lineRule="auto"/>
      </w:pPr>
      <w:r w:rsidRPr="00E077AC">
        <w:t>revendication syndicale</w:t>
      </w:r>
      <w:r>
        <w:t> ;</w:t>
      </w:r>
      <w:r w:rsidRPr="00E077AC">
        <w:t xml:space="preserve"> </w:t>
      </w:r>
    </w:p>
    <w:p w14:paraId="3CC10284" w14:textId="76D3117B" w:rsidR="00E077AC" w:rsidRPr="00E077AC" w:rsidRDefault="00E077AC">
      <w:pPr>
        <w:numPr>
          <w:ilvl w:val="0"/>
          <w:numId w:val="32"/>
        </w:numPr>
        <w:spacing w:after="0" w:line="240" w:lineRule="auto"/>
      </w:pPr>
      <w:r w:rsidRPr="00E077AC">
        <w:t>négociation</w:t>
      </w:r>
      <w:r>
        <w:t> ;</w:t>
      </w:r>
      <w:r w:rsidRPr="00E077AC">
        <w:t xml:space="preserve"> </w:t>
      </w:r>
    </w:p>
    <w:p w14:paraId="538A58A5" w14:textId="6F3E791B" w:rsidR="00E077AC" w:rsidRPr="00E077AC" w:rsidRDefault="00E077AC">
      <w:pPr>
        <w:numPr>
          <w:ilvl w:val="0"/>
          <w:numId w:val="32"/>
        </w:numPr>
        <w:spacing w:after="0" w:line="240" w:lineRule="auto"/>
      </w:pPr>
      <w:r w:rsidRPr="00E077AC">
        <w:lastRenderedPageBreak/>
        <w:t>consultation économique</w:t>
      </w:r>
      <w:r>
        <w:t> ;</w:t>
      </w:r>
      <w:r w:rsidRPr="00E077AC">
        <w:t xml:space="preserve"> </w:t>
      </w:r>
    </w:p>
    <w:p w14:paraId="7D7791D9" w14:textId="3665C20B" w:rsidR="00E077AC" w:rsidRPr="00E077AC" w:rsidRDefault="00E077AC">
      <w:pPr>
        <w:numPr>
          <w:ilvl w:val="0"/>
          <w:numId w:val="32"/>
        </w:numPr>
        <w:spacing w:after="0" w:line="240" w:lineRule="auto"/>
      </w:pPr>
      <w:r w:rsidRPr="00E077AC">
        <w:t>santé et sécurité</w:t>
      </w:r>
      <w:r>
        <w:t> ;</w:t>
      </w:r>
      <w:r w:rsidRPr="00E077AC">
        <w:t xml:space="preserve"> </w:t>
      </w:r>
    </w:p>
    <w:p w14:paraId="6F231EDA" w14:textId="77777777" w:rsidR="00E077AC" w:rsidRPr="00E077AC" w:rsidRDefault="00E077AC">
      <w:pPr>
        <w:numPr>
          <w:ilvl w:val="0"/>
          <w:numId w:val="32"/>
        </w:numPr>
        <w:spacing w:after="0" w:line="240" w:lineRule="auto"/>
      </w:pPr>
      <w:r w:rsidRPr="00E077AC">
        <w:t xml:space="preserve">information. </w:t>
      </w:r>
    </w:p>
    <w:p w14:paraId="31637620" w14:textId="0820BB16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 xml:space="preserve">Étape 3 </w:t>
      </w:r>
      <w:r>
        <w:rPr>
          <w:b/>
          <w:bCs/>
        </w:rPr>
        <w:t>-</w:t>
      </w:r>
      <w:r w:rsidRPr="00E077AC">
        <w:rPr>
          <w:b/>
          <w:bCs/>
        </w:rPr>
        <w:t xml:space="preserve"> Identifier l’acteur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72"/>
        <w:gridCol w:w="3622"/>
      </w:tblGrid>
      <w:tr w:rsidR="00E077AC" w:rsidRPr="00E077AC" w14:paraId="738D22AC" w14:textId="77777777" w:rsidTr="00E077AC">
        <w:trPr>
          <w:tblHeader/>
        </w:trPr>
        <w:tc>
          <w:tcPr>
            <w:tcW w:w="0" w:type="auto"/>
            <w:hideMark/>
          </w:tcPr>
          <w:p w14:paraId="4FB776E0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Besoin</w:t>
            </w:r>
          </w:p>
        </w:tc>
        <w:tc>
          <w:tcPr>
            <w:tcW w:w="0" w:type="auto"/>
            <w:hideMark/>
          </w:tcPr>
          <w:p w14:paraId="4C5853A1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Acteur à rechercher</w:t>
            </w:r>
          </w:p>
        </w:tc>
      </w:tr>
      <w:tr w:rsidR="00E077AC" w:rsidRPr="00E077AC" w14:paraId="7D9225E3" w14:textId="77777777" w:rsidTr="00E077AC">
        <w:tc>
          <w:tcPr>
            <w:tcW w:w="0" w:type="auto"/>
            <w:hideMark/>
          </w:tcPr>
          <w:p w14:paraId="087822DD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Négocier un accord</w:t>
            </w:r>
          </w:p>
        </w:tc>
        <w:tc>
          <w:tcPr>
            <w:tcW w:w="0" w:type="auto"/>
            <w:hideMark/>
          </w:tcPr>
          <w:p w14:paraId="03DE2DDD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DS ou autre acteur habilité selon situation</w:t>
            </w:r>
          </w:p>
        </w:tc>
      </w:tr>
      <w:tr w:rsidR="00E077AC" w:rsidRPr="00E077AC" w14:paraId="07CBEC2E" w14:textId="77777777" w:rsidTr="00E077AC">
        <w:tc>
          <w:tcPr>
            <w:tcW w:w="0" w:type="auto"/>
            <w:hideMark/>
          </w:tcPr>
          <w:p w14:paraId="6AC474E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Porter une revendication syndicale</w:t>
            </w:r>
          </w:p>
        </w:tc>
        <w:tc>
          <w:tcPr>
            <w:tcW w:w="0" w:type="auto"/>
            <w:hideMark/>
          </w:tcPr>
          <w:p w14:paraId="0DC6342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DS / RSS / syndicat</w:t>
            </w:r>
          </w:p>
        </w:tc>
      </w:tr>
      <w:tr w:rsidR="00E077AC" w:rsidRPr="00E077AC" w14:paraId="16CF02D3" w14:textId="77777777" w:rsidTr="00E077AC">
        <w:tc>
          <w:tcPr>
            <w:tcW w:w="0" w:type="auto"/>
            <w:hideMark/>
          </w:tcPr>
          <w:p w14:paraId="353047AD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Réclamation individuelle ou collective</w:t>
            </w:r>
          </w:p>
        </w:tc>
        <w:tc>
          <w:tcPr>
            <w:tcW w:w="0" w:type="auto"/>
            <w:hideMark/>
          </w:tcPr>
          <w:p w14:paraId="183A7CB6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CSE</w:t>
            </w:r>
          </w:p>
        </w:tc>
      </w:tr>
      <w:tr w:rsidR="00E077AC" w:rsidRPr="00E077AC" w14:paraId="46D78011" w14:textId="77777777" w:rsidTr="00E077AC">
        <w:tc>
          <w:tcPr>
            <w:tcW w:w="0" w:type="auto"/>
            <w:hideMark/>
          </w:tcPr>
          <w:p w14:paraId="1EAC0EAE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Information économique et sociale</w:t>
            </w:r>
          </w:p>
        </w:tc>
        <w:tc>
          <w:tcPr>
            <w:tcW w:w="0" w:type="auto"/>
            <w:hideMark/>
          </w:tcPr>
          <w:p w14:paraId="49BBDB43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CSE + BDESE</w:t>
            </w:r>
          </w:p>
        </w:tc>
      </w:tr>
      <w:tr w:rsidR="00E077AC" w:rsidRPr="00E077AC" w14:paraId="588E4E60" w14:textId="77777777" w:rsidTr="00E077AC">
        <w:tc>
          <w:tcPr>
            <w:tcW w:w="0" w:type="auto"/>
            <w:hideMark/>
          </w:tcPr>
          <w:p w14:paraId="5458E723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Santé-sécurité</w:t>
            </w:r>
          </w:p>
        </w:tc>
        <w:tc>
          <w:tcPr>
            <w:tcW w:w="0" w:type="auto"/>
            <w:hideMark/>
          </w:tcPr>
          <w:p w14:paraId="71A8172F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CSE / CSSCT</w:t>
            </w:r>
          </w:p>
        </w:tc>
      </w:tr>
      <w:tr w:rsidR="00E077AC" w:rsidRPr="00E077AC" w14:paraId="5549C24E" w14:textId="77777777" w:rsidTr="00E077AC">
        <w:tc>
          <w:tcPr>
            <w:tcW w:w="0" w:type="auto"/>
            <w:hideMark/>
          </w:tcPr>
          <w:p w14:paraId="66618CB8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Contrôle du Code du travail</w:t>
            </w:r>
          </w:p>
        </w:tc>
        <w:tc>
          <w:tcPr>
            <w:tcW w:w="0" w:type="auto"/>
            <w:hideMark/>
          </w:tcPr>
          <w:p w14:paraId="47605280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Inspection du travail</w:t>
            </w:r>
          </w:p>
        </w:tc>
      </w:tr>
      <w:tr w:rsidR="00E077AC" w:rsidRPr="00E077AC" w14:paraId="5CDC43E8" w14:textId="77777777" w:rsidTr="00E077AC">
        <w:tc>
          <w:tcPr>
            <w:tcW w:w="0" w:type="auto"/>
            <w:hideMark/>
          </w:tcPr>
          <w:p w14:paraId="09B000F5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Cotisations sociales</w:t>
            </w:r>
          </w:p>
        </w:tc>
        <w:tc>
          <w:tcPr>
            <w:tcW w:w="0" w:type="auto"/>
            <w:hideMark/>
          </w:tcPr>
          <w:p w14:paraId="40216995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Urssaf</w:t>
            </w:r>
          </w:p>
        </w:tc>
      </w:tr>
    </w:tbl>
    <w:p w14:paraId="0925FFC4" w14:textId="77777777" w:rsidR="00E077AC" w:rsidRPr="00E077AC" w:rsidRDefault="00E077AC" w:rsidP="00E077AC">
      <w:pPr>
        <w:pStyle w:val="Titre1"/>
      </w:pPr>
      <w:r w:rsidRPr="00E077AC">
        <w:t>36. Méthode pour déterminer la juridiction compétente</w:t>
      </w:r>
    </w:p>
    <w:p w14:paraId="11D1A593" w14:textId="77777777" w:rsidR="00E077AC" w:rsidRPr="00E077AC" w:rsidRDefault="00E077AC" w:rsidP="00E077AC">
      <w:pPr>
        <w:spacing w:after="0" w:line="240" w:lineRule="auto"/>
      </w:pPr>
      <w:r w:rsidRPr="00E077AC">
        <w:t>Il faut poser successivement quatre questions.</w:t>
      </w:r>
    </w:p>
    <w:p w14:paraId="32C9A1B0" w14:textId="70429ADA" w:rsidR="00E077AC" w:rsidRPr="00E077AC" w:rsidRDefault="00E077AC" w:rsidP="00E077AC">
      <w:pPr>
        <w:pStyle w:val="Titre1"/>
      </w:pPr>
      <w:r w:rsidRPr="00E077AC">
        <w:t>1. Le litige est-il individuel entre employeur et salarié</w:t>
      </w:r>
      <w:r>
        <w:t> ?</w:t>
      </w:r>
    </w:p>
    <w:p w14:paraId="7C4CB9FF" w14:textId="77777777" w:rsidR="00E077AC" w:rsidRPr="00E077AC" w:rsidRDefault="00E077AC" w:rsidP="00E077AC">
      <w:pPr>
        <w:spacing w:after="0" w:line="240" w:lineRule="auto"/>
      </w:pPr>
      <w:r w:rsidRPr="00E077AC">
        <w:t xml:space="preserve">→ </w:t>
      </w:r>
      <w:r w:rsidRPr="00E077AC">
        <w:rPr>
          <w:b/>
          <w:bCs/>
        </w:rPr>
        <w:t>Conseil de prud’hommes</w:t>
      </w:r>
      <w:r w:rsidRPr="00E077AC">
        <w:t xml:space="preserve"> en principe.</w:t>
      </w:r>
    </w:p>
    <w:p w14:paraId="26885C68" w14:textId="777CAA86" w:rsidR="00E077AC" w:rsidRPr="00E077AC" w:rsidRDefault="00E077AC" w:rsidP="00E077AC">
      <w:pPr>
        <w:pStyle w:val="Titre1"/>
      </w:pPr>
      <w:r w:rsidRPr="00E077AC">
        <w:t>2. Porte-t-il sur une élection ou certaines relations collectives</w:t>
      </w:r>
      <w:r>
        <w:t> ?</w:t>
      </w:r>
    </w:p>
    <w:p w14:paraId="584DC37E" w14:textId="77777777" w:rsidR="00E077AC" w:rsidRPr="00E077AC" w:rsidRDefault="00E077AC" w:rsidP="00E077AC">
      <w:pPr>
        <w:spacing w:after="0" w:line="240" w:lineRule="auto"/>
      </w:pPr>
      <w:r w:rsidRPr="00E077AC">
        <w:t xml:space="preserve">→ rechercher la compétence du </w:t>
      </w:r>
      <w:r w:rsidRPr="00E077AC">
        <w:rPr>
          <w:b/>
          <w:bCs/>
        </w:rPr>
        <w:t>tribunal judiciaire</w:t>
      </w:r>
      <w:r w:rsidRPr="00E077AC">
        <w:t>.</w:t>
      </w:r>
    </w:p>
    <w:p w14:paraId="3A519E14" w14:textId="0E271E18" w:rsidR="00E077AC" w:rsidRPr="00E077AC" w:rsidRDefault="00E077AC" w:rsidP="00E077AC">
      <w:pPr>
        <w:pStyle w:val="Titre1"/>
      </w:pPr>
      <w:r w:rsidRPr="00E077AC">
        <w:t>3. Conteste-t-on une décision de l’administration</w:t>
      </w:r>
      <w:r>
        <w:t> ?</w:t>
      </w:r>
    </w:p>
    <w:p w14:paraId="682A2EEB" w14:textId="77777777" w:rsidR="00E077AC" w:rsidRPr="00E077AC" w:rsidRDefault="00E077AC" w:rsidP="00E077AC">
      <w:pPr>
        <w:spacing w:after="0" w:line="240" w:lineRule="auto"/>
      </w:pPr>
      <w:r w:rsidRPr="00E077AC">
        <w:t xml:space="preserve">→ </w:t>
      </w:r>
      <w:r w:rsidRPr="00E077AC">
        <w:rPr>
          <w:b/>
          <w:bCs/>
        </w:rPr>
        <w:t>juridiction administrative</w:t>
      </w:r>
      <w:r w:rsidRPr="00E077AC">
        <w:t>.</w:t>
      </w:r>
    </w:p>
    <w:p w14:paraId="3556DC6A" w14:textId="39DFA873" w:rsidR="00E077AC" w:rsidRPr="00E077AC" w:rsidRDefault="00E077AC" w:rsidP="00E077AC">
      <w:pPr>
        <w:pStyle w:val="Titre1"/>
      </w:pPr>
      <w:r w:rsidRPr="00E077AC">
        <w:t>4. Existe-t-il une infraction</w:t>
      </w:r>
      <w:r>
        <w:t> ?</w:t>
      </w:r>
    </w:p>
    <w:p w14:paraId="6052AFB0" w14:textId="77777777" w:rsidR="00E077AC" w:rsidRPr="00E077AC" w:rsidRDefault="00E077AC" w:rsidP="00E077AC">
      <w:pPr>
        <w:spacing w:after="0" w:line="240" w:lineRule="auto"/>
      </w:pPr>
      <w:r w:rsidRPr="00E077AC">
        <w:t xml:space="preserve">→ </w:t>
      </w:r>
      <w:r w:rsidRPr="00E077AC">
        <w:rPr>
          <w:b/>
          <w:bCs/>
        </w:rPr>
        <w:t>juridiction pénale</w:t>
      </w:r>
      <w:r w:rsidRPr="00E077AC">
        <w:t>, sans exclure un autre contentieux parallèle.</w:t>
      </w:r>
    </w:p>
    <w:p w14:paraId="5F2AE354" w14:textId="548DDFAA" w:rsidR="00E077AC" w:rsidRPr="00E077AC" w:rsidRDefault="00E077AC" w:rsidP="00E077AC">
      <w:pPr>
        <w:pStyle w:val="Titre1"/>
      </w:pPr>
      <w:r w:rsidRPr="00E077AC">
        <w:t>5. S’agit-il d’une décision d’un organisme de Sécurité sociale</w:t>
      </w:r>
      <w:r>
        <w:t> ?</w:t>
      </w:r>
    </w:p>
    <w:p w14:paraId="0B5FF90B" w14:textId="77777777" w:rsidR="00E077AC" w:rsidRPr="00E077AC" w:rsidRDefault="00E077AC" w:rsidP="00E077AC">
      <w:pPr>
        <w:spacing w:after="0" w:line="240" w:lineRule="auto"/>
      </w:pPr>
      <w:r w:rsidRPr="00E077AC">
        <w:t xml:space="preserve">→ vérifier d’abord le </w:t>
      </w:r>
      <w:r w:rsidRPr="00E077AC">
        <w:rPr>
          <w:b/>
          <w:bCs/>
        </w:rPr>
        <w:t>recours préalable</w:t>
      </w:r>
      <w:r w:rsidRPr="00E077AC">
        <w:t xml:space="preserve">, puis la compétence du </w:t>
      </w:r>
      <w:r w:rsidRPr="00E077AC">
        <w:rPr>
          <w:b/>
          <w:bCs/>
        </w:rPr>
        <w:t>tribunal judiciaire</w:t>
      </w:r>
      <w:r w:rsidRPr="00E077AC">
        <w:t>.</w:t>
      </w:r>
    </w:p>
    <w:p w14:paraId="7BE1C135" w14:textId="77777777" w:rsidR="00E077AC" w:rsidRPr="00E077AC" w:rsidRDefault="00E077AC" w:rsidP="00E077AC">
      <w:pPr>
        <w:pStyle w:val="Titre1"/>
      </w:pPr>
      <w:r w:rsidRPr="00E077AC">
        <w:t>37. Points essentiels</w:t>
      </w:r>
    </w:p>
    <w:p w14:paraId="1EBE0086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Les syndicats défendent les intérêts professionnels. </w:t>
      </w:r>
    </w:p>
    <w:p w14:paraId="7A26C84D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La représentativité syndicale repose sur </w:t>
      </w:r>
      <w:r w:rsidRPr="00E077AC">
        <w:rPr>
          <w:b/>
          <w:bCs/>
        </w:rPr>
        <w:t>sept critères cumulatifs</w:t>
      </w:r>
      <w:r w:rsidRPr="00E077AC">
        <w:t xml:space="preserve">. </w:t>
      </w:r>
    </w:p>
    <w:p w14:paraId="3CDF37F2" w14:textId="6E0414FD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Dans l’entreprise, le syndicat doit notamment obtenir </w:t>
      </w:r>
      <w:r w:rsidRPr="00E077AC">
        <w:rPr>
          <w:b/>
          <w:bCs/>
        </w:rPr>
        <w:t>10</w:t>
      </w:r>
      <w:r>
        <w:rPr>
          <w:b/>
          <w:bCs/>
        </w:rPr>
        <w:t> %</w:t>
      </w:r>
      <w:r w:rsidRPr="00E077AC">
        <w:rPr>
          <w:b/>
          <w:bCs/>
        </w:rPr>
        <w:t xml:space="preserve"> des suffrages exprimés au premier tour du CSE</w:t>
      </w:r>
      <w:r w:rsidRPr="00E077AC">
        <w:t xml:space="preserve"> pour satisfaire au critère d’audience. </w:t>
      </w:r>
    </w:p>
    <w:p w14:paraId="5A72100F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Une section syndicale peut être constituée lorsqu’un syndicat remplissant les conditions légales dispose de plusieurs adhérents. </w:t>
      </w:r>
    </w:p>
    <w:p w14:paraId="64DF04C9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 </w:t>
      </w:r>
      <w:r w:rsidRPr="00E077AC">
        <w:rPr>
          <w:b/>
          <w:bCs/>
        </w:rPr>
        <w:t>DS</w:t>
      </w:r>
      <w:r w:rsidRPr="00E077AC">
        <w:t xml:space="preserve"> représente un syndicat représentatif et joue un rôle central dans la négociation. </w:t>
      </w:r>
    </w:p>
    <w:p w14:paraId="5AC77E17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Depuis le 26 octobre 2025, les règles subsidiaires de désignation du DS ont été assouplies. </w:t>
      </w:r>
    </w:p>
    <w:p w14:paraId="323D27DA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 </w:t>
      </w:r>
      <w:r w:rsidRPr="00E077AC">
        <w:rPr>
          <w:b/>
          <w:bCs/>
        </w:rPr>
        <w:t>RSS</w:t>
      </w:r>
      <w:r w:rsidRPr="00E077AC">
        <w:t xml:space="preserve"> représente un syndicat non représentatif et ne dispose pas du pouvoir général de négocier. </w:t>
      </w:r>
    </w:p>
    <w:p w14:paraId="6F2E9475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 CSE est obligatoire à partir de </w:t>
      </w:r>
      <w:r w:rsidRPr="00E077AC">
        <w:rPr>
          <w:b/>
          <w:bCs/>
        </w:rPr>
        <w:t>11 salariés atteints pendant 12 mois consécutifs</w:t>
      </w:r>
      <w:r w:rsidRPr="00E077AC">
        <w:t xml:space="preserve">. </w:t>
      </w:r>
    </w:p>
    <w:p w14:paraId="69024A88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Ses attributions sont plus étendues à partir de 50 salariés. </w:t>
      </w:r>
    </w:p>
    <w:p w14:paraId="17F23154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À partir de 50 salariés, il joue un rôle majeur d’information et de consultation économique, sociale et environnementale. </w:t>
      </w:r>
    </w:p>
    <w:p w14:paraId="415B28E6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La </w:t>
      </w:r>
      <w:r w:rsidRPr="00E077AC">
        <w:rPr>
          <w:b/>
          <w:bCs/>
        </w:rPr>
        <w:t>BDESE</w:t>
      </w:r>
      <w:r w:rsidRPr="00E077AC">
        <w:t xml:space="preserve"> rassemble les informations nécessaires aux consultations récurrentes. </w:t>
      </w:r>
    </w:p>
    <w:p w14:paraId="613CE109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La </w:t>
      </w:r>
      <w:r w:rsidRPr="00E077AC">
        <w:rPr>
          <w:b/>
          <w:bCs/>
        </w:rPr>
        <w:t>CSSCT</w:t>
      </w:r>
      <w:r w:rsidRPr="00E077AC">
        <w:t xml:space="preserve"> est notamment obligatoire à partir de 300 salariés. </w:t>
      </w:r>
    </w:p>
    <w:p w14:paraId="7791FC2B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 mandat normal des élus du CSE est de quatre ans. </w:t>
      </w:r>
    </w:p>
    <w:p w14:paraId="3683FF06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Depuis le 26 octobre 2025, l’ancienne limitation légale à trois mandats successifs du CSE a disparu. </w:t>
      </w:r>
    </w:p>
    <w:p w14:paraId="00DB5756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Les représentants bénéficient d’heures de délégation et de moyens matériels. </w:t>
      </w:r>
    </w:p>
    <w:p w14:paraId="79B21CA9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Les représentants syndicaux et élus bénéficient d’une protection spéciale contre le licenciement. </w:t>
      </w:r>
    </w:p>
    <w:p w14:paraId="410275DC" w14:textId="7DDB65A3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>Cette protection ne crée pas une immunité</w:t>
      </w:r>
      <w:r>
        <w:t> :</w:t>
      </w:r>
      <w:r w:rsidRPr="00E077AC">
        <w:t xml:space="preserve"> une autorisation administrative préalable est notamment requise. </w:t>
      </w:r>
    </w:p>
    <w:p w14:paraId="16703EAF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L’entrave au fonctionnement de la représentation collective est pénalement sanctionnée. </w:t>
      </w:r>
    </w:p>
    <w:p w14:paraId="6B21772B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L’inspection du travail contrôle l’application du droit du travail. </w:t>
      </w:r>
    </w:p>
    <w:p w14:paraId="7DE5A447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Faire obstacle à ses fonctions constitue une infraction. </w:t>
      </w:r>
    </w:p>
    <w:p w14:paraId="6DDC3B24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L’Urssaf contrôle l’application de la législation de recouvrement. </w:t>
      </w:r>
    </w:p>
    <w:p w14:paraId="34D5BDF4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Depuis le 1er janvier 2026, le délai normal entre l’avis de contrôle Urssaf et la première visite est d’au moins </w:t>
      </w:r>
      <w:r w:rsidRPr="00E077AC">
        <w:rPr>
          <w:b/>
          <w:bCs/>
        </w:rPr>
        <w:t>30 jours</w:t>
      </w:r>
      <w:r w:rsidRPr="00E077AC">
        <w:t xml:space="preserve">. </w:t>
      </w:r>
    </w:p>
    <w:p w14:paraId="06E50672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La Charte du cotisant contrôlé est opposable à l’organisme. </w:t>
      </w:r>
    </w:p>
    <w:p w14:paraId="1B34FDDC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 travail dissimulé suppose notamment un comportement intentionnel. </w:t>
      </w:r>
    </w:p>
    <w:p w14:paraId="5AFBAE79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 CPH règle les litiges individuels liés au contrat de travail. </w:t>
      </w:r>
    </w:p>
    <w:p w14:paraId="046131BA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Il est </w:t>
      </w:r>
      <w:r w:rsidRPr="00E077AC">
        <w:rPr>
          <w:b/>
          <w:bCs/>
        </w:rPr>
        <w:t>paritaire</w:t>
      </w:r>
      <w:r w:rsidRPr="00E077AC">
        <w:t xml:space="preserve"> et recherche d’abord la conciliation. </w:t>
      </w:r>
    </w:p>
    <w:p w14:paraId="1FBD50EA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lastRenderedPageBreak/>
        <w:t xml:space="preserve">Le départage fait intervenir un juge du tribunal judiciaire. </w:t>
      </w:r>
    </w:p>
    <w:p w14:paraId="3CD5D828" w14:textId="1D419268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 taux de compétence en dernier ressort est de </w:t>
      </w:r>
      <w:r w:rsidRPr="00E077AC">
        <w:rPr>
          <w:b/>
          <w:bCs/>
        </w:rPr>
        <w:t>5 000</w:t>
      </w:r>
      <w:r>
        <w:rPr>
          <w:b/>
          <w:bCs/>
        </w:rPr>
        <w:t> €</w:t>
      </w:r>
      <w:r w:rsidRPr="00E077AC">
        <w:t xml:space="preserve">. </w:t>
      </w:r>
    </w:p>
    <w:p w14:paraId="72D24461" w14:textId="7AAECC26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Depuis le 1er mars 2026, une contribution de </w:t>
      </w:r>
      <w:r w:rsidRPr="00E077AC">
        <w:rPr>
          <w:b/>
          <w:bCs/>
        </w:rPr>
        <w:t>50</w:t>
      </w:r>
      <w:r>
        <w:rPr>
          <w:b/>
          <w:bCs/>
        </w:rPr>
        <w:t> €</w:t>
      </w:r>
      <w:r w:rsidRPr="00E077AC">
        <w:t xml:space="preserve"> s’applique à certaines instances prud’homales et civiles, sous réserve des exemptions légales. </w:t>
      </w:r>
    </w:p>
    <w:p w14:paraId="079632E1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Certains contentieux collectifs relèvent du tribunal judiciaire. </w:t>
      </w:r>
    </w:p>
    <w:p w14:paraId="282A9C1C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Les infractions relèvent des juridictions pénales. </w:t>
      </w:r>
    </w:p>
    <w:p w14:paraId="05B3A4C2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Les décisions administratives de l’inspection du travail relèvent du contentieux administratif. </w:t>
      </w:r>
    </w:p>
    <w:p w14:paraId="57C45DFF" w14:textId="77777777" w:rsidR="00E077AC" w:rsidRPr="00E077AC" w:rsidRDefault="00E077AC">
      <w:pPr>
        <w:numPr>
          <w:ilvl w:val="0"/>
          <w:numId w:val="33"/>
        </w:numPr>
        <w:spacing w:after="0" w:line="240" w:lineRule="auto"/>
      </w:pPr>
      <w:r w:rsidRPr="00E077AC">
        <w:t xml:space="preserve">Le contentieux de Sécurité sociale implique souvent une saisine préalable de la CRA ou de la CMRA. </w:t>
      </w:r>
    </w:p>
    <w:p w14:paraId="2356F055" w14:textId="77777777" w:rsidR="00E077AC" w:rsidRPr="00E077AC" w:rsidRDefault="00E077AC" w:rsidP="00E077AC">
      <w:pPr>
        <w:pStyle w:val="Titre1"/>
      </w:pPr>
      <w:r w:rsidRPr="00E077AC">
        <w:t>38. Droit applicable et évolutions</w:t>
      </w:r>
    </w:p>
    <w:p w14:paraId="594EA78C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Droit applicable au 12 août 2026</w:t>
      </w:r>
    </w:p>
    <w:p w14:paraId="397E8851" w14:textId="77777777" w:rsidR="00E077AC" w:rsidRPr="00E077AC" w:rsidRDefault="00E077AC" w:rsidP="00E077AC">
      <w:pPr>
        <w:spacing w:after="0" w:line="240" w:lineRule="auto"/>
      </w:pPr>
      <w:r w:rsidRPr="00E077AC">
        <w:t>Trois évolutions récentes doivent particulièrement être intégrées dans les supports.</w:t>
      </w:r>
    </w:p>
    <w:p w14:paraId="464058D4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Depuis le 26 octobre 2025</w:t>
      </w:r>
    </w:p>
    <w:p w14:paraId="2D9C88D8" w14:textId="2DB66999" w:rsidR="00E077AC" w:rsidRPr="00E077AC" w:rsidRDefault="00E077AC" w:rsidP="00E077AC">
      <w:pPr>
        <w:spacing w:after="0" w:line="240" w:lineRule="auto"/>
      </w:pPr>
      <w:r w:rsidRPr="00E077AC">
        <w:t>La loi n° 2025-989 du 24 octobre 2025 a notamment</w:t>
      </w:r>
      <w:r>
        <w:t> :</w:t>
      </w:r>
    </w:p>
    <w:p w14:paraId="693A996A" w14:textId="274E1C3D" w:rsidR="00E077AC" w:rsidRPr="00E077AC" w:rsidRDefault="00E077AC">
      <w:pPr>
        <w:numPr>
          <w:ilvl w:val="0"/>
          <w:numId w:val="34"/>
        </w:numPr>
        <w:spacing w:after="0" w:line="240" w:lineRule="auto"/>
      </w:pPr>
      <w:r w:rsidRPr="00E077AC">
        <w:t>modifié les possibilités subsidiaires de désignation du délégué syndical</w:t>
      </w:r>
      <w:r>
        <w:t> ;</w:t>
      </w:r>
      <w:r w:rsidRPr="00E077AC">
        <w:t xml:space="preserve"> </w:t>
      </w:r>
    </w:p>
    <w:p w14:paraId="081C5446" w14:textId="77777777" w:rsidR="00E077AC" w:rsidRPr="00E077AC" w:rsidRDefault="00E077AC">
      <w:pPr>
        <w:numPr>
          <w:ilvl w:val="0"/>
          <w:numId w:val="34"/>
        </w:numPr>
        <w:spacing w:after="0" w:line="240" w:lineRule="auto"/>
      </w:pPr>
      <w:r w:rsidRPr="00E077AC">
        <w:t xml:space="preserve">supprimé l’ancienne limitation légale du nombre de mandats successifs au CSE. </w:t>
      </w:r>
    </w:p>
    <w:p w14:paraId="41D9AFF6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Depuis le 1er janvier 2026</w:t>
      </w:r>
    </w:p>
    <w:p w14:paraId="5740427D" w14:textId="77777777" w:rsidR="00E077AC" w:rsidRPr="00E077AC" w:rsidRDefault="00E077AC" w:rsidP="00E077AC">
      <w:pPr>
        <w:spacing w:after="0" w:line="240" w:lineRule="auto"/>
      </w:pPr>
      <w:r w:rsidRPr="00E077AC">
        <w:t xml:space="preserve">Le nouvel article R. 243-59 du Code de la sécurité sociale impose en principe un délai minimal de </w:t>
      </w:r>
      <w:r w:rsidRPr="00E077AC">
        <w:rPr>
          <w:b/>
          <w:bCs/>
        </w:rPr>
        <w:t>30 jours</w:t>
      </w:r>
      <w:r w:rsidRPr="00E077AC">
        <w:t xml:space="preserve"> entre l’avis de contrôle Urssaf et la première visite, avec des exceptions notamment en matière de travail illégal. </w:t>
      </w:r>
    </w:p>
    <w:p w14:paraId="5743923F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Pour les instances introduites depuis le 1er mars 2026</w:t>
      </w:r>
    </w:p>
    <w:p w14:paraId="564E56BF" w14:textId="496EC7DF" w:rsidR="00E077AC" w:rsidRPr="00E077AC" w:rsidRDefault="00E077AC" w:rsidP="00E077AC">
      <w:pPr>
        <w:spacing w:after="0" w:line="240" w:lineRule="auto"/>
      </w:pPr>
      <w:r w:rsidRPr="00E077AC">
        <w:t xml:space="preserve">Une </w:t>
      </w:r>
      <w:r w:rsidRPr="00E077AC">
        <w:rPr>
          <w:b/>
          <w:bCs/>
        </w:rPr>
        <w:t>contribution pour l’aide juridique de 50</w:t>
      </w:r>
      <w:r>
        <w:rPr>
          <w:b/>
          <w:bCs/>
        </w:rPr>
        <w:t> €</w:t>
      </w:r>
      <w:r w:rsidRPr="00E077AC">
        <w:t xml:space="preserve"> est applicable à certaines instances civiles et prud’homales devant le tribunal judiciaire et le CPH, sous réserve des exemptions prévues par la loi. </w:t>
      </w:r>
    </w:p>
    <w:p w14:paraId="1662D1C1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Évolution déjà adoptée mais à venir</w:t>
      </w:r>
    </w:p>
    <w:p w14:paraId="68158FF5" w14:textId="2DAB99AD" w:rsidR="00E077AC" w:rsidRPr="00E077AC" w:rsidRDefault="00E077AC" w:rsidP="00E077AC">
      <w:pPr>
        <w:spacing w:after="0" w:line="240" w:lineRule="auto"/>
      </w:pPr>
      <w:r w:rsidRPr="00E077AC">
        <w:t xml:space="preserve">Les textes officiels vérifiés au </w:t>
      </w:r>
      <w:r w:rsidRPr="00E077AC">
        <w:rPr>
          <w:b/>
          <w:bCs/>
        </w:rPr>
        <w:t>12 août 2026</w:t>
      </w:r>
      <w:r w:rsidRPr="00E077AC">
        <w:t xml:space="preserve"> ne font pas apparaître de modification générale déjà adoptée et à </w:t>
      </w:r>
      <w:proofErr w:type="spellStart"/>
      <w:r w:rsidRPr="00E077AC">
        <w:t>entrée</w:t>
      </w:r>
      <w:proofErr w:type="spellEnd"/>
      <w:r w:rsidRPr="00E077AC">
        <w:t xml:space="preserve"> en vigueur différée remettant en cause les règles centrales présentées dans cette fiche concernant</w:t>
      </w:r>
      <w:r>
        <w:t> :</w:t>
      </w:r>
    </w:p>
    <w:p w14:paraId="1E40A8B6" w14:textId="1F48647D" w:rsidR="00E077AC" w:rsidRPr="00E077AC" w:rsidRDefault="00E077AC">
      <w:pPr>
        <w:numPr>
          <w:ilvl w:val="0"/>
          <w:numId w:val="35"/>
        </w:numPr>
        <w:spacing w:after="0" w:line="240" w:lineRule="auto"/>
      </w:pPr>
      <w:r w:rsidRPr="00E077AC">
        <w:t>seuil de mise en place du CSE</w:t>
      </w:r>
      <w:r>
        <w:t> ;</w:t>
      </w:r>
      <w:r w:rsidRPr="00E077AC">
        <w:t xml:space="preserve"> </w:t>
      </w:r>
    </w:p>
    <w:p w14:paraId="31950783" w14:textId="3D53533E" w:rsidR="00E077AC" w:rsidRPr="00E077AC" w:rsidRDefault="00E077AC">
      <w:pPr>
        <w:numPr>
          <w:ilvl w:val="0"/>
          <w:numId w:val="35"/>
        </w:numPr>
        <w:spacing w:after="0" w:line="240" w:lineRule="auto"/>
      </w:pPr>
      <w:r w:rsidRPr="00E077AC">
        <w:t>représentativité syndicale</w:t>
      </w:r>
      <w:r>
        <w:t> ;</w:t>
      </w:r>
      <w:r w:rsidRPr="00E077AC">
        <w:t xml:space="preserve"> </w:t>
      </w:r>
    </w:p>
    <w:p w14:paraId="3D4E0BAD" w14:textId="50B2DD2B" w:rsidR="00E077AC" w:rsidRPr="00E077AC" w:rsidRDefault="00E077AC">
      <w:pPr>
        <w:numPr>
          <w:ilvl w:val="0"/>
          <w:numId w:val="35"/>
        </w:numPr>
        <w:spacing w:after="0" w:line="240" w:lineRule="auto"/>
      </w:pPr>
      <w:r w:rsidRPr="00E077AC">
        <w:t>rôle général du DS et du RSS</w:t>
      </w:r>
      <w:r>
        <w:t> ;</w:t>
      </w:r>
      <w:r w:rsidRPr="00E077AC">
        <w:t xml:space="preserve"> </w:t>
      </w:r>
    </w:p>
    <w:p w14:paraId="7622B294" w14:textId="19E9CF68" w:rsidR="00E077AC" w:rsidRPr="00E077AC" w:rsidRDefault="00E077AC">
      <w:pPr>
        <w:numPr>
          <w:ilvl w:val="0"/>
          <w:numId w:val="35"/>
        </w:numPr>
        <w:spacing w:after="0" w:line="240" w:lineRule="auto"/>
      </w:pPr>
      <w:r w:rsidRPr="00E077AC">
        <w:t>protection des représentants</w:t>
      </w:r>
      <w:r>
        <w:t> ;</w:t>
      </w:r>
      <w:r w:rsidRPr="00E077AC">
        <w:t xml:space="preserve"> </w:t>
      </w:r>
    </w:p>
    <w:p w14:paraId="2C29C397" w14:textId="77777777" w:rsidR="00E077AC" w:rsidRPr="00E077AC" w:rsidRDefault="00E077AC">
      <w:pPr>
        <w:numPr>
          <w:ilvl w:val="0"/>
          <w:numId w:val="35"/>
        </w:numPr>
        <w:spacing w:after="0" w:line="240" w:lineRule="auto"/>
      </w:pPr>
      <w:r w:rsidRPr="00E077AC">
        <w:t xml:space="preserve">compétence générale du CPH. </w:t>
      </w:r>
    </w:p>
    <w:p w14:paraId="59413A04" w14:textId="77777777" w:rsidR="00E077AC" w:rsidRPr="00E077AC" w:rsidRDefault="00E077AC" w:rsidP="00E077AC">
      <w:pPr>
        <w:pStyle w:val="Titre1"/>
      </w:pPr>
      <w:r w:rsidRPr="00E077AC">
        <w:t>39. Sigles et mots-clés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94"/>
        <w:gridCol w:w="7040"/>
      </w:tblGrid>
      <w:tr w:rsidR="00E077AC" w:rsidRPr="00E077AC" w14:paraId="37C9E401" w14:textId="77777777" w:rsidTr="00E077AC">
        <w:trPr>
          <w:tblHeader/>
        </w:trPr>
        <w:tc>
          <w:tcPr>
            <w:tcW w:w="0" w:type="auto"/>
            <w:hideMark/>
          </w:tcPr>
          <w:p w14:paraId="365B9434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Sigle / notion</w:t>
            </w:r>
          </w:p>
        </w:tc>
        <w:tc>
          <w:tcPr>
            <w:tcW w:w="0" w:type="auto"/>
            <w:hideMark/>
          </w:tcPr>
          <w:p w14:paraId="7251662E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Signification</w:t>
            </w:r>
          </w:p>
        </w:tc>
      </w:tr>
      <w:tr w:rsidR="00E077AC" w:rsidRPr="00E077AC" w14:paraId="517171D2" w14:textId="77777777" w:rsidTr="00E077AC">
        <w:tc>
          <w:tcPr>
            <w:tcW w:w="0" w:type="auto"/>
            <w:hideMark/>
          </w:tcPr>
          <w:p w14:paraId="573CC66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CSE</w:t>
            </w:r>
          </w:p>
        </w:tc>
        <w:tc>
          <w:tcPr>
            <w:tcW w:w="0" w:type="auto"/>
            <w:hideMark/>
          </w:tcPr>
          <w:p w14:paraId="5194B85C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Comité social et économique</w:t>
            </w:r>
          </w:p>
        </w:tc>
      </w:tr>
      <w:tr w:rsidR="00E077AC" w:rsidRPr="00E077AC" w14:paraId="325A825C" w14:textId="77777777" w:rsidTr="00E077AC">
        <w:tc>
          <w:tcPr>
            <w:tcW w:w="0" w:type="auto"/>
            <w:hideMark/>
          </w:tcPr>
          <w:p w14:paraId="08285B4F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CSSCT</w:t>
            </w:r>
          </w:p>
        </w:tc>
        <w:tc>
          <w:tcPr>
            <w:tcW w:w="0" w:type="auto"/>
            <w:hideMark/>
          </w:tcPr>
          <w:p w14:paraId="0F43AD42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Commission santé, sécurité et conditions de travail</w:t>
            </w:r>
          </w:p>
        </w:tc>
      </w:tr>
      <w:tr w:rsidR="00E077AC" w:rsidRPr="00E077AC" w14:paraId="2DA6EE54" w14:textId="77777777" w:rsidTr="00E077AC">
        <w:tc>
          <w:tcPr>
            <w:tcW w:w="0" w:type="auto"/>
            <w:hideMark/>
          </w:tcPr>
          <w:p w14:paraId="5547E4E7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BDESE</w:t>
            </w:r>
          </w:p>
        </w:tc>
        <w:tc>
          <w:tcPr>
            <w:tcW w:w="0" w:type="auto"/>
            <w:hideMark/>
          </w:tcPr>
          <w:p w14:paraId="422557D2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Base de données économiques, sociales et environnementales</w:t>
            </w:r>
          </w:p>
        </w:tc>
      </w:tr>
      <w:tr w:rsidR="00E077AC" w:rsidRPr="00E077AC" w14:paraId="56A9A890" w14:textId="77777777" w:rsidTr="00E077AC">
        <w:tc>
          <w:tcPr>
            <w:tcW w:w="0" w:type="auto"/>
            <w:hideMark/>
          </w:tcPr>
          <w:p w14:paraId="7811DA96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DS</w:t>
            </w:r>
          </w:p>
        </w:tc>
        <w:tc>
          <w:tcPr>
            <w:tcW w:w="0" w:type="auto"/>
            <w:hideMark/>
          </w:tcPr>
          <w:p w14:paraId="5FFBB708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Délégué syndical</w:t>
            </w:r>
          </w:p>
        </w:tc>
      </w:tr>
      <w:tr w:rsidR="00E077AC" w:rsidRPr="00E077AC" w14:paraId="74885324" w14:textId="77777777" w:rsidTr="00E077AC">
        <w:tc>
          <w:tcPr>
            <w:tcW w:w="0" w:type="auto"/>
            <w:hideMark/>
          </w:tcPr>
          <w:p w14:paraId="45B4836A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RSS</w:t>
            </w:r>
          </w:p>
        </w:tc>
        <w:tc>
          <w:tcPr>
            <w:tcW w:w="0" w:type="auto"/>
            <w:hideMark/>
          </w:tcPr>
          <w:p w14:paraId="392250F3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Représentant de la section syndicale</w:t>
            </w:r>
          </w:p>
        </w:tc>
      </w:tr>
      <w:tr w:rsidR="00E077AC" w:rsidRPr="00E077AC" w14:paraId="306B1D6C" w14:textId="77777777" w:rsidTr="00E077AC">
        <w:tc>
          <w:tcPr>
            <w:tcW w:w="0" w:type="auto"/>
            <w:hideMark/>
          </w:tcPr>
          <w:p w14:paraId="2CEA7641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CPH</w:t>
            </w:r>
          </w:p>
        </w:tc>
        <w:tc>
          <w:tcPr>
            <w:tcW w:w="0" w:type="auto"/>
            <w:hideMark/>
          </w:tcPr>
          <w:p w14:paraId="39C75DED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Conseil de prud’hommes</w:t>
            </w:r>
          </w:p>
        </w:tc>
      </w:tr>
      <w:tr w:rsidR="00E077AC" w:rsidRPr="00E077AC" w14:paraId="33A4B48A" w14:textId="77777777" w:rsidTr="00E077AC">
        <w:tc>
          <w:tcPr>
            <w:tcW w:w="0" w:type="auto"/>
            <w:hideMark/>
          </w:tcPr>
          <w:p w14:paraId="1854874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BCO</w:t>
            </w:r>
          </w:p>
        </w:tc>
        <w:tc>
          <w:tcPr>
            <w:tcW w:w="0" w:type="auto"/>
            <w:hideMark/>
          </w:tcPr>
          <w:p w14:paraId="7DD6C732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Bureau de conciliation et d’orientation</w:t>
            </w:r>
          </w:p>
        </w:tc>
      </w:tr>
      <w:tr w:rsidR="00E077AC" w:rsidRPr="00E077AC" w14:paraId="4F97EBF5" w14:textId="77777777" w:rsidTr="00E077AC">
        <w:tc>
          <w:tcPr>
            <w:tcW w:w="0" w:type="auto"/>
            <w:hideMark/>
          </w:tcPr>
          <w:p w14:paraId="50AED0D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CRA</w:t>
            </w:r>
          </w:p>
        </w:tc>
        <w:tc>
          <w:tcPr>
            <w:tcW w:w="0" w:type="auto"/>
            <w:hideMark/>
          </w:tcPr>
          <w:p w14:paraId="5D8EEFF1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Commission de recours amiable</w:t>
            </w:r>
          </w:p>
        </w:tc>
      </w:tr>
      <w:tr w:rsidR="00E077AC" w:rsidRPr="00E077AC" w14:paraId="403AAA65" w14:textId="77777777" w:rsidTr="00E077AC">
        <w:tc>
          <w:tcPr>
            <w:tcW w:w="0" w:type="auto"/>
            <w:hideMark/>
          </w:tcPr>
          <w:p w14:paraId="1243F611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CMRA</w:t>
            </w:r>
          </w:p>
        </w:tc>
        <w:tc>
          <w:tcPr>
            <w:tcW w:w="0" w:type="auto"/>
            <w:hideMark/>
          </w:tcPr>
          <w:p w14:paraId="54439868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Commission médicale de recours amiable</w:t>
            </w:r>
          </w:p>
        </w:tc>
      </w:tr>
      <w:tr w:rsidR="00E077AC" w:rsidRPr="00E077AC" w14:paraId="005B5136" w14:textId="77777777" w:rsidTr="00E077AC">
        <w:tc>
          <w:tcPr>
            <w:tcW w:w="0" w:type="auto"/>
            <w:hideMark/>
          </w:tcPr>
          <w:p w14:paraId="25A7ABA7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Urssaf</w:t>
            </w:r>
          </w:p>
        </w:tc>
        <w:tc>
          <w:tcPr>
            <w:tcW w:w="0" w:type="auto"/>
            <w:hideMark/>
          </w:tcPr>
          <w:p w14:paraId="2C70D9AB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Union de recouvrement des cotisations de Sécurité sociale et d’allocations familiales</w:t>
            </w:r>
          </w:p>
        </w:tc>
      </w:tr>
      <w:tr w:rsidR="00E077AC" w:rsidRPr="00E077AC" w14:paraId="2D596AE0" w14:textId="77777777" w:rsidTr="00E077AC">
        <w:tc>
          <w:tcPr>
            <w:tcW w:w="0" w:type="auto"/>
            <w:hideMark/>
          </w:tcPr>
          <w:p w14:paraId="4A474129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Représentativité syndicale</w:t>
            </w:r>
          </w:p>
        </w:tc>
        <w:tc>
          <w:tcPr>
            <w:tcW w:w="0" w:type="auto"/>
            <w:hideMark/>
          </w:tcPr>
          <w:p w14:paraId="2A9B92BF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Qualité conférant à un syndicat certaines prérogatives légales</w:t>
            </w:r>
          </w:p>
        </w:tc>
      </w:tr>
      <w:tr w:rsidR="00E077AC" w:rsidRPr="00E077AC" w14:paraId="585E49D5" w14:textId="77777777" w:rsidTr="00E077AC">
        <w:tc>
          <w:tcPr>
            <w:tcW w:w="0" w:type="auto"/>
            <w:hideMark/>
          </w:tcPr>
          <w:p w14:paraId="5A65E3C6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Section syndicale</w:t>
            </w:r>
          </w:p>
        </w:tc>
        <w:tc>
          <w:tcPr>
            <w:tcW w:w="0" w:type="auto"/>
            <w:hideMark/>
          </w:tcPr>
          <w:p w14:paraId="11DFF8F3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Organisation du syndicat dans l’entreprise ou l’établissement</w:t>
            </w:r>
          </w:p>
        </w:tc>
      </w:tr>
      <w:tr w:rsidR="00E077AC" w:rsidRPr="00E077AC" w14:paraId="77FA06B5" w14:textId="77777777" w:rsidTr="00E077AC">
        <w:tc>
          <w:tcPr>
            <w:tcW w:w="0" w:type="auto"/>
            <w:hideMark/>
          </w:tcPr>
          <w:p w14:paraId="34435C20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Salarié protégé</w:t>
            </w:r>
          </w:p>
        </w:tc>
        <w:tc>
          <w:tcPr>
            <w:tcW w:w="0" w:type="auto"/>
            <w:hideMark/>
          </w:tcPr>
          <w:p w14:paraId="1732191C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Salarié bénéficiant d’une procédure renforcée liée notamment à son mandat</w:t>
            </w:r>
          </w:p>
        </w:tc>
      </w:tr>
      <w:tr w:rsidR="00E077AC" w:rsidRPr="00E077AC" w14:paraId="6BB4215B" w14:textId="77777777" w:rsidTr="00E077AC">
        <w:tc>
          <w:tcPr>
            <w:tcW w:w="0" w:type="auto"/>
            <w:hideMark/>
          </w:tcPr>
          <w:p w14:paraId="4DE04F28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Délit d’entrave</w:t>
            </w:r>
          </w:p>
        </w:tc>
        <w:tc>
          <w:tcPr>
            <w:tcW w:w="0" w:type="auto"/>
            <w:hideMark/>
          </w:tcPr>
          <w:p w14:paraId="31497FAF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Infraction portant atteinte à l’exercice de certains droits de représentation</w:t>
            </w:r>
          </w:p>
        </w:tc>
      </w:tr>
      <w:tr w:rsidR="00E077AC" w:rsidRPr="00E077AC" w14:paraId="6DD1F2A3" w14:textId="77777777" w:rsidTr="00E077AC">
        <w:tc>
          <w:tcPr>
            <w:tcW w:w="0" w:type="auto"/>
            <w:hideMark/>
          </w:tcPr>
          <w:p w14:paraId="78709684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Départage</w:t>
            </w:r>
          </w:p>
        </w:tc>
        <w:tc>
          <w:tcPr>
            <w:tcW w:w="0" w:type="auto"/>
            <w:hideMark/>
          </w:tcPr>
          <w:p w14:paraId="124B4CE7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Procédure permettant de résoudre une égalité des voix au CPH</w:t>
            </w:r>
          </w:p>
        </w:tc>
      </w:tr>
      <w:tr w:rsidR="00E077AC" w:rsidRPr="00E077AC" w14:paraId="49DAB4C4" w14:textId="77777777" w:rsidTr="00E077AC">
        <w:tc>
          <w:tcPr>
            <w:tcW w:w="0" w:type="auto"/>
            <w:hideMark/>
          </w:tcPr>
          <w:p w14:paraId="2A564450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b/>
                <w:bCs/>
                <w:sz w:val="20"/>
              </w:rPr>
              <w:t>Travail dissimulé</w:t>
            </w:r>
          </w:p>
        </w:tc>
        <w:tc>
          <w:tcPr>
            <w:tcW w:w="0" w:type="auto"/>
            <w:hideMark/>
          </w:tcPr>
          <w:p w14:paraId="4A877685" w14:textId="77777777" w:rsidR="00E077AC" w:rsidRPr="00E077AC" w:rsidRDefault="00E077AC" w:rsidP="00E077AC">
            <w:pPr>
              <w:jc w:val="left"/>
              <w:rPr>
                <w:rFonts w:ascii="Calibri" w:hAnsi="Calibri" w:cs="Calibri"/>
                <w:sz w:val="20"/>
              </w:rPr>
            </w:pPr>
            <w:r w:rsidRPr="00E077AC">
              <w:rPr>
                <w:rFonts w:ascii="Calibri" w:hAnsi="Calibri" w:cs="Calibri"/>
                <w:sz w:val="20"/>
              </w:rPr>
              <w:t>Dissimulation intentionnelle d’activité ou d’emploi salarié dans les conditions légales</w:t>
            </w:r>
          </w:p>
        </w:tc>
      </w:tr>
    </w:tbl>
    <w:p w14:paraId="6655A4FC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Sources officielles</w:t>
      </w:r>
    </w:p>
    <w:p w14:paraId="7EA732F5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Programme officiel</w:t>
      </w:r>
    </w:p>
    <w:p w14:paraId="5BAF297C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Référentiel DCG 2026 </w:t>
      </w:r>
      <w:r>
        <w:rPr>
          <w:b/>
          <w:bCs/>
        </w:rPr>
        <w:t>-</w:t>
      </w:r>
      <w:r w:rsidRPr="00E077AC">
        <w:rPr>
          <w:b/>
          <w:bCs/>
        </w:rPr>
        <w:t xml:space="preserve"> DROIT SOCIAL </w:t>
      </w:r>
      <w:r>
        <w:rPr>
          <w:b/>
          <w:bCs/>
        </w:rPr>
        <w:t>-</w:t>
      </w:r>
      <w:r w:rsidRPr="00E077AC">
        <w:rPr>
          <w:b/>
          <w:bCs/>
        </w:rPr>
        <w:t xml:space="preserve"> 1.2 Apprécier le rôle des acteurs de la relation de travail</w:t>
      </w:r>
    </w:p>
    <w:p w14:paraId="0A341A63" w14:textId="06D95C1B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Syndicats et représentation syndicale</w:t>
      </w:r>
    </w:p>
    <w:p w14:paraId="5EC8FBD3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représentativité syndicale, articles L. 2121-1 et suivants</w:t>
      </w:r>
    </w:p>
    <w:p w14:paraId="0BE4FEBE" w14:textId="28D06BEC" w:rsidR="00E077AC" w:rsidRPr="00E077AC" w:rsidRDefault="00E077AC" w:rsidP="00E077AC">
      <w:pPr>
        <w:spacing w:after="0" w:line="240" w:lineRule="auto"/>
      </w:pPr>
      <w:hyperlink r:id="rId7" w:tgtFrame="_new" w:history="1">
        <w:r w:rsidRPr="00E077AC">
          <w:rPr>
            <w:rStyle w:val="Lienhypertexte"/>
          </w:rPr>
          <w:t>https://www.legifrance.gouv.fr/codes/section_lc/LEGITEXT000006072050/LEGISCTA000006160728/</w:t>
        </w:r>
      </w:hyperlink>
    </w:p>
    <w:p w14:paraId="25DD2254" w14:textId="589A9F02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2122-1</w:t>
      </w:r>
      <w:r>
        <w:rPr>
          <w:b/>
          <w:bCs/>
        </w:rPr>
        <w:t> :</w:t>
      </w:r>
      <w:r w:rsidRPr="00E077AC">
        <w:rPr>
          <w:b/>
          <w:bCs/>
        </w:rPr>
        <w:t xml:space="preserve"> seuil de 10</w:t>
      </w:r>
      <w:r>
        <w:rPr>
          <w:b/>
          <w:bCs/>
        </w:rPr>
        <w:t> %</w:t>
      </w:r>
      <w:r w:rsidRPr="00E077AC">
        <w:rPr>
          <w:b/>
          <w:bCs/>
        </w:rPr>
        <w:t xml:space="preserve"> dans l’entreprise</w:t>
      </w:r>
    </w:p>
    <w:p w14:paraId="6B0D6A08" w14:textId="5F71A53E" w:rsidR="00E077AC" w:rsidRPr="00E077AC" w:rsidRDefault="00E077AC" w:rsidP="00E077AC">
      <w:pPr>
        <w:spacing w:after="0" w:line="240" w:lineRule="auto"/>
      </w:pPr>
      <w:hyperlink r:id="rId8" w:tgtFrame="_new" w:history="1">
        <w:r w:rsidRPr="00E077AC">
          <w:rPr>
            <w:rStyle w:val="Lienhypertexte"/>
          </w:rPr>
          <w:t>https://www.legifrance.gouv.fr/codes/article_lc/LEGIARTI000035652769</w:t>
        </w:r>
      </w:hyperlink>
    </w:p>
    <w:p w14:paraId="10288AFB" w14:textId="0673ADA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2142-1</w:t>
      </w:r>
      <w:r>
        <w:rPr>
          <w:b/>
          <w:bCs/>
        </w:rPr>
        <w:t> :</w:t>
      </w:r>
      <w:r w:rsidRPr="00E077AC">
        <w:rPr>
          <w:b/>
          <w:bCs/>
        </w:rPr>
        <w:t xml:space="preserve"> section syndicale</w:t>
      </w:r>
    </w:p>
    <w:p w14:paraId="7CA998C8" w14:textId="2F7AAC16" w:rsidR="00E077AC" w:rsidRPr="00E077AC" w:rsidRDefault="00E077AC" w:rsidP="00E077AC">
      <w:pPr>
        <w:spacing w:after="0" w:line="240" w:lineRule="auto"/>
      </w:pPr>
      <w:hyperlink r:id="rId9" w:tgtFrame="_new" w:history="1">
        <w:r w:rsidRPr="00E077AC">
          <w:rPr>
            <w:rStyle w:val="Lienhypertexte"/>
          </w:rPr>
          <w:t>https://www.legifrance.gouv.fr/codes/article_lc/LEGIARTI000019353709</w:t>
        </w:r>
      </w:hyperlink>
    </w:p>
    <w:p w14:paraId="0A3CB577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délégué syndical, articles L. 2143-1 et suivants</w:t>
      </w:r>
    </w:p>
    <w:p w14:paraId="115735CF" w14:textId="7E68817E" w:rsidR="00E077AC" w:rsidRPr="00E077AC" w:rsidRDefault="00E077AC" w:rsidP="00E077AC">
      <w:pPr>
        <w:spacing w:after="0" w:line="240" w:lineRule="auto"/>
      </w:pPr>
      <w:hyperlink r:id="rId10" w:tgtFrame="_new" w:history="1">
        <w:r w:rsidRPr="00E077AC">
          <w:rPr>
            <w:rStyle w:val="Lienhypertexte"/>
          </w:rPr>
          <w:t>https://www.legifrance.gouv.fr/codes/section_lc/LEGITEXT000006072050/LEGISCTA000006177919/</w:t>
        </w:r>
      </w:hyperlink>
    </w:p>
    <w:p w14:paraId="621C890C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représentant de la section syndicale</w:t>
      </w:r>
    </w:p>
    <w:p w14:paraId="59B7F122" w14:textId="560A3EEA" w:rsidR="00E077AC" w:rsidRPr="00E077AC" w:rsidRDefault="00E077AC" w:rsidP="00E077AC">
      <w:pPr>
        <w:spacing w:after="0" w:line="240" w:lineRule="auto"/>
      </w:pPr>
      <w:hyperlink r:id="rId11" w:tgtFrame="_new" w:history="1">
        <w:r w:rsidRPr="00E077AC">
          <w:rPr>
            <w:rStyle w:val="Lienhypertexte"/>
          </w:rPr>
          <w:t>https://www.legifrance.gouv.fr/codes/section_lc/LEGITEXT000006072050/LEGISCTA000019348123/</w:t>
        </w:r>
      </w:hyperlink>
    </w:p>
    <w:p w14:paraId="6F37F6EF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>Loi n° 2025-989 du 24 octobre 2025 relative notamment à l’évolution du dialogue social</w:t>
      </w:r>
    </w:p>
    <w:p w14:paraId="00AA8244" w14:textId="7BC27CBA" w:rsidR="00E077AC" w:rsidRPr="00E077AC" w:rsidRDefault="00E077AC" w:rsidP="00E077AC">
      <w:pPr>
        <w:spacing w:after="0" w:line="240" w:lineRule="auto"/>
      </w:pPr>
      <w:hyperlink r:id="rId12" w:tgtFrame="_new" w:history="1">
        <w:r w:rsidRPr="00E077AC">
          <w:rPr>
            <w:rStyle w:val="Lienhypertexte"/>
          </w:rPr>
          <w:t>https://www.legifrance.gouv.fr/jorf/id/JORFTEXT000052430940</w:t>
        </w:r>
      </w:hyperlink>
    </w:p>
    <w:p w14:paraId="2854272C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Comité social et économique</w:t>
      </w:r>
    </w:p>
    <w:p w14:paraId="67837B1E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CSE, articles L. 2311-1 à L. 2317-2</w:t>
      </w:r>
    </w:p>
    <w:p w14:paraId="3F6F8CDD" w14:textId="51092955" w:rsidR="00E077AC" w:rsidRPr="00E077AC" w:rsidRDefault="00E077AC" w:rsidP="00E077AC">
      <w:pPr>
        <w:spacing w:after="0" w:line="240" w:lineRule="auto"/>
      </w:pPr>
      <w:hyperlink r:id="rId13" w:tgtFrame="_new" w:history="1">
        <w:r w:rsidRPr="00E077AC">
          <w:rPr>
            <w:rStyle w:val="Lienhypertexte"/>
          </w:rPr>
          <w:t>https://www.legifrance.gouv.fr/codes/section_lc/LEGITEXT000006072050/LEGISCTA000006160739/</w:t>
        </w:r>
      </w:hyperlink>
    </w:p>
    <w:p w14:paraId="227C3938" w14:textId="1E41C958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2311-2</w:t>
      </w:r>
      <w:r>
        <w:rPr>
          <w:b/>
          <w:bCs/>
        </w:rPr>
        <w:t> :</w:t>
      </w:r>
      <w:r w:rsidRPr="00E077AC">
        <w:rPr>
          <w:b/>
          <w:bCs/>
        </w:rPr>
        <w:t xml:space="preserve"> seuil de mise en place</w:t>
      </w:r>
    </w:p>
    <w:p w14:paraId="357BE360" w14:textId="3A17148D" w:rsidR="00E077AC" w:rsidRPr="00E077AC" w:rsidRDefault="00E077AC" w:rsidP="00E077AC">
      <w:pPr>
        <w:spacing w:after="0" w:line="240" w:lineRule="auto"/>
      </w:pPr>
      <w:hyperlink r:id="rId14" w:tgtFrame="_new" w:history="1">
        <w:r w:rsidRPr="00E077AC">
          <w:rPr>
            <w:rStyle w:val="Lienhypertexte"/>
          </w:rPr>
          <w:t>https://www.legifrance.gouv.fr/codes/article_lc/LEGIARTI000035609353</w:t>
        </w:r>
      </w:hyperlink>
    </w:p>
    <w:p w14:paraId="676C9CF6" w14:textId="1995DD4C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2312-5</w:t>
      </w:r>
      <w:r>
        <w:rPr>
          <w:b/>
          <w:bCs/>
        </w:rPr>
        <w:t> :</w:t>
      </w:r>
      <w:r w:rsidRPr="00E077AC">
        <w:rPr>
          <w:b/>
          <w:bCs/>
        </w:rPr>
        <w:t xml:space="preserve"> attributions dans les entreprises de moins de 50 salariés</w:t>
      </w:r>
    </w:p>
    <w:p w14:paraId="6CCE9704" w14:textId="12ABE493" w:rsidR="00E077AC" w:rsidRPr="00E077AC" w:rsidRDefault="00E077AC" w:rsidP="00E077AC">
      <w:pPr>
        <w:spacing w:after="0" w:line="240" w:lineRule="auto"/>
      </w:pPr>
      <w:hyperlink r:id="rId15" w:tgtFrame="_new" w:history="1">
        <w:r w:rsidRPr="00E077AC">
          <w:rPr>
            <w:rStyle w:val="Lienhypertexte"/>
          </w:rPr>
          <w:t>https://www.legifrance.gouv.fr/codes/article_lc/LEGIARTI000043893930</w:t>
        </w:r>
      </w:hyperlink>
    </w:p>
    <w:p w14:paraId="2A219BFB" w14:textId="27AE73E5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2312-8</w:t>
      </w:r>
      <w:r>
        <w:rPr>
          <w:b/>
          <w:bCs/>
        </w:rPr>
        <w:t> :</w:t>
      </w:r>
      <w:r w:rsidRPr="00E077AC">
        <w:rPr>
          <w:b/>
          <w:bCs/>
        </w:rPr>
        <w:t xml:space="preserve"> attributions à partir de 50 salariés</w:t>
      </w:r>
    </w:p>
    <w:p w14:paraId="4C8456AF" w14:textId="4CCE8719" w:rsidR="00E077AC" w:rsidRPr="00E077AC" w:rsidRDefault="00E077AC" w:rsidP="00E077AC">
      <w:pPr>
        <w:spacing w:after="0" w:line="240" w:lineRule="auto"/>
      </w:pPr>
      <w:hyperlink r:id="rId16" w:tgtFrame="_new" w:history="1">
        <w:r w:rsidRPr="00E077AC">
          <w:rPr>
            <w:rStyle w:val="Lienhypertexte"/>
          </w:rPr>
          <w:t>https://www.legifrance.gouv.fr/codes/article_lc/LEGIARTI000043975196</w:t>
        </w:r>
      </w:hyperlink>
    </w:p>
    <w:p w14:paraId="002FA4C4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BDESE</w:t>
      </w:r>
    </w:p>
    <w:p w14:paraId="0BFE5683" w14:textId="6669B41D" w:rsidR="00E077AC" w:rsidRPr="00E077AC" w:rsidRDefault="00E077AC" w:rsidP="00E077AC">
      <w:pPr>
        <w:spacing w:after="0" w:line="240" w:lineRule="auto"/>
      </w:pPr>
      <w:hyperlink r:id="rId17" w:tgtFrame="_new" w:history="1">
        <w:r w:rsidRPr="00E077AC">
          <w:rPr>
            <w:rStyle w:val="Lienhypertexte"/>
          </w:rPr>
          <w:t>https://www.legifrance.gouv.fr/codes/section_lc/LEGITEXT000006072050/LEGISCTA000035609782/</w:t>
        </w:r>
      </w:hyperlink>
    </w:p>
    <w:p w14:paraId="63A5E941" w14:textId="375E7D86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2315-36</w:t>
      </w:r>
      <w:r>
        <w:rPr>
          <w:b/>
          <w:bCs/>
        </w:rPr>
        <w:t> :</w:t>
      </w:r>
      <w:r w:rsidRPr="00E077AC">
        <w:rPr>
          <w:b/>
          <w:bCs/>
        </w:rPr>
        <w:t xml:space="preserve"> CSSCT</w:t>
      </w:r>
    </w:p>
    <w:p w14:paraId="37499863" w14:textId="3ED099B7" w:rsidR="00E077AC" w:rsidRPr="00E077AC" w:rsidRDefault="00E077AC" w:rsidP="00E077AC">
      <w:pPr>
        <w:spacing w:after="0" w:line="240" w:lineRule="auto"/>
      </w:pPr>
      <w:hyperlink r:id="rId18" w:tgtFrame="_new" w:history="1">
        <w:r w:rsidRPr="00E077AC">
          <w:rPr>
            <w:rStyle w:val="Lienhypertexte"/>
          </w:rPr>
          <w:t>https://www.legifrance.gouv.fr/codes/article_lc/LEGIARTI000035626455</w:t>
        </w:r>
      </w:hyperlink>
    </w:p>
    <w:p w14:paraId="63782116" w14:textId="57CA7C2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2314-33</w:t>
      </w:r>
      <w:r>
        <w:rPr>
          <w:b/>
          <w:bCs/>
        </w:rPr>
        <w:t> :</w:t>
      </w:r>
      <w:r w:rsidRPr="00E077AC">
        <w:rPr>
          <w:b/>
          <w:bCs/>
        </w:rPr>
        <w:t xml:space="preserve"> durée du mandat du CSE</w:t>
      </w:r>
    </w:p>
    <w:p w14:paraId="1D67DBAB" w14:textId="6EF260CA" w:rsidR="00E077AC" w:rsidRPr="00E077AC" w:rsidRDefault="00E077AC" w:rsidP="00E077AC">
      <w:pPr>
        <w:spacing w:after="0" w:line="240" w:lineRule="auto"/>
      </w:pPr>
      <w:hyperlink r:id="rId19" w:tgtFrame="_new" w:history="1">
        <w:r w:rsidRPr="00E077AC">
          <w:rPr>
            <w:rStyle w:val="Lienhypertexte"/>
          </w:rPr>
          <w:t>https://www.legifrance.gouv.fr/codes/article_lc/LEGIARTI000052437191</w:t>
        </w:r>
      </w:hyperlink>
    </w:p>
    <w:p w14:paraId="4355DC14" w14:textId="26890760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2315-61</w:t>
      </w:r>
      <w:r>
        <w:rPr>
          <w:b/>
          <w:bCs/>
        </w:rPr>
        <w:t> :</w:t>
      </w:r>
      <w:r w:rsidRPr="00E077AC">
        <w:rPr>
          <w:b/>
          <w:bCs/>
        </w:rPr>
        <w:t xml:space="preserve"> budget de fonctionnement</w:t>
      </w:r>
    </w:p>
    <w:p w14:paraId="3462F076" w14:textId="129A4500" w:rsidR="00E077AC" w:rsidRPr="00E077AC" w:rsidRDefault="00E077AC" w:rsidP="00E077AC">
      <w:pPr>
        <w:spacing w:after="0" w:line="240" w:lineRule="auto"/>
      </w:pPr>
      <w:r w:rsidRPr="00E077AC">
        <w:t>https://www.legifrance.gouv.fr/codes/article_lc/LEGIARTI000035627342</w:t>
      </w:r>
    </w:p>
    <w:p w14:paraId="52AFA154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Salariés protégés et entrave</w:t>
      </w:r>
    </w:p>
    <w:p w14:paraId="2FE42E39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salariés protégés, articles L. 2411-1 et suivants</w:t>
      </w:r>
    </w:p>
    <w:p w14:paraId="36CCF1C7" w14:textId="4FE8C541" w:rsidR="00E077AC" w:rsidRPr="00E077AC" w:rsidRDefault="00E077AC" w:rsidP="00E077AC">
      <w:pPr>
        <w:spacing w:after="0" w:line="240" w:lineRule="auto"/>
      </w:pPr>
      <w:hyperlink r:id="rId20" w:tgtFrame="_new" w:history="1">
        <w:r w:rsidRPr="00E077AC">
          <w:rPr>
            <w:rStyle w:val="Lienhypertexte"/>
          </w:rPr>
          <w:t>https://www.legifrance.gouv.fr/codes/section_lc/LEGITEXT000006072050/LEGISCTA000006145400/</w:t>
        </w:r>
      </w:hyperlink>
    </w:p>
    <w:p w14:paraId="7F8FCD88" w14:textId="209A4CFA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2317-1</w:t>
      </w:r>
      <w:r>
        <w:rPr>
          <w:b/>
          <w:bCs/>
        </w:rPr>
        <w:t> :</w:t>
      </w:r>
      <w:r w:rsidRPr="00E077AC">
        <w:rPr>
          <w:b/>
          <w:bCs/>
        </w:rPr>
        <w:t xml:space="preserve"> entrave au CSE</w:t>
      </w:r>
    </w:p>
    <w:p w14:paraId="6F642619" w14:textId="5FCE11DA" w:rsidR="00E077AC" w:rsidRPr="00E077AC" w:rsidRDefault="00E077AC" w:rsidP="00E077AC">
      <w:pPr>
        <w:spacing w:after="0" w:line="240" w:lineRule="auto"/>
      </w:pPr>
      <w:hyperlink r:id="rId21" w:tgtFrame="_new" w:history="1">
        <w:r w:rsidRPr="00E077AC">
          <w:rPr>
            <w:rStyle w:val="Lienhypertexte"/>
          </w:rPr>
          <w:t>https://www.legifrance.gouv.fr/codes/article_lc/LEGIARTI000035634273</w:t>
        </w:r>
      </w:hyperlink>
    </w:p>
    <w:p w14:paraId="2CC0C8E4" w14:textId="2A1931E1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2146-1</w:t>
      </w:r>
      <w:r>
        <w:rPr>
          <w:b/>
          <w:bCs/>
        </w:rPr>
        <w:t> :</w:t>
      </w:r>
      <w:r w:rsidRPr="00E077AC">
        <w:rPr>
          <w:b/>
          <w:bCs/>
        </w:rPr>
        <w:t xml:space="preserve"> entrave au droit syndical</w:t>
      </w:r>
    </w:p>
    <w:p w14:paraId="70167FDF" w14:textId="4ACCC57A" w:rsidR="00E077AC" w:rsidRPr="00E077AC" w:rsidRDefault="00E077AC" w:rsidP="00E077AC">
      <w:pPr>
        <w:spacing w:after="0" w:line="240" w:lineRule="auto"/>
      </w:pPr>
      <w:hyperlink r:id="rId22" w:tgtFrame="_new" w:history="1">
        <w:r w:rsidRPr="00E077AC">
          <w:rPr>
            <w:rStyle w:val="Lienhypertexte"/>
          </w:rPr>
          <w:t>https://www.legifrance.gouv.fr/codes/article_lc/LEGIARTI000006901653</w:t>
        </w:r>
      </w:hyperlink>
    </w:p>
    <w:p w14:paraId="2A347258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Inspection du travail et travail dissimulé</w:t>
      </w:r>
    </w:p>
    <w:p w14:paraId="21C1715C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inspection du travail, articles L. 8112-1 et suivants</w:t>
      </w:r>
    </w:p>
    <w:p w14:paraId="391355D6" w14:textId="7AE7980F" w:rsidR="00E077AC" w:rsidRPr="00E077AC" w:rsidRDefault="00E077AC" w:rsidP="00E077AC">
      <w:pPr>
        <w:spacing w:after="0" w:line="240" w:lineRule="auto"/>
      </w:pPr>
      <w:hyperlink r:id="rId23" w:tgtFrame="_new" w:history="1">
        <w:r w:rsidRPr="00E077AC">
          <w:rPr>
            <w:rStyle w:val="Lienhypertexte"/>
          </w:rPr>
          <w:t>https://www.legifrance.gouv.fr/codes/section_lc/LEGITEXT000006072050/LEGISCTA000006145430/</w:t>
        </w:r>
      </w:hyperlink>
    </w:p>
    <w:p w14:paraId="0592EB0E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prérogatives des agents de contrôle</w:t>
      </w:r>
    </w:p>
    <w:p w14:paraId="35D0D19A" w14:textId="15269E48" w:rsidR="00E077AC" w:rsidRPr="00E077AC" w:rsidRDefault="00E077AC" w:rsidP="00E077AC">
      <w:pPr>
        <w:spacing w:after="0" w:line="240" w:lineRule="auto"/>
      </w:pPr>
      <w:hyperlink r:id="rId24" w:tgtFrame="_new" w:history="1">
        <w:r w:rsidRPr="00E077AC">
          <w:rPr>
            <w:rStyle w:val="Lienhypertexte"/>
          </w:rPr>
          <w:t>https://www.legifrance.gouv.fr/codes/section_lc/LEGITEXT000006072050/LEGISCTA000006178263/</w:t>
        </w:r>
      </w:hyperlink>
    </w:p>
    <w:p w14:paraId="4D50D43F" w14:textId="1A43288B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8221-5</w:t>
      </w:r>
      <w:r>
        <w:rPr>
          <w:b/>
          <w:bCs/>
        </w:rPr>
        <w:t> :</w:t>
      </w:r>
      <w:r w:rsidRPr="00E077AC">
        <w:rPr>
          <w:b/>
          <w:bCs/>
        </w:rPr>
        <w:t xml:space="preserve"> travail dissimulé par dissimulation d’emploi salarié</w:t>
      </w:r>
    </w:p>
    <w:p w14:paraId="2705D923" w14:textId="705022B8" w:rsidR="00E077AC" w:rsidRPr="00E077AC" w:rsidRDefault="00E077AC" w:rsidP="00E077AC">
      <w:pPr>
        <w:spacing w:after="0" w:line="240" w:lineRule="auto"/>
      </w:pPr>
      <w:hyperlink r:id="rId25" w:tgtFrame="_new" w:history="1">
        <w:r w:rsidRPr="00E077AC">
          <w:rPr>
            <w:rStyle w:val="Lienhypertexte"/>
          </w:rPr>
          <w:t>https://www.legifrance.gouv.fr/codes/article_lc/LEGIARTI000033024966</w:t>
        </w:r>
      </w:hyperlink>
    </w:p>
    <w:p w14:paraId="2667E58A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Contrôle Urssaf</w:t>
      </w:r>
    </w:p>
    <w:p w14:paraId="4C499D7C" w14:textId="7EEE2F9F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de la sécurité sociale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R. 243-59</w:t>
      </w:r>
      <w:r>
        <w:rPr>
          <w:b/>
          <w:bCs/>
        </w:rPr>
        <w:t> :</w:t>
      </w:r>
      <w:r w:rsidRPr="00E077AC">
        <w:rPr>
          <w:b/>
          <w:bCs/>
        </w:rPr>
        <w:t xml:space="preserve"> procédure de contrôle applicable depuis 2026</w:t>
      </w:r>
    </w:p>
    <w:p w14:paraId="7ADDA018" w14:textId="30EB41D7" w:rsidR="00E077AC" w:rsidRPr="00E077AC" w:rsidRDefault="00E077AC" w:rsidP="00E077AC">
      <w:pPr>
        <w:spacing w:after="0" w:line="240" w:lineRule="auto"/>
      </w:pPr>
      <w:hyperlink r:id="rId26" w:tgtFrame="_new" w:history="1">
        <w:r w:rsidRPr="00E077AC">
          <w:rPr>
            <w:rStyle w:val="Lienhypertexte"/>
          </w:rPr>
          <w:t>https://www.legifrance.gouv.fr/codes/article_lc/LEGIARTI000053220874</w:t>
        </w:r>
      </w:hyperlink>
    </w:p>
    <w:p w14:paraId="2353A511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Conseil de prud’hommes</w:t>
      </w:r>
    </w:p>
    <w:p w14:paraId="044F325C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conseil de prud’hommes, articles L. 1411-1 et suivants</w:t>
      </w:r>
    </w:p>
    <w:p w14:paraId="5AF049D3" w14:textId="3F2B89B8" w:rsidR="00E077AC" w:rsidRPr="00E077AC" w:rsidRDefault="00E077AC" w:rsidP="00E077AC">
      <w:pPr>
        <w:spacing w:after="0" w:line="240" w:lineRule="auto"/>
      </w:pPr>
      <w:hyperlink r:id="rId27" w:tgtFrame="_new" w:history="1">
        <w:r w:rsidRPr="00E077AC">
          <w:rPr>
            <w:rStyle w:val="Lienhypertexte"/>
          </w:rPr>
          <w:t>https://www.legifrance.gouv.fr/codes/section_lc/LEGITEXT000006072050/LEGISCTA000006145395/</w:t>
        </w:r>
      </w:hyperlink>
    </w:p>
    <w:p w14:paraId="0CBB7B4C" w14:textId="00A8EE58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L. 1421-1</w:t>
      </w:r>
      <w:r>
        <w:rPr>
          <w:b/>
          <w:bCs/>
        </w:rPr>
        <w:t> :</w:t>
      </w:r>
      <w:r w:rsidRPr="00E077AC">
        <w:rPr>
          <w:b/>
          <w:bCs/>
        </w:rPr>
        <w:t xml:space="preserve"> paritarisme</w:t>
      </w:r>
    </w:p>
    <w:p w14:paraId="4F4D1CE3" w14:textId="6D4BB714" w:rsidR="00E077AC" w:rsidRPr="00E077AC" w:rsidRDefault="00E077AC" w:rsidP="00E077AC">
      <w:pPr>
        <w:spacing w:after="0" w:line="240" w:lineRule="auto"/>
      </w:pPr>
      <w:hyperlink r:id="rId28" w:tgtFrame="_new" w:history="1">
        <w:r w:rsidRPr="00E077AC">
          <w:rPr>
            <w:rStyle w:val="Lienhypertexte"/>
          </w:rPr>
          <w:t>https://www.legifrance.gouv.fr/codes/article_lc/LEGIARTI000032344941</w:t>
        </w:r>
      </w:hyperlink>
    </w:p>
    <w:p w14:paraId="330699A2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procédure prud’homale</w:t>
      </w:r>
    </w:p>
    <w:p w14:paraId="5C5A0642" w14:textId="0F75BDFF" w:rsidR="00E077AC" w:rsidRPr="00E077AC" w:rsidRDefault="00E077AC" w:rsidP="00E077AC">
      <w:pPr>
        <w:spacing w:after="0" w:line="240" w:lineRule="auto"/>
      </w:pPr>
      <w:hyperlink r:id="rId29" w:tgtFrame="_new" w:history="1">
        <w:r w:rsidRPr="00E077AC">
          <w:rPr>
            <w:rStyle w:val="Lienhypertexte"/>
          </w:rPr>
          <w:t>https://www.legifrance.gouv.fr/codes/section_lc/LEGITEXT000006072050/LEGISCTA000018484833/</w:t>
        </w:r>
      </w:hyperlink>
    </w:p>
    <w:p w14:paraId="0E2B7422" w14:textId="449A3D1D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du travail </w:t>
      </w:r>
      <w:r>
        <w:rPr>
          <w:b/>
          <w:bCs/>
        </w:rPr>
        <w:t>-</w:t>
      </w:r>
      <w:r w:rsidRPr="00E077AC">
        <w:rPr>
          <w:b/>
          <w:bCs/>
        </w:rPr>
        <w:t xml:space="preserve"> voies de recours et taux de 5 000</w:t>
      </w:r>
      <w:r>
        <w:rPr>
          <w:b/>
          <w:bCs/>
        </w:rPr>
        <w:t> €</w:t>
      </w:r>
    </w:p>
    <w:p w14:paraId="04AEEAFF" w14:textId="1F40A5F5" w:rsidR="00E077AC" w:rsidRPr="00E077AC" w:rsidRDefault="00E077AC" w:rsidP="00E077AC">
      <w:pPr>
        <w:spacing w:after="0" w:line="240" w:lineRule="auto"/>
      </w:pPr>
      <w:hyperlink r:id="rId30" w:tgtFrame="_new" w:history="1">
        <w:r w:rsidRPr="00E077AC">
          <w:rPr>
            <w:rStyle w:val="Lienhypertexte"/>
          </w:rPr>
          <w:t>https://www.legifrance.gouv.fr/codes/section_lc/LEGITEXT000006072050/LEGISCTA000018484997/</w:t>
        </w:r>
      </w:hyperlink>
    </w:p>
    <w:p w14:paraId="58AC457A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>Décret n° 2026-250 du 7 avril 2026 relatif à la contribution pour l’aide juridique</w:t>
      </w:r>
    </w:p>
    <w:p w14:paraId="4579E405" w14:textId="341304CF" w:rsidR="00E077AC" w:rsidRPr="00E077AC" w:rsidRDefault="00E077AC" w:rsidP="00E077AC">
      <w:pPr>
        <w:spacing w:after="0" w:line="240" w:lineRule="auto"/>
      </w:pPr>
      <w:hyperlink r:id="rId31" w:tgtFrame="_new" w:history="1">
        <w:r w:rsidRPr="00E077AC">
          <w:rPr>
            <w:rStyle w:val="Lienhypertexte"/>
          </w:rPr>
          <w:t>https://www.legifrance.gouv.fr/jorf/id/JORFTEXT000053773242</w:t>
        </w:r>
      </w:hyperlink>
    </w:p>
    <w:p w14:paraId="702D742C" w14:textId="77777777" w:rsidR="00E077AC" w:rsidRPr="00E077AC" w:rsidRDefault="00E077AC" w:rsidP="00E077AC">
      <w:pPr>
        <w:spacing w:after="0" w:line="240" w:lineRule="auto"/>
        <w:rPr>
          <w:b/>
          <w:bCs/>
        </w:rPr>
      </w:pPr>
      <w:r w:rsidRPr="00E077AC">
        <w:rPr>
          <w:b/>
          <w:bCs/>
        </w:rPr>
        <w:t>Contentieux de la Sécurité sociale</w:t>
      </w:r>
    </w:p>
    <w:p w14:paraId="5D1D4384" w14:textId="77777777" w:rsidR="00E077AC" w:rsidRDefault="00E077AC" w:rsidP="00E077AC">
      <w:pPr>
        <w:spacing w:after="0" w:line="240" w:lineRule="auto"/>
      </w:pPr>
      <w:r w:rsidRPr="00E077AC">
        <w:rPr>
          <w:b/>
          <w:bCs/>
        </w:rPr>
        <w:t xml:space="preserve">Code de la sécurité sociale </w:t>
      </w:r>
      <w:r>
        <w:rPr>
          <w:b/>
          <w:bCs/>
        </w:rPr>
        <w:t>-</w:t>
      </w:r>
      <w:r w:rsidRPr="00E077AC">
        <w:rPr>
          <w:b/>
          <w:bCs/>
        </w:rPr>
        <w:t xml:space="preserve"> recours préalable obligatoire</w:t>
      </w:r>
    </w:p>
    <w:p w14:paraId="1ACEAC74" w14:textId="63F22FB6" w:rsidR="00E077AC" w:rsidRPr="00E077AC" w:rsidRDefault="00E077AC" w:rsidP="00E077AC">
      <w:pPr>
        <w:spacing w:after="0" w:line="240" w:lineRule="auto"/>
      </w:pPr>
      <w:hyperlink r:id="rId32" w:tgtFrame="_new" w:history="1">
        <w:r w:rsidRPr="00E077AC">
          <w:rPr>
            <w:rStyle w:val="Lienhypertexte"/>
          </w:rPr>
          <w:t>https://www.legifrance.gouv.fr/codes/section_lc/LEGITEXT000006073189/LEGISCTA000006173659/</w:t>
        </w:r>
      </w:hyperlink>
    </w:p>
    <w:p w14:paraId="00F4DA14" w14:textId="1AACCF49" w:rsidR="00E077AC" w:rsidRDefault="00E077AC" w:rsidP="00E077AC">
      <w:pPr>
        <w:spacing w:after="0" w:line="240" w:lineRule="auto"/>
      </w:pPr>
      <w:r w:rsidRPr="00E077AC">
        <w:rPr>
          <w:b/>
          <w:bCs/>
        </w:rPr>
        <w:lastRenderedPageBreak/>
        <w:t xml:space="preserve">Code de la sécurité sociale </w:t>
      </w:r>
      <w:r>
        <w:rPr>
          <w:b/>
          <w:bCs/>
        </w:rPr>
        <w:t>-</w:t>
      </w:r>
      <w:r w:rsidRPr="00E077AC">
        <w:rPr>
          <w:b/>
          <w:bCs/>
        </w:rPr>
        <w:t xml:space="preserve"> article R. 142-1</w:t>
      </w:r>
      <w:r>
        <w:rPr>
          <w:b/>
          <w:bCs/>
        </w:rPr>
        <w:t> :</w:t>
      </w:r>
      <w:r w:rsidRPr="00E077AC">
        <w:rPr>
          <w:b/>
          <w:bCs/>
        </w:rPr>
        <w:t xml:space="preserve"> commission de recours amiable</w:t>
      </w:r>
    </w:p>
    <w:p w14:paraId="072F80D1" w14:textId="77777777" w:rsidR="00E077AC" w:rsidRDefault="00E077AC" w:rsidP="00E077AC">
      <w:pPr>
        <w:spacing w:after="0" w:line="240" w:lineRule="auto"/>
      </w:pPr>
      <w:hyperlink r:id="rId33" w:tgtFrame="_new" w:history="1">
        <w:r w:rsidRPr="00E077AC">
          <w:rPr>
            <w:rStyle w:val="Lienhypertexte"/>
          </w:rPr>
          <w:t>https://www.legifrance.gouv.fr/codes/article_lc/LEGIARTI000037595656</w:t>
        </w:r>
      </w:hyperlink>
    </w:p>
    <w:p w14:paraId="11AA608A" w14:textId="69D7644B" w:rsidR="00254133" w:rsidRPr="0086099B" w:rsidRDefault="00254133" w:rsidP="00E077AC">
      <w:pPr>
        <w:spacing w:after="0" w:line="240" w:lineRule="auto"/>
      </w:pPr>
    </w:p>
    <w:sectPr w:rsidR="00254133" w:rsidRPr="0086099B" w:rsidSect="00E077AC">
      <w:footerReference w:type="default" r:id="rId3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DBFB1" w14:textId="77777777" w:rsidR="00D57C9A" w:rsidRDefault="00D57C9A" w:rsidP="00B870C7">
      <w:r>
        <w:separator/>
      </w:r>
    </w:p>
  </w:endnote>
  <w:endnote w:type="continuationSeparator" w:id="0">
    <w:p w14:paraId="4C675FA7" w14:textId="77777777" w:rsidR="00D57C9A" w:rsidRDefault="00D57C9A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3F54D" w14:textId="77777777" w:rsidR="00D57C9A" w:rsidRDefault="00D57C9A" w:rsidP="00B870C7">
      <w:r>
        <w:separator/>
      </w:r>
    </w:p>
  </w:footnote>
  <w:footnote w:type="continuationSeparator" w:id="0">
    <w:p w14:paraId="238592B8" w14:textId="77777777" w:rsidR="00D57C9A" w:rsidRDefault="00D57C9A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8B2"/>
    <w:multiLevelType w:val="multilevel"/>
    <w:tmpl w:val="4FDC0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14865"/>
    <w:multiLevelType w:val="multilevel"/>
    <w:tmpl w:val="0570F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56BF6"/>
    <w:multiLevelType w:val="multilevel"/>
    <w:tmpl w:val="3C3C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13CF7"/>
    <w:multiLevelType w:val="multilevel"/>
    <w:tmpl w:val="43AA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84AB9"/>
    <w:multiLevelType w:val="multilevel"/>
    <w:tmpl w:val="DC9A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DB08CE"/>
    <w:multiLevelType w:val="multilevel"/>
    <w:tmpl w:val="FF8E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E6E48"/>
    <w:multiLevelType w:val="multilevel"/>
    <w:tmpl w:val="1E9E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751B4"/>
    <w:multiLevelType w:val="multilevel"/>
    <w:tmpl w:val="64A2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852C3E"/>
    <w:multiLevelType w:val="multilevel"/>
    <w:tmpl w:val="0686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084F7E"/>
    <w:multiLevelType w:val="multilevel"/>
    <w:tmpl w:val="A1548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9F4593"/>
    <w:multiLevelType w:val="multilevel"/>
    <w:tmpl w:val="C4544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F74ECB"/>
    <w:multiLevelType w:val="multilevel"/>
    <w:tmpl w:val="0932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C152FC"/>
    <w:multiLevelType w:val="multilevel"/>
    <w:tmpl w:val="8F06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F96F13"/>
    <w:multiLevelType w:val="multilevel"/>
    <w:tmpl w:val="FB70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B7472D"/>
    <w:multiLevelType w:val="multilevel"/>
    <w:tmpl w:val="B826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904D3C"/>
    <w:multiLevelType w:val="multilevel"/>
    <w:tmpl w:val="8DF4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A30278"/>
    <w:multiLevelType w:val="multilevel"/>
    <w:tmpl w:val="DB7C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1655A2"/>
    <w:multiLevelType w:val="multilevel"/>
    <w:tmpl w:val="FBB2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47251D"/>
    <w:multiLevelType w:val="multilevel"/>
    <w:tmpl w:val="FAEC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7D4F3D"/>
    <w:multiLevelType w:val="multilevel"/>
    <w:tmpl w:val="4224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357117"/>
    <w:multiLevelType w:val="multilevel"/>
    <w:tmpl w:val="7F18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4846AA"/>
    <w:multiLevelType w:val="multilevel"/>
    <w:tmpl w:val="4EE6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7F3004"/>
    <w:multiLevelType w:val="multilevel"/>
    <w:tmpl w:val="6606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9C0FBF"/>
    <w:multiLevelType w:val="multilevel"/>
    <w:tmpl w:val="71B2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8230D5"/>
    <w:multiLevelType w:val="multilevel"/>
    <w:tmpl w:val="3684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05592C"/>
    <w:multiLevelType w:val="multilevel"/>
    <w:tmpl w:val="622A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C07FA2"/>
    <w:multiLevelType w:val="multilevel"/>
    <w:tmpl w:val="746A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A542DE"/>
    <w:multiLevelType w:val="multilevel"/>
    <w:tmpl w:val="E9B8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121DB7"/>
    <w:multiLevelType w:val="multilevel"/>
    <w:tmpl w:val="733C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1D6FA5"/>
    <w:multiLevelType w:val="multilevel"/>
    <w:tmpl w:val="9F7C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2C2507"/>
    <w:multiLevelType w:val="multilevel"/>
    <w:tmpl w:val="5018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9A7B14"/>
    <w:multiLevelType w:val="multilevel"/>
    <w:tmpl w:val="F3E4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E51C27"/>
    <w:multiLevelType w:val="multilevel"/>
    <w:tmpl w:val="7F6A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FA32BD"/>
    <w:multiLevelType w:val="multilevel"/>
    <w:tmpl w:val="8BEE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F01D92"/>
    <w:multiLevelType w:val="multilevel"/>
    <w:tmpl w:val="3288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502867">
    <w:abstractNumId w:val="22"/>
  </w:num>
  <w:num w:numId="2" w16cid:durableId="2085375534">
    <w:abstractNumId w:val="32"/>
  </w:num>
  <w:num w:numId="3" w16cid:durableId="329525495">
    <w:abstractNumId w:val="1"/>
  </w:num>
  <w:num w:numId="4" w16cid:durableId="1982229430">
    <w:abstractNumId w:val="19"/>
  </w:num>
  <w:num w:numId="5" w16cid:durableId="1138647437">
    <w:abstractNumId w:val="28"/>
  </w:num>
  <w:num w:numId="6" w16cid:durableId="1182859388">
    <w:abstractNumId w:val="11"/>
  </w:num>
  <w:num w:numId="7" w16cid:durableId="884759012">
    <w:abstractNumId w:val="14"/>
  </w:num>
  <w:num w:numId="8" w16cid:durableId="1265961416">
    <w:abstractNumId w:val="13"/>
  </w:num>
  <w:num w:numId="9" w16cid:durableId="46075633">
    <w:abstractNumId w:val="31"/>
  </w:num>
  <w:num w:numId="10" w16cid:durableId="488523037">
    <w:abstractNumId w:val="21"/>
  </w:num>
  <w:num w:numId="11" w16cid:durableId="517739944">
    <w:abstractNumId w:val="9"/>
  </w:num>
  <w:num w:numId="12" w16cid:durableId="859859521">
    <w:abstractNumId w:val="23"/>
  </w:num>
  <w:num w:numId="13" w16cid:durableId="2116359845">
    <w:abstractNumId w:val="34"/>
  </w:num>
  <w:num w:numId="14" w16cid:durableId="818964983">
    <w:abstractNumId w:val="33"/>
  </w:num>
  <w:num w:numId="15" w16cid:durableId="674262753">
    <w:abstractNumId w:val="25"/>
  </w:num>
  <w:num w:numId="16" w16cid:durableId="73286714">
    <w:abstractNumId w:val="27"/>
  </w:num>
  <w:num w:numId="17" w16cid:durableId="2012024669">
    <w:abstractNumId w:val="8"/>
  </w:num>
  <w:num w:numId="18" w16cid:durableId="1915703923">
    <w:abstractNumId w:val="6"/>
  </w:num>
  <w:num w:numId="19" w16cid:durableId="1913929686">
    <w:abstractNumId w:val="15"/>
  </w:num>
  <w:num w:numId="20" w16cid:durableId="1178884043">
    <w:abstractNumId w:val="10"/>
  </w:num>
  <w:num w:numId="21" w16cid:durableId="1050885016">
    <w:abstractNumId w:val="20"/>
  </w:num>
  <w:num w:numId="22" w16cid:durableId="2031713465">
    <w:abstractNumId w:val="29"/>
  </w:num>
  <w:num w:numId="23" w16cid:durableId="616645640">
    <w:abstractNumId w:val="5"/>
  </w:num>
  <w:num w:numId="24" w16cid:durableId="38285146">
    <w:abstractNumId w:val="3"/>
  </w:num>
  <w:num w:numId="25" w16cid:durableId="1488666256">
    <w:abstractNumId w:val="7"/>
  </w:num>
  <w:num w:numId="26" w16cid:durableId="120466021">
    <w:abstractNumId w:val="18"/>
  </w:num>
  <w:num w:numId="27" w16cid:durableId="1039816934">
    <w:abstractNumId w:val="12"/>
  </w:num>
  <w:num w:numId="28" w16cid:durableId="957102952">
    <w:abstractNumId w:val="16"/>
  </w:num>
  <w:num w:numId="29" w16cid:durableId="1737626107">
    <w:abstractNumId w:val="17"/>
  </w:num>
  <w:num w:numId="30" w16cid:durableId="592014092">
    <w:abstractNumId w:val="2"/>
  </w:num>
  <w:num w:numId="31" w16cid:durableId="1484934458">
    <w:abstractNumId w:val="30"/>
  </w:num>
  <w:num w:numId="32" w16cid:durableId="1201939597">
    <w:abstractNumId w:val="0"/>
  </w:num>
  <w:num w:numId="33" w16cid:durableId="1441142820">
    <w:abstractNumId w:val="26"/>
  </w:num>
  <w:num w:numId="34" w16cid:durableId="1143154043">
    <w:abstractNumId w:val="24"/>
  </w:num>
  <w:num w:numId="35" w16cid:durableId="1367560017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2784A"/>
    <w:rsid w:val="000326D2"/>
    <w:rsid w:val="000411E3"/>
    <w:rsid w:val="00052C6E"/>
    <w:rsid w:val="0006527F"/>
    <w:rsid w:val="000C6ABD"/>
    <w:rsid w:val="000D6577"/>
    <w:rsid w:val="000E1BE8"/>
    <w:rsid w:val="000F1177"/>
    <w:rsid w:val="00124AF9"/>
    <w:rsid w:val="0013594E"/>
    <w:rsid w:val="00135CDD"/>
    <w:rsid w:val="00165962"/>
    <w:rsid w:val="001666DB"/>
    <w:rsid w:val="001B03F3"/>
    <w:rsid w:val="001B38AB"/>
    <w:rsid w:val="001C2E5A"/>
    <w:rsid w:val="001C77F9"/>
    <w:rsid w:val="001F5435"/>
    <w:rsid w:val="001F64D4"/>
    <w:rsid w:val="002439F2"/>
    <w:rsid w:val="0024722D"/>
    <w:rsid w:val="00247E23"/>
    <w:rsid w:val="00254133"/>
    <w:rsid w:val="002569B2"/>
    <w:rsid w:val="0026538A"/>
    <w:rsid w:val="00287044"/>
    <w:rsid w:val="002A54D6"/>
    <w:rsid w:val="002A7E75"/>
    <w:rsid w:val="002B2201"/>
    <w:rsid w:val="002D2A43"/>
    <w:rsid w:val="002F2663"/>
    <w:rsid w:val="003028E5"/>
    <w:rsid w:val="00305E8E"/>
    <w:rsid w:val="00324662"/>
    <w:rsid w:val="00327BDD"/>
    <w:rsid w:val="003437AD"/>
    <w:rsid w:val="00355840"/>
    <w:rsid w:val="00375473"/>
    <w:rsid w:val="003B117F"/>
    <w:rsid w:val="003B46A5"/>
    <w:rsid w:val="003B4D1C"/>
    <w:rsid w:val="003C4213"/>
    <w:rsid w:val="003D4892"/>
    <w:rsid w:val="003D6FF4"/>
    <w:rsid w:val="003E0E50"/>
    <w:rsid w:val="003E639A"/>
    <w:rsid w:val="003E710B"/>
    <w:rsid w:val="003E73E6"/>
    <w:rsid w:val="003F7676"/>
    <w:rsid w:val="004203D1"/>
    <w:rsid w:val="00424CAF"/>
    <w:rsid w:val="0042534D"/>
    <w:rsid w:val="004447ED"/>
    <w:rsid w:val="00465DC5"/>
    <w:rsid w:val="00497994"/>
    <w:rsid w:val="00497B17"/>
    <w:rsid w:val="004A6242"/>
    <w:rsid w:val="004B49D6"/>
    <w:rsid w:val="004B6A96"/>
    <w:rsid w:val="004D247E"/>
    <w:rsid w:val="004E074F"/>
    <w:rsid w:val="0050112B"/>
    <w:rsid w:val="005221A8"/>
    <w:rsid w:val="00532F32"/>
    <w:rsid w:val="00541075"/>
    <w:rsid w:val="00580F46"/>
    <w:rsid w:val="0059110C"/>
    <w:rsid w:val="005962A0"/>
    <w:rsid w:val="00596F3B"/>
    <w:rsid w:val="005B4561"/>
    <w:rsid w:val="005D1047"/>
    <w:rsid w:val="005E0DC3"/>
    <w:rsid w:val="005F67A8"/>
    <w:rsid w:val="00600E05"/>
    <w:rsid w:val="00613FDE"/>
    <w:rsid w:val="0063239B"/>
    <w:rsid w:val="00632C58"/>
    <w:rsid w:val="00632EDC"/>
    <w:rsid w:val="0063472B"/>
    <w:rsid w:val="00634AC4"/>
    <w:rsid w:val="006460AB"/>
    <w:rsid w:val="00665A35"/>
    <w:rsid w:val="00680F4E"/>
    <w:rsid w:val="006C0415"/>
    <w:rsid w:val="006C6336"/>
    <w:rsid w:val="006D099F"/>
    <w:rsid w:val="006E0505"/>
    <w:rsid w:val="00700DA4"/>
    <w:rsid w:val="00713AC4"/>
    <w:rsid w:val="007236E8"/>
    <w:rsid w:val="007457C4"/>
    <w:rsid w:val="00764EBA"/>
    <w:rsid w:val="00777809"/>
    <w:rsid w:val="007A110E"/>
    <w:rsid w:val="007A1353"/>
    <w:rsid w:val="007D52B4"/>
    <w:rsid w:val="007D75C0"/>
    <w:rsid w:val="007E0E04"/>
    <w:rsid w:val="007E1FF6"/>
    <w:rsid w:val="007E5DF3"/>
    <w:rsid w:val="00800F72"/>
    <w:rsid w:val="00805CB0"/>
    <w:rsid w:val="00807899"/>
    <w:rsid w:val="00814C3C"/>
    <w:rsid w:val="00821279"/>
    <w:rsid w:val="00826E30"/>
    <w:rsid w:val="008476EE"/>
    <w:rsid w:val="0086099B"/>
    <w:rsid w:val="00867BAB"/>
    <w:rsid w:val="00867FF2"/>
    <w:rsid w:val="00873322"/>
    <w:rsid w:val="008C21B8"/>
    <w:rsid w:val="008D1926"/>
    <w:rsid w:val="008E6FD1"/>
    <w:rsid w:val="009024CC"/>
    <w:rsid w:val="00911112"/>
    <w:rsid w:val="009115B1"/>
    <w:rsid w:val="00911C39"/>
    <w:rsid w:val="00931ED3"/>
    <w:rsid w:val="009622F2"/>
    <w:rsid w:val="00977361"/>
    <w:rsid w:val="00991621"/>
    <w:rsid w:val="009A03DC"/>
    <w:rsid w:val="009B0B53"/>
    <w:rsid w:val="009B171D"/>
    <w:rsid w:val="009B4249"/>
    <w:rsid w:val="009B48A7"/>
    <w:rsid w:val="009F0A1D"/>
    <w:rsid w:val="009F317A"/>
    <w:rsid w:val="00A145DF"/>
    <w:rsid w:val="00A4325D"/>
    <w:rsid w:val="00A52414"/>
    <w:rsid w:val="00A662DC"/>
    <w:rsid w:val="00A73CF4"/>
    <w:rsid w:val="00A878BE"/>
    <w:rsid w:val="00A937B0"/>
    <w:rsid w:val="00A94D14"/>
    <w:rsid w:val="00A9715C"/>
    <w:rsid w:val="00AA6814"/>
    <w:rsid w:val="00AB3D3A"/>
    <w:rsid w:val="00AB47EF"/>
    <w:rsid w:val="00AB6315"/>
    <w:rsid w:val="00AB7DEF"/>
    <w:rsid w:val="00AC05BA"/>
    <w:rsid w:val="00AD44BD"/>
    <w:rsid w:val="00AD5433"/>
    <w:rsid w:val="00AF2265"/>
    <w:rsid w:val="00AF5111"/>
    <w:rsid w:val="00AF7BE7"/>
    <w:rsid w:val="00B26EBC"/>
    <w:rsid w:val="00B467A3"/>
    <w:rsid w:val="00B507B1"/>
    <w:rsid w:val="00B50CC6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5E42"/>
    <w:rsid w:val="00BD66AA"/>
    <w:rsid w:val="00C03F1D"/>
    <w:rsid w:val="00C43A93"/>
    <w:rsid w:val="00C43ED4"/>
    <w:rsid w:val="00C52732"/>
    <w:rsid w:val="00C825EC"/>
    <w:rsid w:val="00C87F06"/>
    <w:rsid w:val="00C9320D"/>
    <w:rsid w:val="00CA07AA"/>
    <w:rsid w:val="00CA4633"/>
    <w:rsid w:val="00CA5741"/>
    <w:rsid w:val="00CC4DE7"/>
    <w:rsid w:val="00CD4FB1"/>
    <w:rsid w:val="00CE3CB4"/>
    <w:rsid w:val="00D00629"/>
    <w:rsid w:val="00D0725D"/>
    <w:rsid w:val="00D431EB"/>
    <w:rsid w:val="00D503E9"/>
    <w:rsid w:val="00D53BAD"/>
    <w:rsid w:val="00D57C9A"/>
    <w:rsid w:val="00DA6E3D"/>
    <w:rsid w:val="00DB4CD7"/>
    <w:rsid w:val="00DC0923"/>
    <w:rsid w:val="00DD28A8"/>
    <w:rsid w:val="00DD2902"/>
    <w:rsid w:val="00DE760B"/>
    <w:rsid w:val="00DF6DF4"/>
    <w:rsid w:val="00E01A0D"/>
    <w:rsid w:val="00E05F42"/>
    <w:rsid w:val="00E077AC"/>
    <w:rsid w:val="00E07964"/>
    <w:rsid w:val="00E128D3"/>
    <w:rsid w:val="00E50B76"/>
    <w:rsid w:val="00E5775F"/>
    <w:rsid w:val="00E9016D"/>
    <w:rsid w:val="00EA0434"/>
    <w:rsid w:val="00EE3E8C"/>
    <w:rsid w:val="00F07238"/>
    <w:rsid w:val="00F26BAE"/>
    <w:rsid w:val="00F33C64"/>
    <w:rsid w:val="00F4784B"/>
    <w:rsid w:val="00F47F65"/>
    <w:rsid w:val="00F73967"/>
    <w:rsid w:val="00F83D28"/>
    <w:rsid w:val="00F93D2F"/>
    <w:rsid w:val="00FA0E3A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F9D432BA-42FE-4826-BE34-43B2DD61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paragraph" w:customStyle="1" w:styleId="msonormal0">
    <w:name w:val="msonormal"/>
    <w:basedOn w:val="Normal"/>
    <w:rsid w:val="002D2A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auGrille4-Accentuation2">
    <w:name w:val="Grid Table 4 Accent 2"/>
    <w:basedOn w:val="TableauNormal"/>
    <w:uiPriority w:val="49"/>
    <w:rsid w:val="00C5273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customStyle="1" w:styleId="pdq2pgselectionanchor">
    <w:name w:val="pdq2pg_selectionanchor"/>
    <w:basedOn w:val="Policepardfaut"/>
    <w:rsid w:val="00E077AC"/>
  </w:style>
  <w:style w:type="character" w:customStyle="1" w:styleId="contents">
    <w:name w:val="contents"/>
    <w:basedOn w:val="Policepardfaut"/>
    <w:rsid w:val="00E07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gifrance.gouv.fr/codes/section_lc/LEGITEXT000006072050/LEGISCTA000006160739/?utm_source=chatgpt.com" TargetMode="External"/><Relationship Id="rId18" Type="http://schemas.openxmlformats.org/officeDocument/2006/relationships/hyperlink" Target="https://www.legifrance.gouv.fr/codes/article_lc/LEGIARTI000035626455?utm_source=chatgpt.com" TargetMode="External"/><Relationship Id="rId26" Type="http://schemas.openxmlformats.org/officeDocument/2006/relationships/hyperlink" Target="https://www.legifrance.gouv.fr/codes/article_lc/LEGIARTI00005322087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gifrance.gouv.fr/codes/article_lc/LEGIARTI000035634273" TargetMode="External"/><Relationship Id="rId34" Type="http://schemas.openxmlformats.org/officeDocument/2006/relationships/footer" Target="footer1.xml"/><Relationship Id="rId7" Type="http://schemas.openxmlformats.org/officeDocument/2006/relationships/hyperlink" Target="https://www.legifrance.gouv.fr/codes/section_lc/LEGITEXT000006072050/LEGISCTA000006160728/" TargetMode="External"/><Relationship Id="rId12" Type="http://schemas.openxmlformats.org/officeDocument/2006/relationships/hyperlink" Target="https://www.legifrance.gouv.fr/jorf/id/JORFTEXT000052430940" TargetMode="External"/><Relationship Id="rId17" Type="http://schemas.openxmlformats.org/officeDocument/2006/relationships/hyperlink" Target="https://www.legifrance.gouv.fr/codes/section_lc/LEGITEXT000006072050/LEGISCTA000035609782/" TargetMode="External"/><Relationship Id="rId25" Type="http://schemas.openxmlformats.org/officeDocument/2006/relationships/hyperlink" Target="https://www.legifrance.gouv.fr/codes/article_lc/LEGIARTI000033024966" TargetMode="External"/><Relationship Id="rId33" Type="http://schemas.openxmlformats.org/officeDocument/2006/relationships/hyperlink" Target="https://www.legifrance.gouv.fr/codes/article_lc/LEGIARTI000037595656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gifrance.gouv.fr/codes/article_lc/LEGIARTI000043975196" TargetMode="External"/><Relationship Id="rId20" Type="http://schemas.openxmlformats.org/officeDocument/2006/relationships/hyperlink" Target="https://www.legifrance.gouv.fr/codes/section_lc/LEGITEXT000006072050/LEGISCTA000006145400/" TargetMode="External"/><Relationship Id="rId29" Type="http://schemas.openxmlformats.org/officeDocument/2006/relationships/hyperlink" Target="https://www.legifrance.gouv.fr/codes/section_lc/LEGITEXT000006072050/LEGISCTA000018484833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egifrance.gouv.fr/codes/section_lc/LEGITEXT000006072050/LEGISCTA000019348123/" TargetMode="External"/><Relationship Id="rId24" Type="http://schemas.openxmlformats.org/officeDocument/2006/relationships/hyperlink" Target="https://www.legifrance.gouv.fr/codes/section_lc/LEGITEXT000006072050/LEGISCTA000006178263/" TargetMode="External"/><Relationship Id="rId32" Type="http://schemas.openxmlformats.org/officeDocument/2006/relationships/hyperlink" Target="https://www.legifrance.gouv.fr/codes/section_lc/LEGITEXT000006073189/LEGISCTA000006173659/?utm_source=chatgpt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legifrance.gouv.fr/codes/article_lc/LEGIARTI000043893930" TargetMode="External"/><Relationship Id="rId23" Type="http://schemas.openxmlformats.org/officeDocument/2006/relationships/hyperlink" Target="https://www.legifrance.gouv.fr/codes/section_lc/LEGITEXT000006072050/LEGISCTA000006145430/?utm_source=chatgpt.com" TargetMode="External"/><Relationship Id="rId28" Type="http://schemas.openxmlformats.org/officeDocument/2006/relationships/hyperlink" Target="https://www.legifrance.gouv.fr/codes/article_lc/LEGIARTI00003234494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legifrance.gouv.fr/codes/section_lc/LEGITEXT000006072050/LEGISCTA000006177919/" TargetMode="External"/><Relationship Id="rId19" Type="http://schemas.openxmlformats.org/officeDocument/2006/relationships/hyperlink" Target="https://www.legifrance.gouv.fr/codes/article_lc/LEGIARTI000052437191" TargetMode="External"/><Relationship Id="rId31" Type="http://schemas.openxmlformats.org/officeDocument/2006/relationships/hyperlink" Target="https://www.legifrance.gouv.fr/jorf/id/JORFTEXT0000537732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codes/article_lc/LEGIARTI000019353709" TargetMode="External"/><Relationship Id="rId14" Type="http://schemas.openxmlformats.org/officeDocument/2006/relationships/hyperlink" Target="https://www.legifrance.gouv.fr/codes/article_lc/LEGIARTI000035609353" TargetMode="External"/><Relationship Id="rId22" Type="http://schemas.openxmlformats.org/officeDocument/2006/relationships/hyperlink" Target="https://www.legifrance.gouv.fr/codes/article_lc/LEGIARTI000006901653" TargetMode="External"/><Relationship Id="rId27" Type="http://schemas.openxmlformats.org/officeDocument/2006/relationships/hyperlink" Target="https://www.legifrance.gouv.fr/codes/section_lc/LEGITEXT000006072050/LEGISCTA000006145395/" TargetMode="External"/><Relationship Id="rId30" Type="http://schemas.openxmlformats.org/officeDocument/2006/relationships/hyperlink" Target="https://www.legifrance.gouv.fr/codes/section_lc/LEGITEXT000006072050/LEGISCTA000018484997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legifrance.gouv.fr/codes/article_lc/LEGIARTI00003565276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5624</Words>
  <Characters>30935</Characters>
  <Application>Microsoft Office Word</Application>
  <DocSecurity>0</DocSecurity>
  <Lines>257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2026-08-12T12:40:00Z</dcterms:created>
  <dcterms:modified xsi:type="dcterms:W3CDTF">2026-08-12T12:53:00Z</dcterms:modified>
</cp:coreProperties>
</file>