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1E68" w14:textId="4ADE6FF1" w:rsidR="00560103" w:rsidRPr="00560103" w:rsidRDefault="00560103" w:rsidP="00560103">
      <w:pPr>
        <w:pStyle w:val="Titre1"/>
        <w:spacing w:before="0" w:after="0" w:line="240" w:lineRule="auto"/>
      </w:pPr>
      <w:r w:rsidRPr="00560103">
        <w:t xml:space="preserve">FICHE 8 </w:t>
      </w:r>
      <w:r>
        <w:t>-</w:t>
      </w:r>
      <w:r w:rsidRPr="00560103">
        <w:t xml:space="preserve"> LES POUVOIRS DE L’EMPLOYEUR ET LES LIBERTÉS DU SALARIÉ</w:t>
      </w:r>
    </w:p>
    <w:p w14:paraId="7AFE6C65" w14:textId="4CEB82B5" w:rsidR="00560103" w:rsidRPr="00560103" w:rsidRDefault="00560103" w:rsidP="00560103">
      <w:pPr>
        <w:spacing w:after="0" w:line="240" w:lineRule="auto"/>
      </w:pPr>
      <w:r w:rsidRPr="00560103">
        <w:t xml:space="preserve">Le lien de subordination donne à l’employeur le pouvoir </w:t>
      </w:r>
      <w:r w:rsidRPr="00560103">
        <w:rPr>
          <w:b/>
          <w:bCs/>
        </w:rPr>
        <w:t>d’organiser, de contrôler et de sanctionner</w:t>
      </w:r>
      <w:r w:rsidRPr="00560103">
        <w:t xml:space="preserve"> l’activité des salariés. Ces prérogatives ne sont cependant pas absolues</w:t>
      </w:r>
      <w:r>
        <w:t> :</w:t>
      </w:r>
      <w:r w:rsidRPr="00560103">
        <w:t xml:space="preserve"> elles doivent respecter le contrat de travail, les normes applicables, le principe de non-discrimination ainsi que les </w:t>
      </w:r>
      <w:r w:rsidRPr="00560103">
        <w:rPr>
          <w:b/>
          <w:bCs/>
        </w:rPr>
        <w:t>droits et libertés fondamentaux du salarié</w:t>
      </w:r>
      <w:r w:rsidRPr="00560103">
        <w:t>.</w:t>
      </w:r>
    </w:p>
    <w:p w14:paraId="0D915F32" w14:textId="77777777" w:rsidR="00560103" w:rsidRPr="00560103" w:rsidRDefault="00560103" w:rsidP="00560103">
      <w:pPr>
        <w:spacing w:after="0" w:line="240" w:lineRule="auto"/>
      </w:pPr>
      <w:r w:rsidRPr="00560103">
        <w:t xml:space="preserve">Le référentiel 2026 demande précisément d’apprécier la validité de l’exercice des pouvoirs de </w:t>
      </w:r>
      <w:r w:rsidRPr="00560103">
        <w:rPr>
          <w:b/>
          <w:bCs/>
        </w:rPr>
        <w:t>direction, de contrôle et de sanction</w:t>
      </w:r>
      <w:r w:rsidRPr="00560103">
        <w:t>, d’étudier le règlement intérieur et le droit disciplinaire et d’articuler ces pouvoirs avec les libertés fondamentales et la non-discrimination.</w:t>
      </w:r>
    </w:p>
    <w:p w14:paraId="1CFDC86C" w14:textId="2ADB1060" w:rsidR="00560103" w:rsidRPr="00560103" w:rsidRDefault="00560103" w:rsidP="00560103">
      <w:pPr>
        <w:spacing w:after="0" w:line="240" w:lineRule="auto"/>
      </w:pPr>
      <w:r w:rsidRPr="00560103">
        <w:t>Cette matière est directement examinable</w:t>
      </w:r>
      <w:r>
        <w:t> :</w:t>
      </w:r>
      <w:r w:rsidRPr="00560103">
        <w:t xml:space="preserve"> le sujet de droit social 2025 comportait un dossier entier consacré à un </w:t>
      </w:r>
      <w:r w:rsidRPr="00560103">
        <w:rPr>
          <w:b/>
          <w:bCs/>
        </w:rPr>
        <w:t>dispositif de surveillance de l’activité des salariés</w:t>
      </w:r>
      <w:r w:rsidRPr="00560103">
        <w:t>, à partir d’une décision de la Cour de cassation.</w:t>
      </w:r>
    </w:p>
    <w:p w14:paraId="4EFEA71B" w14:textId="77777777" w:rsidR="00560103" w:rsidRPr="00560103" w:rsidRDefault="00560103" w:rsidP="00560103">
      <w:pPr>
        <w:pStyle w:val="Titre1"/>
      </w:pPr>
      <w:r w:rsidRPr="00560103">
        <w:t>1. Les trois principaux pouvoirs de l’employeur</w:t>
      </w:r>
    </w:p>
    <w:p w14:paraId="1A5DA8C7" w14:textId="77777777" w:rsidR="00560103" w:rsidRPr="00560103" w:rsidRDefault="00560103" w:rsidP="00560103">
      <w:pPr>
        <w:spacing w:after="0" w:line="240" w:lineRule="auto"/>
      </w:pPr>
      <w:r w:rsidRPr="00560103">
        <w:t xml:space="preserve">Le pouvoir de l’employeur résulte du </w:t>
      </w:r>
      <w:r w:rsidRPr="00560103">
        <w:rPr>
          <w:b/>
          <w:bCs/>
        </w:rPr>
        <w:t>lien de subordination juridique</w:t>
      </w:r>
      <w:r w:rsidRPr="00560103">
        <w:t xml:space="preserve"> caractérisant le contrat de travail.</w:t>
      </w:r>
    </w:p>
    <w:p w14:paraId="16209856" w14:textId="4A94ACE7" w:rsidR="00560103" w:rsidRPr="00560103" w:rsidRDefault="00560103" w:rsidP="00560103">
      <w:pPr>
        <w:spacing w:after="0" w:line="240" w:lineRule="auto"/>
      </w:pPr>
      <w:r w:rsidRPr="00560103">
        <w:t>On distingue principalement</w:t>
      </w:r>
      <w:r>
        <w:t> :</w:t>
      </w:r>
    </w:p>
    <w:tbl>
      <w:tblPr>
        <w:tblStyle w:val="Grilledutableau"/>
        <w:tblW w:w="0" w:type="auto"/>
        <w:tblLook w:val="04A0" w:firstRow="1" w:lastRow="0" w:firstColumn="1" w:lastColumn="0" w:noHBand="0" w:noVBand="1"/>
      </w:tblPr>
      <w:tblGrid>
        <w:gridCol w:w="1900"/>
        <w:gridCol w:w="4921"/>
      </w:tblGrid>
      <w:tr w:rsidR="00560103" w:rsidRPr="00560103" w14:paraId="19F91531" w14:textId="77777777" w:rsidTr="00560103">
        <w:trPr>
          <w:tblHeader/>
        </w:trPr>
        <w:tc>
          <w:tcPr>
            <w:tcW w:w="0" w:type="auto"/>
            <w:hideMark/>
          </w:tcPr>
          <w:p w14:paraId="7B80DE00"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Pouvoir</w:t>
            </w:r>
          </w:p>
        </w:tc>
        <w:tc>
          <w:tcPr>
            <w:tcW w:w="0" w:type="auto"/>
            <w:hideMark/>
          </w:tcPr>
          <w:p w14:paraId="19D1A023"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Contenu</w:t>
            </w:r>
          </w:p>
        </w:tc>
      </w:tr>
      <w:tr w:rsidR="00560103" w:rsidRPr="00560103" w14:paraId="3C9066AB" w14:textId="77777777" w:rsidTr="00560103">
        <w:tc>
          <w:tcPr>
            <w:tcW w:w="0" w:type="auto"/>
            <w:hideMark/>
          </w:tcPr>
          <w:p w14:paraId="03AEAE4E" w14:textId="77777777" w:rsidR="00560103" w:rsidRPr="00560103" w:rsidRDefault="00560103" w:rsidP="00560103">
            <w:pPr>
              <w:jc w:val="left"/>
              <w:rPr>
                <w:rFonts w:ascii="Calibri" w:hAnsi="Calibri" w:cs="Calibri"/>
                <w:sz w:val="20"/>
              </w:rPr>
            </w:pPr>
            <w:r w:rsidRPr="00560103">
              <w:rPr>
                <w:rFonts w:ascii="Calibri" w:hAnsi="Calibri" w:cs="Calibri"/>
                <w:b/>
                <w:bCs/>
                <w:sz w:val="20"/>
              </w:rPr>
              <w:t>Pouvoir de direction</w:t>
            </w:r>
          </w:p>
        </w:tc>
        <w:tc>
          <w:tcPr>
            <w:tcW w:w="0" w:type="auto"/>
            <w:hideMark/>
          </w:tcPr>
          <w:p w14:paraId="5F618DF9" w14:textId="77777777" w:rsidR="00560103" w:rsidRPr="00560103" w:rsidRDefault="00560103" w:rsidP="00560103">
            <w:pPr>
              <w:jc w:val="left"/>
              <w:rPr>
                <w:rFonts w:ascii="Calibri" w:hAnsi="Calibri" w:cs="Calibri"/>
                <w:sz w:val="20"/>
              </w:rPr>
            </w:pPr>
            <w:r w:rsidRPr="00560103">
              <w:rPr>
                <w:rFonts w:ascii="Calibri" w:hAnsi="Calibri" w:cs="Calibri"/>
                <w:sz w:val="20"/>
              </w:rPr>
              <w:t>Organiser le travail et donner des instructions</w:t>
            </w:r>
          </w:p>
        </w:tc>
      </w:tr>
      <w:tr w:rsidR="00560103" w:rsidRPr="00560103" w14:paraId="4EA0A535" w14:textId="77777777" w:rsidTr="00560103">
        <w:tc>
          <w:tcPr>
            <w:tcW w:w="0" w:type="auto"/>
            <w:hideMark/>
          </w:tcPr>
          <w:p w14:paraId="0ABF8677" w14:textId="77777777" w:rsidR="00560103" w:rsidRPr="00560103" w:rsidRDefault="00560103" w:rsidP="00560103">
            <w:pPr>
              <w:jc w:val="left"/>
              <w:rPr>
                <w:rFonts w:ascii="Calibri" w:hAnsi="Calibri" w:cs="Calibri"/>
                <w:sz w:val="20"/>
              </w:rPr>
            </w:pPr>
            <w:r w:rsidRPr="00560103">
              <w:rPr>
                <w:rFonts w:ascii="Calibri" w:hAnsi="Calibri" w:cs="Calibri"/>
                <w:b/>
                <w:bCs/>
                <w:sz w:val="20"/>
              </w:rPr>
              <w:t>Pouvoir de contrôle</w:t>
            </w:r>
          </w:p>
        </w:tc>
        <w:tc>
          <w:tcPr>
            <w:tcW w:w="0" w:type="auto"/>
            <w:hideMark/>
          </w:tcPr>
          <w:p w14:paraId="70963C9F" w14:textId="77777777" w:rsidR="00560103" w:rsidRPr="00560103" w:rsidRDefault="00560103" w:rsidP="00560103">
            <w:pPr>
              <w:jc w:val="left"/>
              <w:rPr>
                <w:rFonts w:ascii="Calibri" w:hAnsi="Calibri" w:cs="Calibri"/>
                <w:sz w:val="20"/>
              </w:rPr>
            </w:pPr>
            <w:r w:rsidRPr="00560103">
              <w:rPr>
                <w:rFonts w:ascii="Calibri" w:hAnsi="Calibri" w:cs="Calibri"/>
                <w:sz w:val="20"/>
              </w:rPr>
              <w:t>Vérifier l’exécution du travail et le respect des règles</w:t>
            </w:r>
          </w:p>
        </w:tc>
      </w:tr>
      <w:tr w:rsidR="00560103" w:rsidRPr="00560103" w14:paraId="1E02AB83" w14:textId="77777777" w:rsidTr="00560103">
        <w:tc>
          <w:tcPr>
            <w:tcW w:w="0" w:type="auto"/>
            <w:hideMark/>
          </w:tcPr>
          <w:p w14:paraId="03EECF6E" w14:textId="77777777" w:rsidR="00560103" w:rsidRPr="00560103" w:rsidRDefault="00560103" w:rsidP="00560103">
            <w:pPr>
              <w:jc w:val="left"/>
              <w:rPr>
                <w:rFonts w:ascii="Calibri" w:hAnsi="Calibri" w:cs="Calibri"/>
                <w:sz w:val="20"/>
              </w:rPr>
            </w:pPr>
            <w:r w:rsidRPr="00560103">
              <w:rPr>
                <w:rFonts w:ascii="Calibri" w:hAnsi="Calibri" w:cs="Calibri"/>
                <w:b/>
                <w:bCs/>
                <w:sz w:val="20"/>
              </w:rPr>
              <w:t>Pouvoir disciplinaire</w:t>
            </w:r>
          </w:p>
        </w:tc>
        <w:tc>
          <w:tcPr>
            <w:tcW w:w="0" w:type="auto"/>
            <w:hideMark/>
          </w:tcPr>
          <w:p w14:paraId="7B985505" w14:textId="77777777" w:rsidR="00560103" w:rsidRPr="00560103" w:rsidRDefault="00560103" w:rsidP="00560103">
            <w:pPr>
              <w:jc w:val="left"/>
              <w:rPr>
                <w:rFonts w:ascii="Calibri" w:hAnsi="Calibri" w:cs="Calibri"/>
                <w:sz w:val="20"/>
              </w:rPr>
            </w:pPr>
            <w:r w:rsidRPr="00560103">
              <w:rPr>
                <w:rFonts w:ascii="Calibri" w:hAnsi="Calibri" w:cs="Calibri"/>
                <w:sz w:val="20"/>
              </w:rPr>
              <w:t>Sanctionner les comportements considérés comme fautifs</w:t>
            </w:r>
          </w:p>
        </w:tc>
      </w:tr>
    </w:tbl>
    <w:p w14:paraId="677A7C75" w14:textId="77777777" w:rsidR="00560103" w:rsidRPr="00560103" w:rsidRDefault="00560103" w:rsidP="00560103">
      <w:pPr>
        <w:spacing w:after="0" w:line="240" w:lineRule="auto"/>
      </w:pPr>
      <w:r w:rsidRPr="00560103">
        <w:t>Le salarié doit notamment exécuter le travail convenu, respecter les instructions licites de l’employeur, les horaires, les outils de travail et les règles applicables dans l’entreprise. Cette logique figurait déjà dans les anciens supports.</w:t>
      </w:r>
    </w:p>
    <w:p w14:paraId="6105735D" w14:textId="2EF9B1EE" w:rsidR="00560103" w:rsidRPr="00560103" w:rsidRDefault="00560103" w:rsidP="00560103">
      <w:pPr>
        <w:spacing w:after="0" w:line="240" w:lineRule="auto"/>
      </w:pPr>
      <w:r w:rsidRPr="00560103">
        <w:t>Cependant</w:t>
      </w:r>
      <w:r>
        <w:t> :</w:t>
      </w:r>
    </w:p>
    <w:p w14:paraId="29278EFA" w14:textId="77777777" w:rsidR="00560103" w:rsidRPr="00560103" w:rsidRDefault="00560103" w:rsidP="00560103">
      <w:pPr>
        <w:spacing w:after="0" w:line="240" w:lineRule="auto"/>
      </w:pPr>
      <w:r w:rsidRPr="00560103">
        <w:rPr>
          <w:b/>
          <w:bCs/>
        </w:rPr>
        <w:t>subordination ≠ renonciation du salarié à ses libertés.</w:t>
      </w:r>
    </w:p>
    <w:p w14:paraId="6DA4DEA4" w14:textId="77777777" w:rsidR="00560103" w:rsidRPr="00560103" w:rsidRDefault="00560103" w:rsidP="00560103">
      <w:pPr>
        <w:pStyle w:val="Titre1"/>
      </w:pPr>
      <w:r w:rsidRPr="00560103">
        <w:t>2. Le pouvoir de direction</w:t>
      </w:r>
    </w:p>
    <w:p w14:paraId="68FE20E7" w14:textId="77777777" w:rsidR="00560103" w:rsidRPr="00560103" w:rsidRDefault="00560103" w:rsidP="00560103">
      <w:pPr>
        <w:spacing w:after="0" w:line="240" w:lineRule="auto"/>
      </w:pPr>
      <w:r w:rsidRPr="00560103">
        <w:t>L’employeur détermine l’organisation nécessaire au fonctionnement de l’entreprise.</w:t>
      </w:r>
    </w:p>
    <w:p w14:paraId="78412A56" w14:textId="7845A5ED" w:rsidR="00560103" w:rsidRPr="00560103" w:rsidRDefault="00560103" w:rsidP="00560103">
      <w:pPr>
        <w:spacing w:after="0" w:line="240" w:lineRule="auto"/>
      </w:pPr>
      <w:r w:rsidRPr="00560103">
        <w:t>Il peut notamment</w:t>
      </w:r>
      <w:r>
        <w:t> :</w:t>
      </w:r>
    </w:p>
    <w:p w14:paraId="77021F13" w14:textId="2A235102" w:rsidR="00560103" w:rsidRPr="00560103" w:rsidRDefault="00560103">
      <w:pPr>
        <w:numPr>
          <w:ilvl w:val="0"/>
          <w:numId w:val="1"/>
        </w:numPr>
        <w:spacing w:after="0" w:line="240" w:lineRule="auto"/>
      </w:pPr>
      <w:r w:rsidRPr="00560103">
        <w:t>répartir les tâches</w:t>
      </w:r>
      <w:r>
        <w:t> ;</w:t>
      </w:r>
    </w:p>
    <w:p w14:paraId="276F033B" w14:textId="7629C07B" w:rsidR="00560103" w:rsidRPr="00560103" w:rsidRDefault="00560103">
      <w:pPr>
        <w:numPr>
          <w:ilvl w:val="0"/>
          <w:numId w:val="1"/>
        </w:numPr>
        <w:spacing w:after="0" w:line="240" w:lineRule="auto"/>
      </w:pPr>
      <w:r w:rsidRPr="00560103">
        <w:t>organiser les services</w:t>
      </w:r>
      <w:r>
        <w:t> ;</w:t>
      </w:r>
    </w:p>
    <w:p w14:paraId="68DBB47D" w14:textId="76760EAA" w:rsidR="00560103" w:rsidRPr="00560103" w:rsidRDefault="00560103">
      <w:pPr>
        <w:numPr>
          <w:ilvl w:val="0"/>
          <w:numId w:val="1"/>
        </w:numPr>
        <w:spacing w:after="0" w:line="240" w:lineRule="auto"/>
      </w:pPr>
      <w:r w:rsidRPr="00560103">
        <w:t>fixer des méthodes de travail</w:t>
      </w:r>
      <w:r>
        <w:t> ;</w:t>
      </w:r>
    </w:p>
    <w:p w14:paraId="4FA8193E" w14:textId="4942D80B" w:rsidR="00560103" w:rsidRPr="00560103" w:rsidRDefault="00560103">
      <w:pPr>
        <w:numPr>
          <w:ilvl w:val="0"/>
          <w:numId w:val="1"/>
        </w:numPr>
        <w:spacing w:after="0" w:line="240" w:lineRule="auto"/>
      </w:pPr>
      <w:r w:rsidRPr="00560103">
        <w:t>donner des instructions</w:t>
      </w:r>
      <w:r>
        <w:t> ;</w:t>
      </w:r>
    </w:p>
    <w:p w14:paraId="7EDD46B2" w14:textId="20271CEC" w:rsidR="00560103" w:rsidRPr="00560103" w:rsidRDefault="00560103">
      <w:pPr>
        <w:numPr>
          <w:ilvl w:val="0"/>
          <w:numId w:val="1"/>
        </w:numPr>
        <w:spacing w:after="0" w:line="240" w:lineRule="auto"/>
      </w:pPr>
      <w:r w:rsidRPr="00560103">
        <w:t>contrôler leur exécution</w:t>
      </w:r>
      <w:r>
        <w:t> ;</w:t>
      </w:r>
    </w:p>
    <w:p w14:paraId="09EE1F71" w14:textId="2166674C" w:rsidR="00560103" w:rsidRPr="00560103" w:rsidRDefault="00560103">
      <w:pPr>
        <w:numPr>
          <w:ilvl w:val="0"/>
          <w:numId w:val="1"/>
        </w:numPr>
        <w:spacing w:after="0" w:line="240" w:lineRule="auto"/>
      </w:pPr>
      <w:r w:rsidRPr="00560103">
        <w:t>fixer des objectifs professionnels</w:t>
      </w:r>
      <w:r>
        <w:t> ;</w:t>
      </w:r>
    </w:p>
    <w:p w14:paraId="0F38E06F" w14:textId="379A3EE4" w:rsidR="00560103" w:rsidRPr="00560103" w:rsidRDefault="00560103">
      <w:pPr>
        <w:numPr>
          <w:ilvl w:val="0"/>
          <w:numId w:val="1"/>
        </w:numPr>
        <w:spacing w:after="0" w:line="240" w:lineRule="auto"/>
      </w:pPr>
      <w:r w:rsidRPr="00560103">
        <w:t>décider de l’utilisation des équipements professionnels</w:t>
      </w:r>
      <w:r>
        <w:t> ;</w:t>
      </w:r>
    </w:p>
    <w:p w14:paraId="1406C683" w14:textId="77777777" w:rsidR="00560103" w:rsidRPr="00560103" w:rsidRDefault="00560103">
      <w:pPr>
        <w:numPr>
          <w:ilvl w:val="0"/>
          <w:numId w:val="1"/>
        </w:numPr>
        <w:spacing w:after="0" w:line="240" w:lineRule="auto"/>
      </w:pPr>
      <w:r w:rsidRPr="00560103">
        <w:t>faire évoluer l’organisation dans les limites du contrat de travail.</w:t>
      </w:r>
    </w:p>
    <w:p w14:paraId="62FA4E4E" w14:textId="77777777" w:rsidR="00560103" w:rsidRPr="00560103" w:rsidRDefault="00560103" w:rsidP="00560103">
      <w:pPr>
        <w:spacing w:after="0" w:line="240" w:lineRule="auto"/>
      </w:pPr>
      <w:r w:rsidRPr="00560103">
        <w:t>La CNIL rappelle en 2026 que le contrôle de l’activité et de l’utilisation des équipements professionnels constitue une contrepartie normale du contrat de travail, mais que ce pouvoir ne doit pas être exercé de manière excessive.</w:t>
      </w:r>
    </w:p>
    <w:p w14:paraId="379AE173" w14:textId="77777777" w:rsidR="00560103" w:rsidRPr="00560103" w:rsidRDefault="00560103" w:rsidP="00560103">
      <w:pPr>
        <w:spacing w:after="0" w:line="240" w:lineRule="auto"/>
        <w:rPr>
          <w:b/>
          <w:bCs/>
        </w:rPr>
      </w:pPr>
      <w:r w:rsidRPr="00560103">
        <w:rPr>
          <w:b/>
          <w:bCs/>
        </w:rPr>
        <w:t>Exemple</w:t>
      </w:r>
    </w:p>
    <w:p w14:paraId="4BC7CDD2" w14:textId="77777777" w:rsidR="00560103" w:rsidRPr="00560103" w:rsidRDefault="00560103" w:rsidP="00560103">
      <w:pPr>
        <w:spacing w:after="0" w:line="240" w:lineRule="auto"/>
      </w:pPr>
      <w:r w:rsidRPr="00560103">
        <w:t>Un cabinet impose à ses collaborateurs une nouvelle procédure de validation électronique des dossiers clients.</w:t>
      </w:r>
    </w:p>
    <w:p w14:paraId="4B2FD159" w14:textId="77777777" w:rsidR="00560103" w:rsidRPr="00560103" w:rsidRDefault="00560103" w:rsidP="00560103">
      <w:pPr>
        <w:spacing w:after="0" w:line="240" w:lineRule="auto"/>
      </w:pPr>
      <w:r w:rsidRPr="00560103">
        <w:t xml:space="preserve">→ Cette décision relève en principe du </w:t>
      </w:r>
      <w:r w:rsidRPr="00560103">
        <w:rPr>
          <w:b/>
          <w:bCs/>
        </w:rPr>
        <w:t>pouvoir de direction</w:t>
      </w:r>
      <w:r w:rsidRPr="00560103">
        <w:t>, dès lors qu’elle ne modifie pas un élément du contrat de travail et respecte les droits des salariés.</w:t>
      </w:r>
    </w:p>
    <w:p w14:paraId="047F17EE" w14:textId="22460E84" w:rsidR="00560103" w:rsidRPr="00560103" w:rsidRDefault="00560103" w:rsidP="00560103">
      <w:pPr>
        <w:pStyle w:val="Titre1"/>
      </w:pPr>
      <w:r w:rsidRPr="00560103">
        <w:t>3. La limite générale</w:t>
      </w:r>
      <w:r>
        <w:t> :</w:t>
      </w:r>
      <w:r w:rsidRPr="00560103">
        <w:t xml:space="preserve"> justification et proportionnalité</w:t>
      </w:r>
    </w:p>
    <w:p w14:paraId="1AC5BBB6" w14:textId="5BE7961B" w:rsidR="00560103" w:rsidRPr="00560103" w:rsidRDefault="00560103" w:rsidP="00560103">
      <w:pPr>
        <w:spacing w:after="0" w:line="240" w:lineRule="auto"/>
      </w:pPr>
      <w:r w:rsidRPr="00560103">
        <w:t xml:space="preserve">Le principe fondamental est posé par l’article </w:t>
      </w:r>
      <w:r w:rsidRPr="00560103">
        <w:rPr>
          <w:b/>
          <w:bCs/>
        </w:rPr>
        <w:t>L. 1121-1 du Code du travail</w:t>
      </w:r>
      <w:r>
        <w:t> :</w:t>
      </w:r>
    </w:p>
    <w:p w14:paraId="2EBEFC13" w14:textId="002CD9B8" w:rsidR="00560103" w:rsidRPr="00560103" w:rsidRDefault="00560103" w:rsidP="00560103">
      <w:pPr>
        <w:spacing w:after="0" w:line="240" w:lineRule="auto"/>
      </w:pPr>
      <w:r w:rsidRPr="00560103">
        <w:t>une restriction aux droits et libertés des salariés n’est licite que si elle est</w:t>
      </w:r>
      <w:r>
        <w:t> :</w:t>
      </w:r>
    </w:p>
    <w:p w14:paraId="6FD93F43" w14:textId="3EBC5EEA" w:rsidR="00560103" w:rsidRPr="00560103" w:rsidRDefault="00560103">
      <w:pPr>
        <w:numPr>
          <w:ilvl w:val="0"/>
          <w:numId w:val="2"/>
        </w:numPr>
        <w:spacing w:after="0" w:line="240" w:lineRule="auto"/>
      </w:pPr>
      <w:r w:rsidRPr="00560103">
        <w:rPr>
          <w:b/>
          <w:bCs/>
        </w:rPr>
        <w:t>justifiée par la nature de la tâche à accomplir</w:t>
      </w:r>
      <w:r>
        <w:t> ;</w:t>
      </w:r>
    </w:p>
    <w:p w14:paraId="7C5CEFC9" w14:textId="77777777" w:rsidR="00560103" w:rsidRPr="00560103" w:rsidRDefault="00560103">
      <w:pPr>
        <w:numPr>
          <w:ilvl w:val="0"/>
          <w:numId w:val="2"/>
        </w:numPr>
        <w:spacing w:after="0" w:line="240" w:lineRule="auto"/>
      </w:pPr>
      <w:r w:rsidRPr="00560103">
        <w:rPr>
          <w:b/>
          <w:bCs/>
        </w:rPr>
        <w:t>proportionnée au but recherché</w:t>
      </w:r>
      <w:r w:rsidRPr="00560103">
        <w:t>.</w:t>
      </w:r>
    </w:p>
    <w:p w14:paraId="1467FB5E" w14:textId="77777777" w:rsidR="00560103" w:rsidRPr="00560103" w:rsidRDefault="00560103" w:rsidP="00560103">
      <w:pPr>
        <w:spacing w:after="0" w:line="240" w:lineRule="auto"/>
      </w:pPr>
      <w:r w:rsidRPr="00560103">
        <w:t>Ce raisonnement doit être appliqué chaque fois qu’une mesure patronale porte atteinte à une liberté.</w:t>
      </w:r>
    </w:p>
    <w:p w14:paraId="7422F6AC" w14:textId="77777777" w:rsidR="00560103" w:rsidRPr="00560103" w:rsidRDefault="00560103" w:rsidP="00560103">
      <w:pPr>
        <w:spacing w:after="0" w:line="240" w:lineRule="auto"/>
        <w:rPr>
          <w:b/>
          <w:bCs/>
        </w:rPr>
      </w:pPr>
      <w:r w:rsidRPr="00560103">
        <w:rPr>
          <w:b/>
          <w:bCs/>
        </w:rPr>
        <w:lastRenderedPageBreak/>
        <w:t>Méthode</w:t>
      </w:r>
    </w:p>
    <w:p w14:paraId="7C5E2728" w14:textId="77777777" w:rsidR="00560103" w:rsidRPr="00560103" w:rsidRDefault="00560103" w:rsidP="00560103">
      <w:pPr>
        <w:spacing w:after="0" w:line="240" w:lineRule="auto"/>
      </w:pPr>
      <w:r w:rsidRPr="00560103">
        <w:rPr>
          <w:b/>
          <w:bCs/>
        </w:rPr>
        <w:t>Restriction → justification professionnelle → nécessité → proportionnalité</w:t>
      </w:r>
    </w:p>
    <w:p w14:paraId="43112157" w14:textId="77777777" w:rsidR="00560103" w:rsidRPr="00560103" w:rsidRDefault="00560103" w:rsidP="00560103">
      <w:pPr>
        <w:spacing w:after="0" w:line="240" w:lineRule="auto"/>
        <w:rPr>
          <w:b/>
          <w:bCs/>
        </w:rPr>
      </w:pPr>
      <w:r w:rsidRPr="00560103">
        <w:rPr>
          <w:b/>
          <w:bCs/>
        </w:rPr>
        <w:t>Exemple</w:t>
      </w:r>
    </w:p>
    <w:p w14:paraId="0338F188" w14:textId="77777777" w:rsidR="00560103" w:rsidRPr="00560103" w:rsidRDefault="00560103" w:rsidP="00560103">
      <w:pPr>
        <w:spacing w:after="0" w:line="240" w:lineRule="auto"/>
      </w:pPr>
      <w:r w:rsidRPr="00560103">
        <w:t>Une entreprise interdit à tous les salariés toute utilisation personnelle du téléphone pendant toute la journée, y compris pendant les pauses.</w:t>
      </w:r>
    </w:p>
    <w:p w14:paraId="3A96A99A" w14:textId="1B55D5C6" w:rsidR="00560103" w:rsidRPr="00560103" w:rsidRDefault="00560103" w:rsidP="00560103">
      <w:pPr>
        <w:spacing w:after="0" w:line="240" w:lineRule="auto"/>
      </w:pPr>
      <w:r w:rsidRPr="00560103">
        <w:t>Il faut se demander</w:t>
      </w:r>
      <w:r>
        <w:t> :</w:t>
      </w:r>
    </w:p>
    <w:p w14:paraId="40F53F75" w14:textId="6501FDBC" w:rsidR="00560103" w:rsidRPr="00560103" w:rsidRDefault="00560103">
      <w:pPr>
        <w:numPr>
          <w:ilvl w:val="0"/>
          <w:numId w:val="3"/>
        </w:numPr>
        <w:spacing w:after="0" w:line="240" w:lineRule="auto"/>
      </w:pPr>
      <w:r w:rsidRPr="00560103">
        <w:t>quel objectif l’employeur poursuit-il</w:t>
      </w:r>
      <w:r>
        <w:t> ?</w:t>
      </w:r>
    </w:p>
    <w:p w14:paraId="1B903310" w14:textId="1AA8B2B5" w:rsidR="00560103" w:rsidRPr="00560103" w:rsidRDefault="00560103">
      <w:pPr>
        <w:numPr>
          <w:ilvl w:val="0"/>
          <w:numId w:val="3"/>
        </w:numPr>
        <w:spacing w:after="0" w:line="240" w:lineRule="auto"/>
      </w:pPr>
      <w:r w:rsidRPr="00560103">
        <w:t>l’interdiction est-elle réellement nécessaire</w:t>
      </w:r>
      <w:r>
        <w:t> ?</w:t>
      </w:r>
    </w:p>
    <w:p w14:paraId="0603B233" w14:textId="2A7DA971" w:rsidR="00560103" w:rsidRPr="00560103" w:rsidRDefault="00560103">
      <w:pPr>
        <w:numPr>
          <w:ilvl w:val="0"/>
          <w:numId w:val="3"/>
        </w:numPr>
        <w:spacing w:after="0" w:line="240" w:lineRule="auto"/>
      </w:pPr>
      <w:r w:rsidRPr="00560103">
        <w:t>une restriction moins générale permettrait-elle d’atteindre le même objectif</w:t>
      </w:r>
      <w:r>
        <w:t> ?</w:t>
      </w:r>
    </w:p>
    <w:p w14:paraId="56D809A5" w14:textId="77777777" w:rsidR="00560103" w:rsidRPr="00560103" w:rsidRDefault="00560103" w:rsidP="00560103">
      <w:pPr>
        <w:spacing w:after="0" w:line="240" w:lineRule="auto"/>
      </w:pPr>
      <w:r w:rsidRPr="00560103">
        <w:t>Une limitation excessive peut être illicite.</w:t>
      </w:r>
    </w:p>
    <w:p w14:paraId="38F6E4D8" w14:textId="77777777" w:rsidR="00560103" w:rsidRPr="00560103" w:rsidRDefault="00560103" w:rsidP="00560103">
      <w:pPr>
        <w:pStyle w:val="Titre1"/>
      </w:pPr>
      <w:r w:rsidRPr="00560103">
        <w:t>4. Les principales libertés du salarié dans l’entreprise</w:t>
      </w:r>
    </w:p>
    <w:p w14:paraId="72B60D81" w14:textId="0442DBD1" w:rsidR="00560103" w:rsidRPr="00560103" w:rsidRDefault="00560103" w:rsidP="00560103">
      <w:pPr>
        <w:spacing w:after="0" w:line="240" w:lineRule="auto"/>
      </w:pPr>
      <w:r w:rsidRPr="00560103">
        <w:t>Le salarié conserve notamment</w:t>
      </w:r>
      <w:r>
        <w:t> :</w:t>
      </w:r>
    </w:p>
    <w:p w14:paraId="4D31024D" w14:textId="0EEA9781" w:rsidR="00560103" w:rsidRPr="00560103" w:rsidRDefault="00560103">
      <w:pPr>
        <w:numPr>
          <w:ilvl w:val="0"/>
          <w:numId w:val="4"/>
        </w:numPr>
        <w:spacing w:after="0" w:line="240" w:lineRule="auto"/>
      </w:pPr>
      <w:r w:rsidRPr="00560103">
        <w:t xml:space="preserve">le droit au respect de sa </w:t>
      </w:r>
      <w:r w:rsidRPr="00560103">
        <w:rPr>
          <w:b/>
          <w:bCs/>
        </w:rPr>
        <w:t>vie privée</w:t>
      </w:r>
      <w:r>
        <w:t> ;</w:t>
      </w:r>
    </w:p>
    <w:p w14:paraId="6C32284D" w14:textId="4AA06F5C" w:rsidR="00560103" w:rsidRPr="00560103" w:rsidRDefault="00560103">
      <w:pPr>
        <w:numPr>
          <w:ilvl w:val="0"/>
          <w:numId w:val="4"/>
        </w:numPr>
        <w:spacing w:after="0" w:line="240" w:lineRule="auto"/>
      </w:pPr>
      <w:r w:rsidRPr="00560103">
        <w:t>la liberté d’expression</w:t>
      </w:r>
      <w:r>
        <w:t> ;</w:t>
      </w:r>
    </w:p>
    <w:p w14:paraId="5B40F421" w14:textId="42C93B0C" w:rsidR="00560103" w:rsidRPr="00560103" w:rsidRDefault="00560103">
      <w:pPr>
        <w:numPr>
          <w:ilvl w:val="0"/>
          <w:numId w:val="4"/>
        </w:numPr>
        <w:spacing w:after="0" w:line="240" w:lineRule="auto"/>
      </w:pPr>
      <w:r w:rsidRPr="00560103">
        <w:t>la liberté de conscience et de religion</w:t>
      </w:r>
      <w:r>
        <w:t> ;</w:t>
      </w:r>
    </w:p>
    <w:p w14:paraId="65E26E07" w14:textId="20B8E14A" w:rsidR="00560103" w:rsidRPr="00560103" w:rsidRDefault="00560103">
      <w:pPr>
        <w:numPr>
          <w:ilvl w:val="0"/>
          <w:numId w:val="4"/>
        </w:numPr>
        <w:spacing w:after="0" w:line="240" w:lineRule="auto"/>
      </w:pPr>
      <w:r w:rsidRPr="00560103">
        <w:t>la liberté syndicale</w:t>
      </w:r>
      <w:r>
        <w:t> ;</w:t>
      </w:r>
    </w:p>
    <w:p w14:paraId="3AA3ECCB" w14:textId="0B1D0DC9" w:rsidR="00560103" w:rsidRPr="00560103" w:rsidRDefault="00560103">
      <w:pPr>
        <w:numPr>
          <w:ilvl w:val="0"/>
          <w:numId w:val="4"/>
        </w:numPr>
        <w:spacing w:after="0" w:line="240" w:lineRule="auto"/>
      </w:pPr>
      <w:r w:rsidRPr="00560103">
        <w:t>le droit de grève</w:t>
      </w:r>
      <w:r>
        <w:t> ;</w:t>
      </w:r>
    </w:p>
    <w:p w14:paraId="3DBFF0F4" w14:textId="33176642" w:rsidR="00560103" w:rsidRPr="00560103" w:rsidRDefault="00560103">
      <w:pPr>
        <w:numPr>
          <w:ilvl w:val="0"/>
          <w:numId w:val="4"/>
        </w:numPr>
        <w:spacing w:after="0" w:line="240" w:lineRule="auto"/>
      </w:pPr>
      <w:r w:rsidRPr="00560103">
        <w:t>le droit de ne pas être discriminé</w:t>
      </w:r>
      <w:r>
        <w:t> ;</w:t>
      </w:r>
    </w:p>
    <w:p w14:paraId="078B85E1" w14:textId="511B57BC" w:rsidR="00560103" w:rsidRPr="00560103" w:rsidRDefault="00560103">
      <w:pPr>
        <w:numPr>
          <w:ilvl w:val="0"/>
          <w:numId w:val="4"/>
        </w:numPr>
        <w:spacing w:after="0" w:line="240" w:lineRule="auto"/>
      </w:pPr>
      <w:r w:rsidRPr="00560103">
        <w:t>le secret des correspondances privées</w:t>
      </w:r>
      <w:r>
        <w:t> ;</w:t>
      </w:r>
    </w:p>
    <w:p w14:paraId="0E9BB5EC" w14:textId="565BCFB7" w:rsidR="00560103" w:rsidRPr="00560103" w:rsidRDefault="00560103">
      <w:pPr>
        <w:numPr>
          <w:ilvl w:val="0"/>
          <w:numId w:val="4"/>
        </w:numPr>
        <w:spacing w:after="0" w:line="240" w:lineRule="auto"/>
      </w:pPr>
      <w:r w:rsidRPr="00560103">
        <w:t>la protection de ses données personnelles</w:t>
      </w:r>
      <w:r>
        <w:t> ;</w:t>
      </w:r>
    </w:p>
    <w:p w14:paraId="069EE685" w14:textId="799415A1" w:rsidR="00560103" w:rsidRPr="00560103" w:rsidRDefault="00560103">
      <w:pPr>
        <w:numPr>
          <w:ilvl w:val="0"/>
          <w:numId w:val="4"/>
        </w:numPr>
        <w:spacing w:after="0" w:line="240" w:lineRule="auto"/>
      </w:pPr>
      <w:r w:rsidRPr="00560103">
        <w:t>sa liberté vestimentaire, sous réserve des restrictions professionnelles justifiées</w:t>
      </w:r>
      <w:r>
        <w:t> ;</w:t>
      </w:r>
    </w:p>
    <w:p w14:paraId="18FE303F" w14:textId="77777777" w:rsidR="00560103" w:rsidRPr="00560103" w:rsidRDefault="00560103">
      <w:pPr>
        <w:numPr>
          <w:ilvl w:val="0"/>
          <w:numId w:val="4"/>
        </w:numPr>
        <w:spacing w:after="0" w:line="240" w:lineRule="auto"/>
      </w:pPr>
      <w:r w:rsidRPr="00560103">
        <w:t>le respect de sa vie personnelle et familiale.</w:t>
      </w:r>
    </w:p>
    <w:p w14:paraId="6A8D8FA4" w14:textId="77777777" w:rsidR="00560103" w:rsidRPr="00560103" w:rsidRDefault="00560103" w:rsidP="00560103">
      <w:pPr>
        <w:spacing w:after="0" w:line="240" w:lineRule="auto"/>
      </w:pPr>
      <w:r w:rsidRPr="00560103">
        <w:t xml:space="preserve">La vie privée ne disparaît donc pas lorsque le salarié pénètre dans l’entreprise. La CNIL rappelle expressément que le droit au respect de la vie privée </w:t>
      </w:r>
      <w:r w:rsidRPr="00560103">
        <w:rPr>
          <w:b/>
          <w:bCs/>
        </w:rPr>
        <w:t>se poursuit au travail</w:t>
      </w:r>
      <w:r w:rsidRPr="00560103">
        <w:t>.</w:t>
      </w:r>
    </w:p>
    <w:p w14:paraId="53CC6D9B" w14:textId="77777777" w:rsidR="00560103" w:rsidRPr="00560103" w:rsidRDefault="00560103" w:rsidP="00560103">
      <w:pPr>
        <w:pStyle w:val="Titre1"/>
      </w:pPr>
      <w:r w:rsidRPr="00560103">
        <w:t>5. Libertés du salarié et non-discrimination</w:t>
      </w:r>
    </w:p>
    <w:p w14:paraId="6495A3C8" w14:textId="77777777" w:rsidR="00560103" w:rsidRPr="00560103" w:rsidRDefault="00560103" w:rsidP="00560103">
      <w:pPr>
        <w:spacing w:after="0" w:line="240" w:lineRule="auto"/>
      </w:pPr>
      <w:r w:rsidRPr="00560103">
        <w:t xml:space="preserve">Le pouvoir de direction ne permet jamais à l’employeur de prendre une mesure reposant sur un </w:t>
      </w:r>
      <w:r w:rsidRPr="00560103">
        <w:rPr>
          <w:b/>
          <w:bCs/>
        </w:rPr>
        <w:t>critère discriminatoire</w:t>
      </w:r>
      <w:r w:rsidRPr="00560103">
        <w:t>.</w:t>
      </w:r>
    </w:p>
    <w:p w14:paraId="5BB90CA4" w14:textId="1DDC6FE2" w:rsidR="00560103" w:rsidRPr="00560103" w:rsidRDefault="00560103" w:rsidP="00560103">
      <w:pPr>
        <w:spacing w:after="0" w:line="240" w:lineRule="auto"/>
      </w:pPr>
      <w:r w:rsidRPr="00560103">
        <w:t>Une décision concernant notamment</w:t>
      </w:r>
      <w:r>
        <w:t> :</w:t>
      </w:r>
    </w:p>
    <w:p w14:paraId="6526D960" w14:textId="6FCD222A" w:rsidR="00560103" w:rsidRPr="00560103" w:rsidRDefault="00560103">
      <w:pPr>
        <w:numPr>
          <w:ilvl w:val="0"/>
          <w:numId w:val="5"/>
        </w:numPr>
        <w:spacing w:after="0" w:line="240" w:lineRule="auto"/>
      </w:pPr>
      <w:r w:rsidRPr="00560103">
        <w:t>la rémunération</w:t>
      </w:r>
      <w:r>
        <w:t> ;</w:t>
      </w:r>
    </w:p>
    <w:p w14:paraId="1E6E2400" w14:textId="6378738D" w:rsidR="00560103" w:rsidRPr="00560103" w:rsidRDefault="00560103">
      <w:pPr>
        <w:numPr>
          <w:ilvl w:val="0"/>
          <w:numId w:val="5"/>
        </w:numPr>
        <w:spacing w:after="0" w:line="240" w:lineRule="auto"/>
      </w:pPr>
      <w:r w:rsidRPr="00560103">
        <w:t>la formation</w:t>
      </w:r>
      <w:r>
        <w:t> ;</w:t>
      </w:r>
    </w:p>
    <w:p w14:paraId="0267CB9A" w14:textId="56844194" w:rsidR="00560103" w:rsidRPr="00560103" w:rsidRDefault="00560103">
      <w:pPr>
        <w:numPr>
          <w:ilvl w:val="0"/>
          <w:numId w:val="5"/>
        </w:numPr>
        <w:spacing w:after="0" w:line="240" w:lineRule="auto"/>
      </w:pPr>
      <w:r w:rsidRPr="00560103">
        <w:t>l’affectation</w:t>
      </w:r>
      <w:r>
        <w:t> ;</w:t>
      </w:r>
    </w:p>
    <w:p w14:paraId="62FA7DE1" w14:textId="39710EDB" w:rsidR="00560103" w:rsidRPr="00560103" w:rsidRDefault="00560103">
      <w:pPr>
        <w:numPr>
          <w:ilvl w:val="0"/>
          <w:numId w:val="5"/>
        </w:numPr>
        <w:spacing w:after="0" w:line="240" w:lineRule="auto"/>
      </w:pPr>
      <w:r w:rsidRPr="00560103">
        <w:t>la promotion</w:t>
      </w:r>
      <w:r>
        <w:t> ;</w:t>
      </w:r>
    </w:p>
    <w:p w14:paraId="3EBBFDA7" w14:textId="4166834F" w:rsidR="00560103" w:rsidRPr="00560103" w:rsidRDefault="00560103">
      <w:pPr>
        <w:numPr>
          <w:ilvl w:val="0"/>
          <w:numId w:val="5"/>
        </w:numPr>
        <w:spacing w:after="0" w:line="240" w:lineRule="auto"/>
      </w:pPr>
      <w:r w:rsidRPr="00560103">
        <w:t>la sanction</w:t>
      </w:r>
      <w:r>
        <w:t> ;</w:t>
      </w:r>
    </w:p>
    <w:p w14:paraId="4CFEC323" w14:textId="63841E42" w:rsidR="00560103" w:rsidRPr="00560103" w:rsidRDefault="00560103">
      <w:pPr>
        <w:numPr>
          <w:ilvl w:val="0"/>
          <w:numId w:val="5"/>
        </w:numPr>
        <w:spacing w:after="0" w:line="240" w:lineRule="auto"/>
      </w:pPr>
      <w:r w:rsidRPr="00560103">
        <w:t>le licenciement</w:t>
      </w:r>
      <w:r>
        <w:t> ;</w:t>
      </w:r>
    </w:p>
    <w:p w14:paraId="6490FCE4" w14:textId="77777777" w:rsidR="00560103" w:rsidRPr="00560103" w:rsidRDefault="00560103" w:rsidP="00560103">
      <w:pPr>
        <w:spacing w:after="0" w:line="240" w:lineRule="auto"/>
      </w:pPr>
      <w:r w:rsidRPr="00560103">
        <w:t>doit être étrangère aux critères discriminatoires interdits.</w:t>
      </w:r>
    </w:p>
    <w:p w14:paraId="2942953D" w14:textId="77777777" w:rsidR="00560103" w:rsidRPr="00560103" w:rsidRDefault="00560103" w:rsidP="00560103">
      <w:pPr>
        <w:spacing w:after="0" w:line="240" w:lineRule="auto"/>
      </w:pPr>
      <w:r w:rsidRPr="00560103">
        <w:t>Le règlement intérieur lui-même ne peut contenir de dispositions discriminatoires fondées notamment sur l’origine, le sexe, l’âge, les activités syndicales, les convictions religieuses, l’état de santé ou le handicap.</w:t>
      </w:r>
    </w:p>
    <w:p w14:paraId="7A6419E7" w14:textId="77777777" w:rsidR="00560103" w:rsidRPr="00560103" w:rsidRDefault="00560103" w:rsidP="00560103">
      <w:pPr>
        <w:spacing w:after="0" w:line="240" w:lineRule="auto"/>
        <w:rPr>
          <w:b/>
          <w:bCs/>
        </w:rPr>
      </w:pPr>
      <w:r w:rsidRPr="00560103">
        <w:rPr>
          <w:b/>
          <w:bCs/>
        </w:rPr>
        <w:t>Exemple</w:t>
      </w:r>
    </w:p>
    <w:p w14:paraId="6D429D77" w14:textId="77777777" w:rsidR="00560103" w:rsidRPr="00560103" w:rsidRDefault="00560103" w:rsidP="00560103">
      <w:pPr>
        <w:spacing w:after="0" w:line="240" w:lineRule="auto"/>
      </w:pPr>
      <w:r w:rsidRPr="00560103">
        <w:t>Deux salariés commettent une faute comparable. L’un reçoit un avertissement et l’autre une mise à pied uniquement parce qu’il exerce un mandat syndical.</w:t>
      </w:r>
    </w:p>
    <w:p w14:paraId="2F9FC376" w14:textId="77777777" w:rsidR="00560103" w:rsidRPr="00560103" w:rsidRDefault="00560103" w:rsidP="00560103">
      <w:pPr>
        <w:spacing w:after="0" w:line="240" w:lineRule="auto"/>
      </w:pPr>
      <w:r w:rsidRPr="00560103">
        <w:t xml:space="preserve">→ Le pouvoir disciplinaire est utilisé de manière </w:t>
      </w:r>
      <w:r w:rsidRPr="00560103">
        <w:rPr>
          <w:b/>
          <w:bCs/>
        </w:rPr>
        <w:t>discriminatoire</w:t>
      </w:r>
      <w:r w:rsidRPr="00560103">
        <w:t>.</w:t>
      </w:r>
    </w:p>
    <w:p w14:paraId="1F1A48A1" w14:textId="77777777" w:rsidR="00560103" w:rsidRPr="00560103" w:rsidRDefault="00560103" w:rsidP="00560103">
      <w:pPr>
        <w:pStyle w:val="Titre1"/>
      </w:pPr>
      <w:r w:rsidRPr="00560103">
        <w:t>6. Le règlement intérieur</w:t>
      </w:r>
    </w:p>
    <w:p w14:paraId="4E611C42" w14:textId="77777777" w:rsidR="00560103" w:rsidRPr="00560103" w:rsidRDefault="00560103" w:rsidP="00560103">
      <w:pPr>
        <w:spacing w:after="0" w:line="240" w:lineRule="auto"/>
      </w:pPr>
      <w:r w:rsidRPr="00560103">
        <w:t xml:space="preserve">Le </w:t>
      </w:r>
      <w:r w:rsidRPr="00560103">
        <w:rPr>
          <w:b/>
          <w:bCs/>
        </w:rPr>
        <w:t>règlement intérieur</w:t>
      </w:r>
      <w:r w:rsidRPr="00560103">
        <w:t xml:space="preserve"> est un acte unilatéral écrit par lequel l’employeur fixe certaines règles générales applicables dans l’entreprise.</w:t>
      </w:r>
    </w:p>
    <w:p w14:paraId="7E85ECA9" w14:textId="77777777" w:rsidR="00560103" w:rsidRPr="00560103" w:rsidRDefault="00560103" w:rsidP="00560103">
      <w:pPr>
        <w:spacing w:after="0" w:line="240" w:lineRule="auto"/>
      </w:pPr>
      <w:r w:rsidRPr="00560103">
        <w:t>Il constitue l’un des principaux instruments de son pouvoir normatif.</w:t>
      </w:r>
    </w:p>
    <w:p w14:paraId="72D503AE" w14:textId="18EBC357" w:rsidR="00560103" w:rsidRPr="00560103" w:rsidRDefault="00560103" w:rsidP="00560103">
      <w:pPr>
        <w:spacing w:after="0" w:line="240" w:lineRule="auto"/>
        <w:rPr>
          <w:b/>
          <w:bCs/>
        </w:rPr>
      </w:pPr>
      <w:r w:rsidRPr="00560103">
        <w:rPr>
          <w:b/>
          <w:bCs/>
        </w:rPr>
        <w:t>6.1. Dans quelles entreprises est-il obligatoire</w:t>
      </w:r>
      <w:r>
        <w:rPr>
          <w:b/>
          <w:bCs/>
        </w:rPr>
        <w:t> ?</w:t>
      </w:r>
    </w:p>
    <w:p w14:paraId="70FB26D0" w14:textId="77777777" w:rsidR="00560103" w:rsidRPr="00560103" w:rsidRDefault="00560103" w:rsidP="00560103">
      <w:pPr>
        <w:spacing w:after="0" w:line="240" w:lineRule="auto"/>
      </w:pPr>
      <w:r w:rsidRPr="00560103">
        <w:t xml:space="preserve">Le règlement intérieur est obligatoire dans les entreprises ou établissements employant </w:t>
      </w:r>
      <w:r w:rsidRPr="00560103">
        <w:rPr>
          <w:b/>
          <w:bCs/>
        </w:rPr>
        <w:t>au moins 50 salariés</w:t>
      </w:r>
      <w:r w:rsidRPr="00560103">
        <w:t>.</w:t>
      </w:r>
    </w:p>
    <w:p w14:paraId="6E0CFC76" w14:textId="77777777" w:rsidR="00560103" w:rsidRPr="00560103" w:rsidRDefault="00560103" w:rsidP="00560103">
      <w:pPr>
        <w:spacing w:after="0" w:line="240" w:lineRule="auto"/>
      </w:pPr>
      <w:r w:rsidRPr="00560103">
        <w:t xml:space="preserve">Cette obligation s’applique après que le seuil de 50 salariés a été atteint pendant </w:t>
      </w:r>
      <w:r w:rsidRPr="00560103">
        <w:rPr>
          <w:b/>
          <w:bCs/>
        </w:rPr>
        <w:t>12 mois</w:t>
      </w:r>
      <w:r w:rsidRPr="00560103">
        <w:t>.</w:t>
      </w:r>
    </w:p>
    <w:p w14:paraId="033E214C" w14:textId="64A2D4F6" w:rsidR="00560103" w:rsidRPr="00560103" w:rsidRDefault="00560103" w:rsidP="00560103">
      <w:pPr>
        <w:spacing w:after="0" w:line="240" w:lineRule="auto"/>
      </w:pPr>
      <w:r w:rsidRPr="00560103">
        <w:lastRenderedPageBreak/>
        <w:t>En dessous de 50 salariés, l’employeur peut décider d’en établir un volontairement</w:t>
      </w:r>
      <w:r>
        <w:t> ;</w:t>
      </w:r>
      <w:r w:rsidRPr="00560103">
        <w:t xml:space="preserve"> il doit alors respecter les règles légales qui l’encadrent.</w:t>
      </w:r>
    </w:p>
    <w:p w14:paraId="01901FC7" w14:textId="77777777" w:rsidR="00560103" w:rsidRPr="00560103" w:rsidRDefault="00560103" w:rsidP="00560103">
      <w:pPr>
        <w:pStyle w:val="Titre1"/>
      </w:pPr>
      <w:r w:rsidRPr="00560103">
        <w:t>7. Le contenu du règlement intérieur</w:t>
      </w:r>
    </w:p>
    <w:p w14:paraId="111FCD7F" w14:textId="77777777" w:rsidR="00560103" w:rsidRPr="00560103" w:rsidRDefault="00560103" w:rsidP="00560103">
      <w:pPr>
        <w:spacing w:after="0" w:line="240" w:lineRule="auto"/>
      </w:pPr>
      <w:r w:rsidRPr="00560103">
        <w:t>Le Code du travail limite précisément son contenu.</w:t>
      </w:r>
    </w:p>
    <w:p w14:paraId="0C1B2E17" w14:textId="67BBFADD" w:rsidR="00560103" w:rsidRPr="00560103" w:rsidRDefault="00560103" w:rsidP="00560103">
      <w:pPr>
        <w:spacing w:after="0" w:line="240" w:lineRule="auto"/>
      </w:pPr>
      <w:r w:rsidRPr="00560103">
        <w:t>Il fixe notamment</w:t>
      </w:r>
      <w:r>
        <w:t> :</w:t>
      </w:r>
    </w:p>
    <w:p w14:paraId="09C3EE79" w14:textId="47DAE1B0" w:rsidR="00560103" w:rsidRPr="00560103" w:rsidRDefault="00560103">
      <w:pPr>
        <w:numPr>
          <w:ilvl w:val="0"/>
          <w:numId w:val="6"/>
        </w:numPr>
        <w:spacing w:after="0" w:line="240" w:lineRule="auto"/>
      </w:pPr>
      <w:r w:rsidRPr="00560103">
        <w:t xml:space="preserve">les mesures d’application des règles relatives à la </w:t>
      </w:r>
      <w:r w:rsidRPr="00560103">
        <w:rPr>
          <w:b/>
          <w:bCs/>
        </w:rPr>
        <w:t>santé et à la sécurité</w:t>
      </w:r>
      <w:r>
        <w:t> ;</w:t>
      </w:r>
    </w:p>
    <w:p w14:paraId="3CA053E2" w14:textId="2C622745" w:rsidR="00560103" w:rsidRPr="00560103" w:rsidRDefault="00560103">
      <w:pPr>
        <w:numPr>
          <w:ilvl w:val="0"/>
          <w:numId w:val="6"/>
        </w:numPr>
        <w:spacing w:after="0" w:line="240" w:lineRule="auto"/>
      </w:pPr>
      <w:r w:rsidRPr="00560103">
        <w:t>les conditions dans lesquelles les salariés peuvent être appelés à contribuer au rétablissement de conditions de travail protectrices</w:t>
      </w:r>
      <w:r>
        <w:t> ;</w:t>
      </w:r>
    </w:p>
    <w:p w14:paraId="6DBECC69" w14:textId="77777777" w:rsidR="00560103" w:rsidRPr="00560103" w:rsidRDefault="00560103">
      <w:pPr>
        <w:numPr>
          <w:ilvl w:val="0"/>
          <w:numId w:val="6"/>
        </w:numPr>
        <w:spacing w:after="0" w:line="240" w:lineRule="auto"/>
      </w:pPr>
      <w:r w:rsidRPr="00560103">
        <w:t xml:space="preserve">les règles générales et permanentes relatives à la </w:t>
      </w:r>
      <w:r w:rsidRPr="00560103">
        <w:rPr>
          <w:b/>
          <w:bCs/>
        </w:rPr>
        <w:t>discipline</w:t>
      </w:r>
      <w:r w:rsidRPr="00560103">
        <w:t>, notamment la nature et l’échelle des sanctions.</w:t>
      </w:r>
    </w:p>
    <w:p w14:paraId="4BB4DD37" w14:textId="1110D905" w:rsidR="00560103" w:rsidRPr="00560103" w:rsidRDefault="00560103" w:rsidP="00560103">
      <w:pPr>
        <w:spacing w:after="0" w:line="240" w:lineRule="auto"/>
      </w:pPr>
      <w:r w:rsidRPr="00560103">
        <w:t>Il doit également rappeler</w:t>
      </w:r>
      <w:r>
        <w:t> :</w:t>
      </w:r>
    </w:p>
    <w:p w14:paraId="74977798" w14:textId="4919AD2C" w:rsidR="00560103" w:rsidRPr="00560103" w:rsidRDefault="00560103">
      <w:pPr>
        <w:numPr>
          <w:ilvl w:val="0"/>
          <w:numId w:val="7"/>
        </w:numPr>
        <w:spacing w:after="0" w:line="240" w:lineRule="auto"/>
      </w:pPr>
      <w:r w:rsidRPr="00560103">
        <w:t>les droits de la défense du salarié</w:t>
      </w:r>
      <w:r>
        <w:t> ;</w:t>
      </w:r>
    </w:p>
    <w:p w14:paraId="71D402A5" w14:textId="432BD812" w:rsidR="00560103" w:rsidRPr="00560103" w:rsidRDefault="00560103">
      <w:pPr>
        <w:numPr>
          <w:ilvl w:val="0"/>
          <w:numId w:val="7"/>
        </w:numPr>
        <w:spacing w:after="0" w:line="240" w:lineRule="auto"/>
      </w:pPr>
      <w:r w:rsidRPr="00560103">
        <w:t>les règles relatives au harcèlement moral et sexuel</w:t>
      </w:r>
      <w:r>
        <w:t> ;</w:t>
      </w:r>
    </w:p>
    <w:p w14:paraId="6D765AAA" w14:textId="037C02C2" w:rsidR="00560103" w:rsidRPr="00560103" w:rsidRDefault="00560103">
      <w:pPr>
        <w:numPr>
          <w:ilvl w:val="0"/>
          <w:numId w:val="7"/>
        </w:numPr>
        <w:spacing w:after="0" w:line="240" w:lineRule="auto"/>
      </w:pPr>
      <w:r w:rsidRPr="00560103">
        <w:lastRenderedPageBreak/>
        <w:t>les dispositions relatives aux agissements sexistes</w:t>
      </w:r>
      <w:r>
        <w:t> ;</w:t>
      </w:r>
    </w:p>
    <w:p w14:paraId="70812D28" w14:textId="77777777" w:rsidR="00560103" w:rsidRPr="00560103" w:rsidRDefault="00560103">
      <w:pPr>
        <w:numPr>
          <w:ilvl w:val="0"/>
          <w:numId w:val="7"/>
        </w:numPr>
        <w:spacing w:after="0" w:line="240" w:lineRule="auto"/>
      </w:pPr>
      <w:r w:rsidRPr="00560103">
        <w:t>l’existence du dispositif de protection des lanceurs d’alerte.</w:t>
      </w:r>
    </w:p>
    <w:p w14:paraId="26AE4C0C" w14:textId="77777777" w:rsidR="00560103" w:rsidRPr="00560103" w:rsidRDefault="00560103" w:rsidP="00560103">
      <w:pPr>
        <w:spacing w:after="0" w:line="240" w:lineRule="auto"/>
        <w:rPr>
          <w:b/>
          <w:bCs/>
        </w:rPr>
      </w:pPr>
      <w:r w:rsidRPr="00560103">
        <w:rPr>
          <w:b/>
          <w:bCs/>
        </w:rPr>
        <w:t>Conséquence pratique</w:t>
      </w:r>
    </w:p>
    <w:p w14:paraId="07A82D39" w14:textId="77777777" w:rsidR="00560103" w:rsidRPr="00560103" w:rsidRDefault="00560103" w:rsidP="00560103">
      <w:pPr>
        <w:spacing w:after="0" w:line="240" w:lineRule="auto"/>
      </w:pPr>
      <w:r w:rsidRPr="00560103">
        <w:t xml:space="preserve">Dans une entreprise soumise à l’obligation d’établir un règlement intérieur, l’employeur ne peut pas librement inventer une sanction qui n’apparaît pas dans </w:t>
      </w:r>
      <w:r w:rsidRPr="00560103">
        <w:rPr>
          <w:b/>
          <w:bCs/>
        </w:rPr>
        <w:t>l’échelle des sanctions</w:t>
      </w:r>
      <w:r w:rsidRPr="00560103">
        <w:t xml:space="preserve"> prévue par celui-ci.</w:t>
      </w:r>
    </w:p>
    <w:p w14:paraId="59DB9469" w14:textId="77777777" w:rsidR="00560103" w:rsidRPr="00560103" w:rsidRDefault="00560103" w:rsidP="00560103">
      <w:pPr>
        <w:pStyle w:val="Titre1"/>
      </w:pPr>
      <w:r w:rsidRPr="00560103">
        <w:t>8. Les clauses interdites dans le règlement intérieur</w:t>
      </w:r>
    </w:p>
    <w:p w14:paraId="57D95C88" w14:textId="2C95EA3F" w:rsidR="00560103" w:rsidRPr="00560103" w:rsidRDefault="00560103" w:rsidP="00560103">
      <w:pPr>
        <w:spacing w:after="0" w:line="240" w:lineRule="auto"/>
      </w:pPr>
      <w:r w:rsidRPr="00560103">
        <w:t>Le règlement intérieur ne peut contenir</w:t>
      </w:r>
      <w:r>
        <w:t> :</w:t>
      </w:r>
    </w:p>
    <w:p w14:paraId="48BFA5D2" w14:textId="73D28C8D" w:rsidR="00560103" w:rsidRPr="00560103" w:rsidRDefault="00560103">
      <w:pPr>
        <w:numPr>
          <w:ilvl w:val="0"/>
          <w:numId w:val="8"/>
        </w:numPr>
        <w:spacing w:after="0" w:line="240" w:lineRule="auto"/>
      </w:pPr>
      <w:r w:rsidRPr="00560103">
        <w:t>une disposition contraire à la loi ou aux accords collectifs applicables</w:t>
      </w:r>
      <w:r>
        <w:t> ;</w:t>
      </w:r>
    </w:p>
    <w:p w14:paraId="7B495003" w14:textId="5D1AD016" w:rsidR="00560103" w:rsidRPr="00560103" w:rsidRDefault="00560103">
      <w:pPr>
        <w:numPr>
          <w:ilvl w:val="0"/>
          <w:numId w:val="8"/>
        </w:numPr>
        <w:spacing w:after="0" w:line="240" w:lineRule="auto"/>
      </w:pPr>
      <w:r w:rsidRPr="00560103">
        <w:t>une restriction injustifiée ou disproportionnée aux libertés</w:t>
      </w:r>
      <w:r>
        <w:t> ;</w:t>
      </w:r>
    </w:p>
    <w:p w14:paraId="468F846A" w14:textId="77777777" w:rsidR="00560103" w:rsidRPr="00560103" w:rsidRDefault="00560103">
      <w:pPr>
        <w:numPr>
          <w:ilvl w:val="0"/>
          <w:numId w:val="8"/>
        </w:numPr>
        <w:spacing w:after="0" w:line="240" w:lineRule="auto"/>
      </w:pPr>
      <w:r w:rsidRPr="00560103">
        <w:t>une disposition discriminatoire.</w:t>
      </w:r>
    </w:p>
    <w:p w14:paraId="0AD7C422" w14:textId="77777777" w:rsidR="00560103" w:rsidRPr="00560103" w:rsidRDefault="00560103" w:rsidP="00560103">
      <w:pPr>
        <w:spacing w:after="0" w:line="240" w:lineRule="auto"/>
        <w:rPr>
          <w:b/>
          <w:bCs/>
        </w:rPr>
      </w:pPr>
      <w:r w:rsidRPr="00560103">
        <w:rPr>
          <w:b/>
          <w:bCs/>
        </w:rPr>
        <w:t>Exemple</w:t>
      </w:r>
    </w:p>
    <w:p w14:paraId="128BF5DD" w14:textId="039AF0F1" w:rsidR="00560103" w:rsidRPr="00560103" w:rsidRDefault="00560103" w:rsidP="00560103">
      <w:pPr>
        <w:spacing w:after="0" w:line="240" w:lineRule="auto"/>
      </w:pPr>
      <w:r w:rsidRPr="00560103">
        <w:t>Le règlement prévoit</w:t>
      </w:r>
      <w:r>
        <w:t> :</w:t>
      </w:r>
    </w:p>
    <w:p w14:paraId="1E63EAE4" w14:textId="384E321A" w:rsidR="00560103" w:rsidRPr="00560103" w:rsidRDefault="00560103" w:rsidP="00560103">
      <w:pPr>
        <w:spacing w:after="0" w:line="240" w:lineRule="auto"/>
      </w:pPr>
      <w:r>
        <w:t>« </w:t>
      </w:r>
      <w:r w:rsidRPr="00560103">
        <w:t>Toute discussion entre salariés sans rapport direct avec leur travail est interdite pendant toute présence dans les locaux.</w:t>
      </w:r>
      <w:r>
        <w:t> »</w:t>
      </w:r>
    </w:p>
    <w:p w14:paraId="7A36EADE" w14:textId="77777777" w:rsidR="00560103" w:rsidRPr="00560103" w:rsidRDefault="00560103" w:rsidP="00560103">
      <w:pPr>
        <w:spacing w:after="0" w:line="240" w:lineRule="auto"/>
      </w:pPr>
      <w:r w:rsidRPr="00560103">
        <w:t>→ Une telle interdiction générale doit être confrontée au principe de proportionnalité et peut constituer une atteinte excessive aux libertés.</w:t>
      </w:r>
    </w:p>
    <w:p w14:paraId="27DD2FC6" w14:textId="77777777" w:rsidR="00560103" w:rsidRPr="00560103" w:rsidRDefault="00560103" w:rsidP="00560103">
      <w:pPr>
        <w:pStyle w:val="Titre1"/>
      </w:pPr>
      <w:r w:rsidRPr="00560103">
        <w:t>9. La clause de neutralité</w:t>
      </w:r>
    </w:p>
    <w:p w14:paraId="6B7E92C6" w14:textId="77777777" w:rsidR="00560103" w:rsidRPr="00560103" w:rsidRDefault="00560103" w:rsidP="00560103">
      <w:pPr>
        <w:spacing w:after="0" w:line="240" w:lineRule="auto"/>
      </w:pPr>
      <w:r w:rsidRPr="00560103">
        <w:t xml:space="preserve">Le règlement intérieur peut prévoir une </w:t>
      </w:r>
      <w:r w:rsidRPr="00560103">
        <w:rPr>
          <w:b/>
          <w:bCs/>
        </w:rPr>
        <w:t>clause de neutralité</w:t>
      </w:r>
      <w:r w:rsidRPr="00560103">
        <w:t xml:space="preserve"> restreignant la manifestation des convictions des salariés.</w:t>
      </w:r>
    </w:p>
    <w:p w14:paraId="71D19995" w14:textId="008F9346" w:rsidR="00560103" w:rsidRPr="00560103" w:rsidRDefault="00560103" w:rsidP="00560103">
      <w:pPr>
        <w:spacing w:after="0" w:line="240" w:lineRule="auto"/>
      </w:pPr>
      <w:r w:rsidRPr="00560103">
        <w:t>Cette restriction n’est toutefois admise que si elle est</w:t>
      </w:r>
      <w:r>
        <w:t> :</w:t>
      </w:r>
    </w:p>
    <w:p w14:paraId="10FDD973" w14:textId="6AE640E5" w:rsidR="00560103" w:rsidRPr="00560103" w:rsidRDefault="00560103">
      <w:pPr>
        <w:numPr>
          <w:ilvl w:val="0"/>
          <w:numId w:val="9"/>
        </w:numPr>
        <w:spacing w:after="0" w:line="240" w:lineRule="auto"/>
      </w:pPr>
      <w:r w:rsidRPr="00560103">
        <w:t>justifiée par l’exercice d’autres libertés et droits fondamentaux ou par les nécessités du bon fonctionnement de l’entreprise</w:t>
      </w:r>
      <w:r>
        <w:t> ;</w:t>
      </w:r>
    </w:p>
    <w:p w14:paraId="758BCF0A" w14:textId="77777777" w:rsidR="00560103" w:rsidRPr="00560103" w:rsidRDefault="00560103">
      <w:pPr>
        <w:numPr>
          <w:ilvl w:val="0"/>
          <w:numId w:val="9"/>
        </w:numPr>
        <w:spacing w:after="0" w:line="240" w:lineRule="auto"/>
      </w:pPr>
      <w:r w:rsidRPr="00560103">
        <w:t>proportionnée au but recherché.</w:t>
      </w:r>
    </w:p>
    <w:p w14:paraId="0F92B0AA" w14:textId="77777777" w:rsidR="00560103" w:rsidRPr="00560103" w:rsidRDefault="00560103" w:rsidP="00560103">
      <w:pPr>
        <w:spacing w:after="0" w:line="240" w:lineRule="auto"/>
        <w:rPr>
          <w:b/>
          <w:bCs/>
        </w:rPr>
      </w:pPr>
      <w:r w:rsidRPr="00560103">
        <w:rPr>
          <w:b/>
          <w:bCs/>
        </w:rPr>
        <w:t>Attention</w:t>
      </w:r>
    </w:p>
    <w:p w14:paraId="09903151" w14:textId="00CF7307" w:rsidR="00560103" w:rsidRPr="00560103" w:rsidRDefault="00560103" w:rsidP="00560103">
      <w:pPr>
        <w:spacing w:after="0" w:line="240" w:lineRule="auto"/>
      </w:pPr>
      <w:r w:rsidRPr="00560103">
        <w:t>Il ne faut donc pas écrire</w:t>
      </w:r>
      <w:r>
        <w:t> :</w:t>
      </w:r>
    </w:p>
    <w:p w14:paraId="7BC0B5CE" w14:textId="2BA83DC1" w:rsidR="00560103" w:rsidRPr="00560103" w:rsidRDefault="00560103" w:rsidP="00560103">
      <w:pPr>
        <w:spacing w:after="0" w:line="240" w:lineRule="auto"/>
      </w:pPr>
      <w:r>
        <w:rPr>
          <w:b/>
          <w:bCs/>
        </w:rPr>
        <w:t>« </w:t>
      </w:r>
      <w:r w:rsidRPr="00560103">
        <w:rPr>
          <w:b/>
          <w:bCs/>
        </w:rPr>
        <w:t>L’employeur peut interdire les signes religieux dans l’entreprise.</w:t>
      </w:r>
      <w:r>
        <w:rPr>
          <w:b/>
          <w:bCs/>
        </w:rPr>
        <w:t> »</w:t>
      </w:r>
    </w:p>
    <w:p w14:paraId="2B0BA7AF" w14:textId="115EAC0A" w:rsidR="00560103" w:rsidRPr="00560103" w:rsidRDefault="00560103" w:rsidP="00560103">
      <w:pPr>
        <w:spacing w:after="0" w:line="240" w:lineRule="auto"/>
      </w:pPr>
      <w:r w:rsidRPr="00560103">
        <w:t>Il faut raisonner sur</w:t>
      </w:r>
      <w:r>
        <w:t> :</w:t>
      </w:r>
    </w:p>
    <w:p w14:paraId="792CA42F" w14:textId="77777777" w:rsidR="00560103" w:rsidRPr="00560103" w:rsidRDefault="00560103" w:rsidP="00560103">
      <w:pPr>
        <w:spacing w:after="0" w:line="240" w:lineRule="auto"/>
      </w:pPr>
      <w:r w:rsidRPr="00560103">
        <w:rPr>
          <w:b/>
          <w:bCs/>
        </w:rPr>
        <w:t>la fonction occupée + la justification de la restriction + sa proportionnalité.</w:t>
      </w:r>
    </w:p>
    <w:p w14:paraId="40A3A772" w14:textId="77777777" w:rsidR="00560103" w:rsidRPr="00560103" w:rsidRDefault="00560103" w:rsidP="00560103">
      <w:pPr>
        <w:pStyle w:val="Titre1"/>
      </w:pPr>
      <w:r w:rsidRPr="00560103">
        <w:t>10. La procédure d’adoption du règlement intérieur</w:t>
      </w:r>
    </w:p>
    <w:p w14:paraId="615B8A5E" w14:textId="77777777" w:rsidR="00560103" w:rsidRPr="00560103" w:rsidRDefault="00560103" w:rsidP="00560103">
      <w:pPr>
        <w:spacing w:after="0" w:line="240" w:lineRule="auto"/>
      </w:pPr>
      <w:r w:rsidRPr="00560103">
        <w:t xml:space="preserve">Depuis le </w:t>
      </w:r>
      <w:r w:rsidRPr="00560103">
        <w:rPr>
          <w:b/>
          <w:bCs/>
        </w:rPr>
        <w:t>28 mai 2026</w:t>
      </w:r>
      <w:r w:rsidRPr="00560103">
        <w:t>, l’article L. 1321-4 du Code du travail prévoit que le règlement intérieur ne peut être introduit qu’après avoir été soumis à l’</w:t>
      </w:r>
      <w:r w:rsidRPr="00560103">
        <w:rPr>
          <w:b/>
          <w:bCs/>
        </w:rPr>
        <w:t>avis du CSE (Comité social et économique)</w:t>
      </w:r>
      <w:r w:rsidRPr="00560103">
        <w:t>.</w:t>
      </w:r>
    </w:p>
    <w:p w14:paraId="0FD81CB5" w14:textId="697B1B8E" w:rsidR="00560103" w:rsidRPr="00560103" w:rsidRDefault="00560103" w:rsidP="00560103">
      <w:pPr>
        <w:spacing w:after="0" w:line="240" w:lineRule="auto"/>
      </w:pPr>
      <w:r w:rsidRPr="00560103">
        <w:t>L’employeur doit ensuite</w:t>
      </w:r>
      <w:r>
        <w:t> :</w:t>
      </w:r>
    </w:p>
    <w:p w14:paraId="70D1F616" w14:textId="29A04C60" w:rsidR="00560103" w:rsidRPr="00560103" w:rsidRDefault="00560103">
      <w:pPr>
        <w:numPr>
          <w:ilvl w:val="0"/>
          <w:numId w:val="10"/>
        </w:numPr>
        <w:spacing w:after="0" w:line="240" w:lineRule="auto"/>
      </w:pPr>
      <w:r w:rsidRPr="00560103">
        <w:t>accomplir les formalités de publicité</w:t>
      </w:r>
      <w:r>
        <w:t> ;</w:t>
      </w:r>
    </w:p>
    <w:p w14:paraId="41DA9BE2" w14:textId="38F86125" w:rsidR="00560103" w:rsidRPr="00560103" w:rsidRDefault="00560103">
      <w:pPr>
        <w:numPr>
          <w:ilvl w:val="0"/>
          <w:numId w:val="10"/>
        </w:numPr>
        <w:spacing w:after="0" w:line="240" w:lineRule="auto"/>
      </w:pPr>
      <w:r w:rsidRPr="00560103">
        <w:t>communiquer simultanément le règlement intérieur et l’avis du CSE à l’inspecteur du travail</w:t>
      </w:r>
      <w:r>
        <w:t> ;</w:t>
      </w:r>
    </w:p>
    <w:p w14:paraId="7A9B0A89" w14:textId="77777777" w:rsidR="00560103" w:rsidRPr="00560103" w:rsidRDefault="00560103">
      <w:pPr>
        <w:numPr>
          <w:ilvl w:val="0"/>
          <w:numId w:val="10"/>
        </w:numPr>
        <w:spacing w:after="0" w:line="240" w:lineRule="auto"/>
      </w:pPr>
      <w:r w:rsidRPr="00560103">
        <w:t xml:space="preserve">fixer une date d’entrée en vigueur située au moins </w:t>
      </w:r>
      <w:r w:rsidRPr="00560103">
        <w:rPr>
          <w:b/>
          <w:bCs/>
        </w:rPr>
        <w:t>un mois après les formalités de publicité</w:t>
      </w:r>
      <w:r w:rsidRPr="00560103">
        <w:t>.</w:t>
      </w:r>
    </w:p>
    <w:p w14:paraId="28F01704" w14:textId="77777777" w:rsidR="00560103" w:rsidRPr="00560103" w:rsidRDefault="00560103" w:rsidP="00560103">
      <w:pPr>
        <w:spacing w:after="0" w:line="240" w:lineRule="auto"/>
      </w:pPr>
      <w:r w:rsidRPr="00560103">
        <w:lastRenderedPageBreak/>
        <w:t>Ces règles valent également pour la modification ou le retrait des clauses du règlement intérieur.</w:t>
      </w:r>
    </w:p>
    <w:p w14:paraId="1DAFC800" w14:textId="77777777" w:rsidR="00560103" w:rsidRPr="00560103" w:rsidRDefault="00560103" w:rsidP="00560103">
      <w:pPr>
        <w:pStyle w:val="Titre1"/>
      </w:pPr>
      <w:r w:rsidRPr="00560103">
        <w:t>11. Les notes de service et la charte informatique</w:t>
      </w:r>
    </w:p>
    <w:p w14:paraId="7B986FC7" w14:textId="62DD81CD" w:rsidR="00560103" w:rsidRPr="00560103" w:rsidRDefault="00560103" w:rsidP="00560103">
      <w:pPr>
        <w:spacing w:after="0" w:line="240" w:lineRule="auto"/>
      </w:pPr>
      <w:r w:rsidRPr="00560103">
        <w:t>Une règle imposée par l’employeur ne cesse pas d’être soumise au droit du règlement intérieur simplement parce qu’elle est appelée</w:t>
      </w:r>
      <w:r>
        <w:t> :</w:t>
      </w:r>
    </w:p>
    <w:p w14:paraId="220525F2" w14:textId="26D4B0D4" w:rsidR="00560103" w:rsidRPr="00560103" w:rsidRDefault="00560103">
      <w:pPr>
        <w:numPr>
          <w:ilvl w:val="0"/>
          <w:numId w:val="11"/>
        </w:numPr>
        <w:spacing w:after="0" w:line="240" w:lineRule="auto"/>
      </w:pPr>
      <w:r>
        <w:t>« </w:t>
      </w:r>
      <w:r w:rsidRPr="00560103">
        <w:t>note de service</w:t>
      </w:r>
      <w:r>
        <w:t> » ;</w:t>
      </w:r>
    </w:p>
    <w:p w14:paraId="3A8D8A1C" w14:textId="6C637DA0" w:rsidR="00560103" w:rsidRPr="00560103" w:rsidRDefault="00560103">
      <w:pPr>
        <w:numPr>
          <w:ilvl w:val="0"/>
          <w:numId w:val="11"/>
        </w:numPr>
        <w:spacing w:after="0" w:line="240" w:lineRule="auto"/>
      </w:pPr>
      <w:r>
        <w:t>« </w:t>
      </w:r>
      <w:r w:rsidRPr="00560103">
        <w:t>charte</w:t>
      </w:r>
      <w:r>
        <w:t> » ;</w:t>
      </w:r>
    </w:p>
    <w:p w14:paraId="62F81BCD" w14:textId="42F9770F" w:rsidR="00560103" w:rsidRPr="00560103" w:rsidRDefault="00560103">
      <w:pPr>
        <w:numPr>
          <w:ilvl w:val="0"/>
          <w:numId w:val="11"/>
        </w:numPr>
        <w:spacing w:after="0" w:line="240" w:lineRule="auto"/>
      </w:pPr>
      <w:r>
        <w:t>« </w:t>
      </w:r>
      <w:r w:rsidRPr="00560103">
        <w:t>procédure interne</w:t>
      </w:r>
      <w:r>
        <w:t> » ;</w:t>
      </w:r>
    </w:p>
    <w:p w14:paraId="634F7A30" w14:textId="38A490D3" w:rsidR="00560103" w:rsidRPr="00560103" w:rsidRDefault="00560103">
      <w:pPr>
        <w:numPr>
          <w:ilvl w:val="0"/>
          <w:numId w:val="11"/>
        </w:numPr>
        <w:spacing w:after="0" w:line="240" w:lineRule="auto"/>
      </w:pPr>
      <w:r>
        <w:t>« </w:t>
      </w:r>
      <w:r w:rsidRPr="00560103">
        <w:t>politique informatique</w:t>
      </w:r>
      <w:r>
        <w:t> »</w:t>
      </w:r>
      <w:r w:rsidRPr="00560103">
        <w:t>.</w:t>
      </w:r>
    </w:p>
    <w:p w14:paraId="7B0F60CB" w14:textId="77777777" w:rsidR="00560103" w:rsidRPr="00560103" w:rsidRDefault="00560103" w:rsidP="00560103">
      <w:pPr>
        <w:spacing w:after="0" w:line="240" w:lineRule="auto"/>
      </w:pPr>
      <w:r w:rsidRPr="00560103">
        <w:t xml:space="preserve">Les notes de service et autres documents comportant des </w:t>
      </w:r>
      <w:r w:rsidRPr="00560103">
        <w:rPr>
          <w:b/>
          <w:bCs/>
        </w:rPr>
        <w:t>obligations générales et permanentes</w:t>
      </w:r>
      <w:r w:rsidRPr="00560103">
        <w:t xml:space="preserve"> dans les matières relevant du règlement intérieur sont considérés comme des adjonctions à celui-ci et soumis au même régime.</w:t>
      </w:r>
    </w:p>
    <w:p w14:paraId="18015864" w14:textId="59A61763" w:rsidR="00560103" w:rsidRPr="00560103" w:rsidRDefault="00560103" w:rsidP="00560103">
      <w:pPr>
        <w:spacing w:after="0" w:line="240" w:lineRule="auto"/>
        <w:rPr>
          <w:b/>
          <w:bCs/>
        </w:rPr>
      </w:pPr>
      <w:r w:rsidRPr="00560103">
        <w:rPr>
          <w:b/>
          <w:bCs/>
        </w:rPr>
        <w:t>Exemple</w:t>
      </w:r>
      <w:r>
        <w:rPr>
          <w:b/>
          <w:bCs/>
        </w:rPr>
        <w:t> :</w:t>
      </w:r>
      <w:r w:rsidRPr="00560103">
        <w:rPr>
          <w:b/>
          <w:bCs/>
        </w:rPr>
        <w:t xml:space="preserve"> charte informatique</w:t>
      </w:r>
    </w:p>
    <w:p w14:paraId="06A8A58F" w14:textId="3DDBF862" w:rsidR="00560103" w:rsidRPr="00560103" w:rsidRDefault="00560103" w:rsidP="00560103">
      <w:pPr>
        <w:spacing w:after="0" w:line="240" w:lineRule="auto"/>
      </w:pPr>
      <w:r w:rsidRPr="00560103">
        <w:t>Une charte peut prévoir</w:t>
      </w:r>
      <w:r>
        <w:t> :</w:t>
      </w:r>
    </w:p>
    <w:p w14:paraId="0EE41F64" w14:textId="6D7CE99E" w:rsidR="00560103" w:rsidRPr="00560103" w:rsidRDefault="00560103">
      <w:pPr>
        <w:numPr>
          <w:ilvl w:val="0"/>
          <w:numId w:val="12"/>
        </w:numPr>
        <w:spacing w:after="0" w:line="240" w:lineRule="auto"/>
      </w:pPr>
      <w:r w:rsidRPr="00560103">
        <w:t>les règles d’utilisation des ordinateurs</w:t>
      </w:r>
      <w:r>
        <w:t> ;</w:t>
      </w:r>
    </w:p>
    <w:p w14:paraId="6094FAE5" w14:textId="6FA70AD4" w:rsidR="00560103" w:rsidRPr="00560103" w:rsidRDefault="00560103">
      <w:pPr>
        <w:numPr>
          <w:ilvl w:val="0"/>
          <w:numId w:val="12"/>
        </w:numPr>
        <w:spacing w:after="0" w:line="240" w:lineRule="auto"/>
      </w:pPr>
      <w:r w:rsidRPr="00560103">
        <w:t>l’utilisation de la messagerie</w:t>
      </w:r>
      <w:r>
        <w:t> ;</w:t>
      </w:r>
    </w:p>
    <w:p w14:paraId="4E6A0C8A" w14:textId="1236A00F" w:rsidR="00560103" w:rsidRPr="00560103" w:rsidRDefault="00560103">
      <w:pPr>
        <w:numPr>
          <w:ilvl w:val="0"/>
          <w:numId w:val="12"/>
        </w:numPr>
        <w:spacing w:after="0" w:line="240" w:lineRule="auto"/>
      </w:pPr>
      <w:r w:rsidRPr="00560103">
        <w:t>les règles relatives aux mots de passe</w:t>
      </w:r>
      <w:r>
        <w:t> ;</w:t>
      </w:r>
    </w:p>
    <w:p w14:paraId="556FF2CF" w14:textId="2A59CB14" w:rsidR="00560103" w:rsidRPr="00560103" w:rsidRDefault="00560103">
      <w:pPr>
        <w:numPr>
          <w:ilvl w:val="0"/>
          <w:numId w:val="12"/>
        </w:numPr>
        <w:spacing w:after="0" w:line="240" w:lineRule="auto"/>
      </w:pPr>
      <w:r w:rsidRPr="00560103">
        <w:t>les conditions d’utilisation d’Internet</w:t>
      </w:r>
      <w:r>
        <w:t> ;</w:t>
      </w:r>
    </w:p>
    <w:p w14:paraId="42C2BF86" w14:textId="4942E2AC" w:rsidR="00560103" w:rsidRPr="00560103" w:rsidRDefault="00560103">
      <w:pPr>
        <w:numPr>
          <w:ilvl w:val="0"/>
          <w:numId w:val="12"/>
        </w:numPr>
        <w:spacing w:after="0" w:line="240" w:lineRule="auto"/>
      </w:pPr>
      <w:r w:rsidRPr="00560103">
        <w:t>les dispositifs de contrôle</w:t>
      </w:r>
      <w:r>
        <w:t> ;</w:t>
      </w:r>
    </w:p>
    <w:p w14:paraId="443A46BB" w14:textId="37EE5772" w:rsidR="00560103" w:rsidRPr="00560103" w:rsidRDefault="00560103">
      <w:pPr>
        <w:numPr>
          <w:ilvl w:val="0"/>
          <w:numId w:val="12"/>
        </w:numPr>
        <w:spacing w:after="0" w:line="240" w:lineRule="auto"/>
      </w:pPr>
      <w:r w:rsidRPr="00560103">
        <w:t>les exigences de cybersécurité</w:t>
      </w:r>
      <w:r>
        <w:t> ;</w:t>
      </w:r>
    </w:p>
    <w:p w14:paraId="0AB83F9D" w14:textId="77777777" w:rsidR="00560103" w:rsidRPr="00560103" w:rsidRDefault="00560103">
      <w:pPr>
        <w:numPr>
          <w:ilvl w:val="0"/>
          <w:numId w:val="12"/>
        </w:numPr>
        <w:spacing w:after="0" w:line="240" w:lineRule="auto"/>
      </w:pPr>
      <w:r w:rsidRPr="00560103">
        <w:t>les conditions d’utilisation d’outils d’intelligence artificielle.</w:t>
      </w:r>
    </w:p>
    <w:p w14:paraId="596D2F0B" w14:textId="77777777" w:rsidR="00560103" w:rsidRPr="00560103" w:rsidRDefault="00560103" w:rsidP="00560103">
      <w:pPr>
        <w:spacing w:after="0" w:line="240" w:lineRule="auto"/>
      </w:pPr>
      <w:r w:rsidRPr="00560103">
        <w:t>Si elle contient des obligations générales et permanentes relevant de la discipline, son articulation avec le règlement intérieur doit être vérifiée.</w:t>
      </w:r>
    </w:p>
    <w:p w14:paraId="4CB29E00" w14:textId="0BEBAA96" w:rsidR="00560103" w:rsidRPr="00560103" w:rsidRDefault="00560103" w:rsidP="00560103">
      <w:pPr>
        <w:spacing w:after="0" w:line="240" w:lineRule="auto"/>
      </w:pPr>
      <w:r w:rsidRPr="00560103">
        <w:t xml:space="preserve">Les anciens supports avaient déjà identifié l’utilité de la charte informatique, mais ils mentionnaient encore le </w:t>
      </w:r>
      <w:r w:rsidRPr="00560103">
        <w:rPr>
          <w:b/>
          <w:bCs/>
        </w:rPr>
        <w:t>comité d’entreprise</w:t>
      </w:r>
      <w:r w:rsidRPr="00560103">
        <w:t xml:space="preserve"> et des formalités préalables auprès de la CNIL. Ces références doivent être actualisées</w:t>
      </w:r>
      <w:r>
        <w:t> :</w:t>
      </w:r>
      <w:r w:rsidRPr="00560103">
        <w:t xml:space="preserve"> l’analyse repose désormais notamment sur le CSE, le Code du travail et la logique de responsabilisation issue du RGPD.</w:t>
      </w:r>
    </w:p>
    <w:p w14:paraId="7B643A24" w14:textId="77777777" w:rsidR="00560103" w:rsidRPr="00560103" w:rsidRDefault="00560103" w:rsidP="00560103">
      <w:pPr>
        <w:pStyle w:val="Titre1"/>
      </w:pPr>
      <w:r w:rsidRPr="00560103">
        <w:t>12. Le contrôle du règlement intérieur</w:t>
      </w:r>
    </w:p>
    <w:p w14:paraId="4F17769B" w14:textId="77777777" w:rsidR="00560103" w:rsidRPr="00560103" w:rsidRDefault="00560103" w:rsidP="00560103">
      <w:pPr>
        <w:spacing w:after="0" w:line="240" w:lineRule="auto"/>
      </w:pPr>
      <w:r w:rsidRPr="00560103">
        <w:t>Le règlement intérieur reste soumis au contrôle de l’administration et du juge.</w:t>
      </w:r>
    </w:p>
    <w:p w14:paraId="522DF824" w14:textId="77777777" w:rsidR="00560103" w:rsidRPr="00560103" w:rsidRDefault="00560103" w:rsidP="00560103">
      <w:pPr>
        <w:spacing w:after="0" w:line="240" w:lineRule="auto"/>
      </w:pPr>
      <w:r w:rsidRPr="00560103">
        <w:t>L’</w:t>
      </w:r>
      <w:r w:rsidRPr="00560103">
        <w:rPr>
          <w:b/>
          <w:bCs/>
        </w:rPr>
        <w:t>inspecteur du travail</w:t>
      </w:r>
      <w:r w:rsidRPr="00560103">
        <w:t xml:space="preserve"> peut exiger le retrait ou la modification des dispositions qui ne respectent pas les exigences légales.</w:t>
      </w:r>
    </w:p>
    <w:p w14:paraId="48956321" w14:textId="77777777" w:rsidR="00560103" w:rsidRPr="00560103" w:rsidRDefault="00560103" w:rsidP="00560103">
      <w:pPr>
        <w:spacing w:after="0" w:line="240" w:lineRule="auto"/>
      </w:pPr>
      <w:r w:rsidRPr="00560103">
        <w:t xml:space="preserve">À l’occasion d’un litige individuel, le </w:t>
      </w:r>
      <w:r w:rsidRPr="00560103">
        <w:rPr>
          <w:b/>
          <w:bCs/>
        </w:rPr>
        <w:t>conseil de prud’hommes</w:t>
      </w:r>
      <w:r w:rsidRPr="00560103">
        <w:t xml:space="preserve"> peut également écarter une clause illicite du règlement intérieur.</w:t>
      </w:r>
    </w:p>
    <w:p w14:paraId="2608D1F7" w14:textId="77777777" w:rsidR="00560103" w:rsidRPr="00560103" w:rsidRDefault="00560103" w:rsidP="00560103">
      <w:pPr>
        <w:pStyle w:val="Titre1"/>
      </w:pPr>
      <w:r w:rsidRPr="00560103">
        <w:t>13. Le pouvoir disciplinaire</w:t>
      </w:r>
    </w:p>
    <w:p w14:paraId="3B6BB690" w14:textId="77777777" w:rsidR="00560103" w:rsidRPr="00560103" w:rsidRDefault="00560103" w:rsidP="00560103">
      <w:pPr>
        <w:spacing w:after="0" w:line="240" w:lineRule="auto"/>
      </w:pPr>
      <w:r w:rsidRPr="00560103">
        <w:t>Le pouvoir disciplinaire permet à l’employeur de sanctionner un comportement du salarié qu’il considère comme fautif.</w:t>
      </w:r>
    </w:p>
    <w:p w14:paraId="2E47973E" w14:textId="77777777" w:rsidR="00560103" w:rsidRPr="00560103" w:rsidRDefault="00560103" w:rsidP="00560103">
      <w:pPr>
        <w:spacing w:after="0" w:line="240" w:lineRule="auto"/>
      </w:pPr>
      <w:r w:rsidRPr="00560103">
        <w:t xml:space="preserve">Constitue une </w:t>
      </w:r>
      <w:r w:rsidRPr="00560103">
        <w:rPr>
          <w:b/>
          <w:bCs/>
        </w:rPr>
        <w:t>sanction disciplinaire</w:t>
      </w:r>
      <w:r w:rsidRPr="00560103">
        <w:t xml:space="preserve"> toute mesure, autre qu’une simple observation verbale, prise à la suite d’un comportement considéré comme fautif et susceptible d’affecter la présence du salarié dans l’entreprise, sa fonction, sa carrière ou sa rémunération.</w:t>
      </w:r>
    </w:p>
    <w:p w14:paraId="0B81F2B4" w14:textId="77777777" w:rsidR="00560103" w:rsidRPr="00560103" w:rsidRDefault="00560103" w:rsidP="00560103">
      <w:pPr>
        <w:spacing w:after="0" w:line="240" w:lineRule="auto"/>
        <w:rPr>
          <w:b/>
          <w:bCs/>
        </w:rPr>
      </w:pPr>
      <w:r w:rsidRPr="00560103">
        <w:rPr>
          <w:b/>
          <w:bCs/>
        </w:rPr>
        <w:lastRenderedPageBreak/>
        <w:t>Exemples de sanctions</w:t>
      </w:r>
    </w:p>
    <w:p w14:paraId="13489A51" w14:textId="5EB608D1" w:rsidR="00560103" w:rsidRPr="00560103" w:rsidRDefault="00560103" w:rsidP="00560103">
      <w:pPr>
        <w:spacing w:after="0" w:line="240" w:lineRule="auto"/>
      </w:pPr>
      <w:r w:rsidRPr="00560103">
        <w:t>Selon ce que prévoit le règlement intérieur</w:t>
      </w:r>
      <w:r>
        <w:t> :</w:t>
      </w:r>
    </w:p>
    <w:p w14:paraId="6354CE5F" w14:textId="2FC7F18C" w:rsidR="00560103" w:rsidRPr="00560103" w:rsidRDefault="00560103">
      <w:pPr>
        <w:numPr>
          <w:ilvl w:val="0"/>
          <w:numId w:val="13"/>
        </w:numPr>
        <w:spacing w:after="0" w:line="240" w:lineRule="auto"/>
      </w:pPr>
      <w:r w:rsidRPr="00560103">
        <w:t>avertissement</w:t>
      </w:r>
      <w:r>
        <w:t> ;</w:t>
      </w:r>
    </w:p>
    <w:p w14:paraId="477DEE26" w14:textId="673E1676" w:rsidR="00560103" w:rsidRPr="00560103" w:rsidRDefault="00560103">
      <w:pPr>
        <w:numPr>
          <w:ilvl w:val="0"/>
          <w:numId w:val="13"/>
        </w:numPr>
        <w:spacing w:after="0" w:line="240" w:lineRule="auto"/>
      </w:pPr>
      <w:r w:rsidRPr="00560103">
        <w:t>blâme</w:t>
      </w:r>
      <w:r>
        <w:t> ;</w:t>
      </w:r>
    </w:p>
    <w:p w14:paraId="45260743" w14:textId="521E295E" w:rsidR="00560103" w:rsidRPr="00560103" w:rsidRDefault="00560103">
      <w:pPr>
        <w:numPr>
          <w:ilvl w:val="0"/>
          <w:numId w:val="13"/>
        </w:numPr>
        <w:spacing w:after="0" w:line="240" w:lineRule="auto"/>
      </w:pPr>
      <w:r w:rsidRPr="00560103">
        <w:t>mise à pied disciplinaire</w:t>
      </w:r>
      <w:r>
        <w:t> ;</w:t>
      </w:r>
    </w:p>
    <w:p w14:paraId="5EF17EEA" w14:textId="48E739E4" w:rsidR="00560103" w:rsidRPr="00560103" w:rsidRDefault="00560103">
      <w:pPr>
        <w:numPr>
          <w:ilvl w:val="0"/>
          <w:numId w:val="13"/>
        </w:numPr>
        <w:spacing w:after="0" w:line="240" w:lineRule="auto"/>
      </w:pPr>
      <w:r w:rsidRPr="00560103">
        <w:t>mutation disciplinaire</w:t>
      </w:r>
      <w:r>
        <w:t> ;</w:t>
      </w:r>
    </w:p>
    <w:p w14:paraId="719EAE39" w14:textId="70F4D576" w:rsidR="00560103" w:rsidRPr="00560103" w:rsidRDefault="00560103">
      <w:pPr>
        <w:numPr>
          <w:ilvl w:val="0"/>
          <w:numId w:val="13"/>
        </w:numPr>
        <w:spacing w:after="0" w:line="240" w:lineRule="auto"/>
      </w:pPr>
      <w:r w:rsidRPr="00560103">
        <w:t>rétrogradation disciplinaire</w:t>
      </w:r>
      <w:r>
        <w:t> ;</w:t>
      </w:r>
    </w:p>
    <w:p w14:paraId="6F8EAB07" w14:textId="77777777" w:rsidR="00560103" w:rsidRPr="00560103" w:rsidRDefault="00560103">
      <w:pPr>
        <w:numPr>
          <w:ilvl w:val="0"/>
          <w:numId w:val="13"/>
        </w:numPr>
        <w:spacing w:after="0" w:line="240" w:lineRule="auto"/>
      </w:pPr>
      <w:r w:rsidRPr="00560103">
        <w:t>licenciement disciplinaire.</w:t>
      </w:r>
    </w:p>
    <w:p w14:paraId="4F442227" w14:textId="77777777" w:rsidR="00560103" w:rsidRPr="00560103" w:rsidRDefault="00560103" w:rsidP="00560103">
      <w:pPr>
        <w:spacing w:after="0" w:line="240" w:lineRule="auto"/>
      </w:pPr>
      <w:r w:rsidRPr="00560103">
        <w:t>Le licenciement sera approfondi dans la fiche 9.</w:t>
      </w:r>
    </w:p>
    <w:p w14:paraId="03DF20B1" w14:textId="6550BB5B" w:rsidR="00560103" w:rsidRPr="00560103" w:rsidRDefault="00560103" w:rsidP="00560103">
      <w:pPr>
        <w:pStyle w:val="Titre1"/>
      </w:pPr>
      <w:r w:rsidRPr="00560103">
        <w:t>14. Qu’est-ce qu’une faute disciplinaire</w:t>
      </w:r>
      <w:r>
        <w:t> ?</w:t>
      </w:r>
    </w:p>
    <w:p w14:paraId="21F5D6B5" w14:textId="77777777" w:rsidR="00560103" w:rsidRPr="00560103" w:rsidRDefault="00560103" w:rsidP="00560103">
      <w:pPr>
        <w:spacing w:after="0" w:line="240" w:lineRule="auto"/>
      </w:pPr>
      <w:r w:rsidRPr="00560103">
        <w:t>Il n’existe pas de liste générale et exhaustive des fautes.</w:t>
      </w:r>
    </w:p>
    <w:p w14:paraId="6F3A9E44" w14:textId="41B114C5" w:rsidR="00560103" w:rsidRPr="00560103" w:rsidRDefault="00560103" w:rsidP="00560103">
      <w:pPr>
        <w:spacing w:after="0" w:line="240" w:lineRule="auto"/>
      </w:pPr>
      <w:r w:rsidRPr="00560103">
        <w:t>Peuvent notamment présenter un caractère fautif, selon les circonstances</w:t>
      </w:r>
      <w:r>
        <w:t> :</w:t>
      </w:r>
    </w:p>
    <w:p w14:paraId="36D67F9B" w14:textId="5D556F2F" w:rsidR="00560103" w:rsidRPr="00560103" w:rsidRDefault="00560103">
      <w:pPr>
        <w:numPr>
          <w:ilvl w:val="0"/>
          <w:numId w:val="14"/>
        </w:numPr>
        <w:spacing w:after="0" w:line="240" w:lineRule="auto"/>
      </w:pPr>
      <w:r w:rsidRPr="00560103">
        <w:t>refus injustifié d’exécuter une instruction licite</w:t>
      </w:r>
      <w:r>
        <w:t> ;</w:t>
      </w:r>
    </w:p>
    <w:p w14:paraId="5DEA1C2C" w14:textId="143FBB8A" w:rsidR="00560103" w:rsidRPr="00560103" w:rsidRDefault="00560103">
      <w:pPr>
        <w:numPr>
          <w:ilvl w:val="0"/>
          <w:numId w:val="14"/>
        </w:numPr>
        <w:spacing w:after="0" w:line="240" w:lineRule="auto"/>
      </w:pPr>
      <w:r w:rsidRPr="00560103">
        <w:t>absences injustifiées</w:t>
      </w:r>
      <w:r>
        <w:t> ;</w:t>
      </w:r>
    </w:p>
    <w:p w14:paraId="7947AD08" w14:textId="6660D8B3" w:rsidR="00560103" w:rsidRPr="00560103" w:rsidRDefault="00560103">
      <w:pPr>
        <w:numPr>
          <w:ilvl w:val="0"/>
          <w:numId w:val="14"/>
        </w:numPr>
        <w:spacing w:after="0" w:line="240" w:lineRule="auto"/>
      </w:pPr>
      <w:r w:rsidRPr="00560103">
        <w:t>retards répétés</w:t>
      </w:r>
      <w:r>
        <w:t> ;</w:t>
      </w:r>
    </w:p>
    <w:p w14:paraId="4DC5FF12" w14:textId="67EB8FF0" w:rsidR="00560103" w:rsidRPr="00560103" w:rsidRDefault="00560103">
      <w:pPr>
        <w:numPr>
          <w:ilvl w:val="0"/>
          <w:numId w:val="14"/>
        </w:numPr>
        <w:spacing w:after="0" w:line="240" w:lineRule="auto"/>
      </w:pPr>
      <w:r w:rsidRPr="00560103">
        <w:t>non-respect des règles de sécurité</w:t>
      </w:r>
      <w:r>
        <w:t> ;</w:t>
      </w:r>
    </w:p>
    <w:p w14:paraId="3FD7366C" w14:textId="6CC34D4C" w:rsidR="00560103" w:rsidRPr="00560103" w:rsidRDefault="00560103">
      <w:pPr>
        <w:numPr>
          <w:ilvl w:val="0"/>
          <w:numId w:val="14"/>
        </w:numPr>
        <w:spacing w:after="0" w:line="240" w:lineRule="auto"/>
      </w:pPr>
      <w:r w:rsidRPr="00560103">
        <w:t>violences ou insultes</w:t>
      </w:r>
      <w:r>
        <w:t> ;</w:t>
      </w:r>
    </w:p>
    <w:p w14:paraId="3E4FA1C1" w14:textId="19606F85" w:rsidR="00560103" w:rsidRPr="00560103" w:rsidRDefault="00560103">
      <w:pPr>
        <w:numPr>
          <w:ilvl w:val="0"/>
          <w:numId w:val="14"/>
        </w:numPr>
        <w:spacing w:after="0" w:line="240" w:lineRule="auto"/>
      </w:pPr>
      <w:r w:rsidRPr="00560103">
        <w:t>comportement déloyal</w:t>
      </w:r>
      <w:r>
        <w:t> ;</w:t>
      </w:r>
    </w:p>
    <w:p w14:paraId="0FFD3EC2" w14:textId="3F75EBD2" w:rsidR="00560103" w:rsidRPr="00560103" w:rsidRDefault="00560103">
      <w:pPr>
        <w:numPr>
          <w:ilvl w:val="0"/>
          <w:numId w:val="14"/>
        </w:numPr>
        <w:spacing w:after="0" w:line="240" w:lineRule="auto"/>
      </w:pPr>
      <w:r w:rsidRPr="00560103">
        <w:t>détournement de biens</w:t>
      </w:r>
      <w:r>
        <w:t> ;</w:t>
      </w:r>
    </w:p>
    <w:p w14:paraId="015D638F" w14:textId="45B3ED6D" w:rsidR="00560103" w:rsidRPr="00560103" w:rsidRDefault="00560103">
      <w:pPr>
        <w:numPr>
          <w:ilvl w:val="0"/>
          <w:numId w:val="14"/>
        </w:numPr>
        <w:spacing w:after="0" w:line="240" w:lineRule="auto"/>
      </w:pPr>
      <w:r w:rsidRPr="00560103">
        <w:t>violation d’une obligation de confidentialité</w:t>
      </w:r>
      <w:r>
        <w:t> ;</w:t>
      </w:r>
    </w:p>
    <w:p w14:paraId="76C11892" w14:textId="2EAD4E51" w:rsidR="00560103" w:rsidRPr="00560103" w:rsidRDefault="00560103">
      <w:pPr>
        <w:numPr>
          <w:ilvl w:val="0"/>
          <w:numId w:val="14"/>
        </w:numPr>
        <w:spacing w:after="0" w:line="240" w:lineRule="auto"/>
      </w:pPr>
      <w:r w:rsidRPr="00560103">
        <w:t>utilisation abusive des outils professionnels</w:t>
      </w:r>
      <w:r>
        <w:t> ;</w:t>
      </w:r>
    </w:p>
    <w:p w14:paraId="68D89F03" w14:textId="77777777" w:rsidR="00560103" w:rsidRPr="00560103" w:rsidRDefault="00560103">
      <w:pPr>
        <w:numPr>
          <w:ilvl w:val="0"/>
          <w:numId w:val="14"/>
        </w:numPr>
        <w:spacing w:after="0" w:line="240" w:lineRule="auto"/>
      </w:pPr>
      <w:r w:rsidRPr="00560103">
        <w:t>non-respect d’une règle licite figurant au règlement intérieur.</w:t>
      </w:r>
    </w:p>
    <w:p w14:paraId="595912C6" w14:textId="01C3434C" w:rsidR="00560103" w:rsidRPr="00560103" w:rsidRDefault="00560103" w:rsidP="00560103">
      <w:pPr>
        <w:spacing w:after="0" w:line="240" w:lineRule="auto"/>
      </w:pPr>
      <w:r w:rsidRPr="00560103">
        <w:t>La qualification dépend toujours</w:t>
      </w:r>
      <w:r>
        <w:t> :</w:t>
      </w:r>
    </w:p>
    <w:p w14:paraId="49322A38" w14:textId="77777777" w:rsidR="00560103" w:rsidRPr="00560103" w:rsidRDefault="00560103" w:rsidP="00560103">
      <w:pPr>
        <w:spacing w:after="0" w:line="240" w:lineRule="auto"/>
      </w:pPr>
      <w:r w:rsidRPr="00560103">
        <w:rPr>
          <w:b/>
          <w:bCs/>
        </w:rPr>
        <w:t>des faits + du contexte + des fonctions du salarié + de leur gravité.</w:t>
      </w:r>
    </w:p>
    <w:p w14:paraId="248A7C97" w14:textId="77777777" w:rsidR="00560103" w:rsidRPr="00560103" w:rsidRDefault="00560103" w:rsidP="00560103">
      <w:pPr>
        <w:spacing w:after="0" w:line="240" w:lineRule="auto"/>
        <w:rPr>
          <w:b/>
          <w:bCs/>
        </w:rPr>
      </w:pPr>
      <w:r w:rsidRPr="00560103">
        <w:rPr>
          <w:b/>
          <w:bCs/>
        </w:rPr>
        <w:t>Attention</w:t>
      </w:r>
    </w:p>
    <w:p w14:paraId="6FDA62F3" w14:textId="77777777" w:rsidR="00560103" w:rsidRPr="00560103" w:rsidRDefault="00560103" w:rsidP="00560103">
      <w:pPr>
        <w:spacing w:after="0" w:line="240" w:lineRule="auto"/>
      </w:pPr>
      <w:r w:rsidRPr="00560103">
        <w:t xml:space="preserve">Une </w:t>
      </w:r>
      <w:r w:rsidRPr="00560103">
        <w:rPr>
          <w:b/>
          <w:bCs/>
        </w:rPr>
        <w:t>insuffisance professionnelle</w:t>
      </w:r>
      <w:r w:rsidRPr="00560103">
        <w:t xml:space="preserve"> n’est pas nécessairement une faute disciplinaire.</w:t>
      </w:r>
    </w:p>
    <w:p w14:paraId="28130A07" w14:textId="77777777" w:rsidR="00560103" w:rsidRPr="00560103" w:rsidRDefault="00560103" w:rsidP="00560103">
      <w:pPr>
        <w:spacing w:after="0" w:line="240" w:lineRule="auto"/>
      </w:pPr>
      <w:r w:rsidRPr="00560103">
        <w:t>Un salarié qui ne parvient pas à atteindre le niveau professionnel attendu malgré ses efforts peut être insuffisant professionnellement sans avoir commis de faute.</w:t>
      </w:r>
    </w:p>
    <w:p w14:paraId="7D746ADB" w14:textId="77777777" w:rsidR="00560103" w:rsidRPr="00560103" w:rsidRDefault="00560103" w:rsidP="00560103">
      <w:pPr>
        <w:pStyle w:val="Titre1"/>
      </w:pPr>
      <w:r w:rsidRPr="00560103">
        <w:t>15. La sanction doit être proportionnée</w:t>
      </w:r>
    </w:p>
    <w:p w14:paraId="76345C3A" w14:textId="77777777" w:rsidR="00560103" w:rsidRPr="00560103" w:rsidRDefault="00560103" w:rsidP="00560103">
      <w:pPr>
        <w:spacing w:after="0" w:line="240" w:lineRule="auto"/>
      </w:pPr>
      <w:r w:rsidRPr="00560103">
        <w:t>L’employeur ne peut pas choisir arbitrairement une sanction.</w:t>
      </w:r>
    </w:p>
    <w:p w14:paraId="51C302E6" w14:textId="77777777" w:rsidR="00560103" w:rsidRPr="00560103" w:rsidRDefault="00560103" w:rsidP="00560103">
      <w:pPr>
        <w:spacing w:after="0" w:line="240" w:lineRule="auto"/>
      </w:pPr>
      <w:r w:rsidRPr="00560103">
        <w:t>Elle doit être proportionnée à la faute.</w:t>
      </w:r>
    </w:p>
    <w:p w14:paraId="415305B3" w14:textId="10797738" w:rsidR="00560103" w:rsidRPr="00560103" w:rsidRDefault="00560103" w:rsidP="00560103">
      <w:pPr>
        <w:spacing w:after="0" w:line="240" w:lineRule="auto"/>
      </w:pPr>
      <w:r w:rsidRPr="00560103">
        <w:t>Il faut notamment tenir compte</w:t>
      </w:r>
      <w:r>
        <w:t> :</w:t>
      </w:r>
    </w:p>
    <w:p w14:paraId="290E7D32" w14:textId="6F92B537" w:rsidR="00560103" w:rsidRPr="00560103" w:rsidRDefault="00560103">
      <w:pPr>
        <w:numPr>
          <w:ilvl w:val="0"/>
          <w:numId w:val="15"/>
        </w:numPr>
        <w:spacing w:after="0" w:line="240" w:lineRule="auto"/>
      </w:pPr>
      <w:r w:rsidRPr="00560103">
        <w:t>de la nature des faits</w:t>
      </w:r>
      <w:r>
        <w:t> ;</w:t>
      </w:r>
    </w:p>
    <w:p w14:paraId="2BE5A07C" w14:textId="0A63C758" w:rsidR="00560103" w:rsidRPr="00560103" w:rsidRDefault="00560103">
      <w:pPr>
        <w:numPr>
          <w:ilvl w:val="0"/>
          <w:numId w:val="15"/>
        </w:numPr>
        <w:spacing w:after="0" w:line="240" w:lineRule="auto"/>
      </w:pPr>
      <w:r w:rsidRPr="00560103">
        <w:t>de leur gravité</w:t>
      </w:r>
      <w:r>
        <w:t> ;</w:t>
      </w:r>
    </w:p>
    <w:p w14:paraId="234A8D2A" w14:textId="17233575" w:rsidR="00560103" w:rsidRPr="00560103" w:rsidRDefault="00560103">
      <w:pPr>
        <w:numPr>
          <w:ilvl w:val="0"/>
          <w:numId w:val="15"/>
        </w:numPr>
        <w:spacing w:after="0" w:line="240" w:lineRule="auto"/>
      </w:pPr>
      <w:r w:rsidRPr="00560103">
        <w:lastRenderedPageBreak/>
        <w:t>des circonstances</w:t>
      </w:r>
      <w:r>
        <w:t> ;</w:t>
      </w:r>
    </w:p>
    <w:p w14:paraId="7E164F1C" w14:textId="2972AFCB" w:rsidR="00560103" w:rsidRPr="00560103" w:rsidRDefault="00560103">
      <w:pPr>
        <w:numPr>
          <w:ilvl w:val="0"/>
          <w:numId w:val="15"/>
        </w:numPr>
        <w:spacing w:after="0" w:line="240" w:lineRule="auto"/>
      </w:pPr>
      <w:r w:rsidRPr="00560103">
        <w:t>des fonctions du salarié</w:t>
      </w:r>
      <w:r>
        <w:t> ;</w:t>
      </w:r>
    </w:p>
    <w:p w14:paraId="38E5D09F" w14:textId="77777777" w:rsidR="00560103" w:rsidRPr="00560103" w:rsidRDefault="00560103">
      <w:pPr>
        <w:numPr>
          <w:ilvl w:val="0"/>
          <w:numId w:val="15"/>
        </w:numPr>
        <w:spacing w:after="0" w:line="240" w:lineRule="auto"/>
      </w:pPr>
      <w:r w:rsidRPr="00560103">
        <w:t>éventuellement de précédents disciplinaires encore utilisables.</w:t>
      </w:r>
    </w:p>
    <w:p w14:paraId="63812985" w14:textId="77777777" w:rsidR="00560103" w:rsidRPr="00560103" w:rsidRDefault="00560103" w:rsidP="00560103">
      <w:pPr>
        <w:spacing w:after="0" w:line="240" w:lineRule="auto"/>
      </w:pPr>
      <w:r w:rsidRPr="00560103">
        <w:t xml:space="preserve">Le conseil de prud’hommes peut annuler une sanction </w:t>
      </w:r>
      <w:r w:rsidRPr="00560103">
        <w:rPr>
          <w:b/>
          <w:bCs/>
        </w:rPr>
        <w:t>irrégulière, injustifiée ou disproportionnée</w:t>
      </w:r>
      <w:r w:rsidRPr="00560103">
        <w:t>.</w:t>
      </w:r>
    </w:p>
    <w:p w14:paraId="6D22B146" w14:textId="77777777" w:rsidR="00560103" w:rsidRPr="00560103" w:rsidRDefault="00560103" w:rsidP="00560103">
      <w:pPr>
        <w:spacing w:after="0" w:line="240" w:lineRule="auto"/>
        <w:rPr>
          <w:b/>
          <w:bCs/>
        </w:rPr>
      </w:pPr>
      <w:r w:rsidRPr="00560103">
        <w:rPr>
          <w:b/>
          <w:bCs/>
        </w:rPr>
        <w:t>Exemple</w:t>
      </w:r>
    </w:p>
    <w:p w14:paraId="66F7C217" w14:textId="77777777" w:rsidR="00560103" w:rsidRPr="00560103" w:rsidRDefault="00560103" w:rsidP="00560103">
      <w:pPr>
        <w:spacing w:after="0" w:line="240" w:lineRule="auto"/>
      </w:pPr>
      <w:r w:rsidRPr="00560103">
        <w:t>Un salarié sans antécédent arrive exceptionnellement dix minutes en retard en raison d’un incident de transport et prévient immédiatement son employeur.</w:t>
      </w:r>
    </w:p>
    <w:p w14:paraId="49DDC957" w14:textId="77777777" w:rsidR="00560103" w:rsidRPr="00560103" w:rsidRDefault="00560103" w:rsidP="00560103">
      <w:pPr>
        <w:spacing w:after="0" w:line="240" w:lineRule="auto"/>
      </w:pPr>
      <w:r w:rsidRPr="00560103">
        <w:t>→ Un licenciement disciplinaire serait susceptible d’apparaître disproportionné.</w:t>
      </w:r>
    </w:p>
    <w:p w14:paraId="5C81F867" w14:textId="77777777" w:rsidR="00560103" w:rsidRPr="00560103" w:rsidRDefault="00560103" w:rsidP="00560103">
      <w:pPr>
        <w:pStyle w:val="Titre1"/>
      </w:pPr>
      <w:r w:rsidRPr="00560103">
        <w:t>16. Les sanctions pécuniaires sont interdites</w:t>
      </w:r>
    </w:p>
    <w:p w14:paraId="0123738B" w14:textId="7836F6EF" w:rsidR="00560103" w:rsidRPr="00560103" w:rsidRDefault="00560103" w:rsidP="00560103">
      <w:pPr>
        <w:spacing w:after="0" w:line="240" w:lineRule="auto"/>
      </w:pPr>
      <w:r w:rsidRPr="00560103">
        <w:t>L’employeur ne peut infliger</w:t>
      </w:r>
      <w:r>
        <w:t> :</w:t>
      </w:r>
    </w:p>
    <w:p w14:paraId="48145318" w14:textId="28D71807" w:rsidR="00560103" w:rsidRPr="00560103" w:rsidRDefault="00560103">
      <w:pPr>
        <w:numPr>
          <w:ilvl w:val="0"/>
          <w:numId w:val="16"/>
        </w:numPr>
        <w:spacing w:after="0" w:line="240" w:lineRule="auto"/>
      </w:pPr>
      <w:r w:rsidRPr="00560103">
        <w:t>une amende</w:t>
      </w:r>
      <w:r>
        <w:t> ;</w:t>
      </w:r>
    </w:p>
    <w:p w14:paraId="4EC49104" w14:textId="3F850539" w:rsidR="00560103" w:rsidRPr="00560103" w:rsidRDefault="00560103">
      <w:pPr>
        <w:numPr>
          <w:ilvl w:val="0"/>
          <w:numId w:val="16"/>
        </w:numPr>
        <w:spacing w:after="0" w:line="240" w:lineRule="auto"/>
      </w:pPr>
      <w:r w:rsidRPr="00560103">
        <w:t>une retenue sur salaire destinée à punir le salarié</w:t>
      </w:r>
      <w:r>
        <w:t> ;</w:t>
      </w:r>
    </w:p>
    <w:p w14:paraId="65FC2ED4" w14:textId="77777777" w:rsidR="00560103" w:rsidRPr="00560103" w:rsidRDefault="00560103">
      <w:pPr>
        <w:numPr>
          <w:ilvl w:val="0"/>
          <w:numId w:val="16"/>
        </w:numPr>
        <w:spacing w:after="0" w:line="240" w:lineRule="auto"/>
      </w:pPr>
      <w:r w:rsidRPr="00560103">
        <w:t>plus généralement une sanction pécuniaire.</w:t>
      </w:r>
    </w:p>
    <w:p w14:paraId="169D55D5" w14:textId="77777777" w:rsidR="00560103" w:rsidRPr="00560103" w:rsidRDefault="00560103" w:rsidP="00560103">
      <w:pPr>
        <w:spacing w:after="0" w:line="240" w:lineRule="auto"/>
      </w:pPr>
      <w:r w:rsidRPr="00560103">
        <w:t>Le Code du travail interdit expressément les amendes et autres sanctions pécuniaires.</w:t>
      </w:r>
    </w:p>
    <w:p w14:paraId="2CF2858D" w14:textId="77777777" w:rsidR="00560103" w:rsidRPr="00560103" w:rsidRDefault="00560103" w:rsidP="00560103">
      <w:pPr>
        <w:spacing w:after="0" w:line="240" w:lineRule="auto"/>
        <w:rPr>
          <w:b/>
          <w:bCs/>
        </w:rPr>
      </w:pPr>
      <w:r w:rsidRPr="00560103">
        <w:rPr>
          <w:b/>
          <w:bCs/>
        </w:rPr>
        <w:t>À ne pas confondre</w:t>
      </w:r>
    </w:p>
    <w:p w14:paraId="6EFA3C66" w14:textId="77777777" w:rsidR="00560103" w:rsidRPr="00560103" w:rsidRDefault="00560103" w:rsidP="00560103">
      <w:pPr>
        <w:spacing w:after="0" w:line="240" w:lineRule="auto"/>
      </w:pPr>
      <w:r w:rsidRPr="00560103">
        <w:rPr>
          <w:b/>
          <w:bCs/>
        </w:rPr>
        <w:t>Retenue correspondant à une absence non rémunérée ≠ sanction pécuniaire.</w:t>
      </w:r>
    </w:p>
    <w:p w14:paraId="10EC0E84" w14:textId="3878B530" w:rsidR="00560103" w:rsidRPr="00560103" w:rsidRDefault="00560103" w:rsidP="00560103">
      <w:pPr>
        <w:spacing w:after="0" w:line="240" w:lineRule="auto"/>
      </w:pPr>
      <w:r w:rsidRPr="00560103">
        <w:t>L’employeur ne retire pas une somme pour punir le salarié</w:t>
      </w:r>
      <w:r>
        <w:t> :</w:t>
      </w:r>
      <w:r w:rsidRPr="00560103">
        <w:t xml:space="preserve"> il constate simplement que la rémunération correspondant à un temps non travaillé n’est pas due.</w:t>
      </w:r>
    </w:p>
    <w:p w14:paraId="4AF5A25D" w14:textId="77777777" w:rsidR="00560103" w:rsidRPr="00560103" w:rsidRDefault="00560103" w:rsidP="00560103">
      <w:pPr>
        <w:pStyle w:val="Titre1"/>
      </w:pPr>
      <w:r w:rsidRPr="00560103">
        <w:t>17. Un même fait ne peut pas être sanctionné deux fois</w:t>
      </w:r>
    </w:p>
    <w:p w14:paraId="4C629D68" w14:textId="77777777" w:rsidR="00560103" w:rsidRPr="00560103" w:rsidRDefault="00560103" w:rsidP="00560103">
      <w:pPr>
        <w:spacing w:after="0" w:line="240" w:lineRule="auto"/>
      </w:pPr>
      <w:r w:rsidRPr="00560103">
        <w:t xml:space="preserve">Le principe </w:t>
      </w:r>
      <w:r w:rsidRPr="00560103">
        <w:rPr>
          <w:b/>
          <w:bCs/>
        </w:rPr>
        <w:t>non bis in idem</w:t>
      </w:r>
      <w:r w:rsidRPr="00560103">
        <w:t xml:space="preserve"> interdit à l’employeur de sanctionner deux fois le salarié pour les mêmes faits.</w:t>
      </w:r>
    </w:p>
    <w:p w14:paraId="7E3D6D87" w14:textId="77777777" w:rsidR="00560103" w:rsidRPr="00560103" w:rsidRDefault="00560103" w:rsidP="00560103">
      <w:pPr>
        <w:spacing w:after="0" w:line="240" w:lineRule="auto"/>
      </w:pPr>
      <w:r w:rsidRPr="00560103">
        <w:t>La Cour de cassation rappelle encore en 2025 qu’un même fait fautif ne peut faire l’objet d’une double sanction. En revanche, la poursuite ou la répétition d’un comportement fautif peut permettre une nouvelle sanction.</w:t>
      </w:r>
    </w:p>
    <w:p w14:paraId="159FD094" w14:textId="77777777" w:rsidR="00560103" w:rsidRPr="00560103" w:rsidRDefault="00560103" w:rsidP="00560103">
      <w:pPr>
        <w:spacing w:after="0" w:line="240" w:lineRule="auto"/>
        <w:rPr>
          <w:b/>
          <w:bCs/>
        </w:rPr>
      </w:pPr>
      <w:r w:rsidRPr="00560103">
        <w:rPr>
          <w:b/>
          <w:bCs/>
        </w:rPr>
        <w:t>Exemple</w:t>
      </w:r>
    </w:p>
    <w:p w14:paraId="2F116D0C" w14:textId="77777777" w:rsidR="00560103" w:rsidRPr="00560103" w:rsidRDefault="00560103" w:rsidP="00560103">
      <w:pPr>
        <w:spacing w:after="0" w:line="240" w:lineRule="auto"/>
      </w:pPr>
      <w:r w:rsidRPr="00560103">
        <w:t>Un salarié reçoit un avertissement pour une absence injustifiée du 5 juin.</w:t>
      </w:r>
    </w:p>
    <w:p w14:paraId="4A913070" w14:textId="77777777" w:rsidR="00560103" w:rsidRPr="00560103" w:rsidRDefault="00560103" w:rsidP="00560103">
      <w:pPr>
        <w:spacing w:after="0" w:line="240" w:lineRule="auto"/>
      </w:pPr>
      <w:r w:rsidRPr="00560103">
        <w:t xml:space="preserve">L’employeur ne peut ensuite décider de le mettre à pied pour </w:t>
      </w:r>
      <w:r w:rsidRPr="00560103">
        <w:rPr>
          <w:b/>
          <w:bCs/>
        </w:rPr>
        <w:t>cette même absence</w:t>
      </w:r>
      <w:r w:rsidRPr="00560103">
        <w:t>.</w:t>
      </w:r>
    </w:p>
    <w:p w14:paraId="3EFC12AD" w14:textId="77777777" w:rsidR="00560103" w:rsidRPr="00560103" w:rsidRDefault="00560103" w:rsidP="00560103">
      <w:pPr>
        <w:spacing w:after="0" w:line="240" w:lineRule="auto"/>
      </w:pPr>
      <w:r w:rsidRPr="00560103">
        <w:t>En revanche, une nouvelle absence injustifiée commise ultérieurement constitue un fait nouveau.</w:t>
      </w:r>
    </w:p>
    <w:p w14:paraId="67655674" w14:textId="77777777" w:rsidR="00560103" w:rsidRPr="00560103" w:rsidRDefault="00560103" w:rsidP="00560103">
      <w:pPr>
        <w:pStyle w:val="Titre1"/>
      </w:pPr>
      <w:r w:rsidRPr="00560103">
        <w:t>18. Le délai pour engager la procédure disciplinaire</w:t>
      </w:r>
    </w:p>
    <w:p w14:paraId="35B297A7" w14:textId="77777777" w:rsidR="00560103" w:rsidRPr="00560103" w:rsidRDefault="00560103" w:rsidP="00560103">
      <w:pPr>
        <w:spacing w:after="0" w:line="240" w:lineRule="auto"/>
      </w:pPr>
      <w:r w:rsidRPr="00560103">
        <w:t xml:space="preserve">En principe, aucun fait fautif ne peut à lui seul donner lieu à des poursuites disciplinaires plus de </w:t>
      </w:r>
      <w:r w:rsidRPr="00560103">
        <w:rPr>
          <w:b/>
          <w:bCs/>
        </w:rPr>
        <w:t>deux mois après le jour où l’employeur en a eu connaissance</w:t>
      </w:r>
      <w:r w:rsidRPr="00560103">
        <w:t>.</w:t>
      </w:r>
    </w:p>
    <w:p w14:paraId="1F70B0A5" w14:textId="6B098A38" w:rsidR="00560103" w:rsidRPr="00560103" w:rsidRDefault="00560103" w:rsidP="00560103">
      <w:pPr>
        <w:spacing w:after="0" w:line="240" w:lineRule="auto"/>
      </w:pPr>
      <w:r w:rsidRPr="00560103">
        <w:t>Exception</w:t>
      </w:r>
      <w:r>
        <w:t> :</w:t>
      </w:r>
      <w:r w:rsidRPr="00560103">
        <w:t xml:space="preserve"> notamment lorsque les faits ont donné lieu, dans ce délai, à des poursuites pénales.</w:t>
      </w:r>
    </w:p>
    <w:p w14:paraId="41356EA7" w14:textId="77777777" w:rsidR="00560103" w:rsidRPr="00560103" w:rsidRDefault="00560103" w:rsidP="00560103">
      <w:pPr>
        <w:spacing w:after="0" w:line="240" w:lineRule="auto"/>
      </w:pPr>
      <w:r w:rsidRPr="00560103">
        <w:t xml:space="preserve">Par ailleurs, une sanction antérieure de plus de </w:t>
      </w:r>
      <w:r w:rsidRPr="00560103">
        <w:rPr>
          <w:b/>
          <w:bCs/>
        </w:rPr>
        <w:t>trois ans</w:t>
      </w:r>
      <w:r w:rsidRPr="00560103">
        <w:t xml:space="preserve"> ne peut être invoquée pour appuyer une nouvelle sanction.</w:t>
      </w:r>
    </w:p>
    <w:p w14:paraId="39E2C5CC" w14:textId="77777777" w:rsidR="00560103" w:rsidRPr="00560103" w:rsidRDefault="00560103" w:rsidP="00560103">
      <w:pPr>
        <w:pStyle w:val="Titre1"/>
      </w:pPr>
      <w:r w:rsidRPr="00560103">
        <w:t>19. La procédure disciplinaire</w:t>
      </w:r>
    </w:p>
    <w:p w14:paraId="4BCB07BD" w14:textId="77777777" w:rsidR="00560103" w:rsidRPr="00560103" w:rsidRDefault="00560103" w:rsidP="00560103">
      <w:pPr>
        <w:spacing w:after="0" w:line="240" w:lineRule="auto"/>
        <w:rPr>
          <w:b/>
          <w:bCs/>
        </w:rPr>
      </w:pPr>
      <w:r w:rsidRPr="00560103">
        <w:rPr>
          <w:b/>
          <w:bCs/>
        </w:rPr>
        <w:t>19.1. L’information du salarié</w:t>
      </w:r>
    </w:p>
    <w:p w14:paraId="46F4B553" w14:textId="77777777" w:rsidR="00560103" w:rsidRPr="00560103" w:rsidRDefault="00560103" w:rsidP="00560103">
      <w:pPr>
        <w:spacing w:after="0" w:line="240" w:lineRule="auto"/>
      </w:pPr>
      <w:r w:rsidRPr="00560103">
        <w:t xml:space="preserve">Aucune sanction ne peut être prise sans que le salarié soit informé </w:t>
      </w:r>
      <w:r w:rsidRPr="00560103">
        <w:rPr>
          <w:b/>
          <w:bCs/>
        </w:rPr>
        <w:t>par écrit des griefs retenus contre lui</w:t>
      </w:r>
      <w:r w:rsidRPr="00560103">
        <w:t>.</w:t>
      </w:r>
    </w:p>
    <w:p w14:paraId="34DD1EEC" w14:textId="77777777" w:rsidR="00560103" w:rsidRPr="00560103" w:rsidRDefault="00560103" w:rsidP="00560103">
      <w:pPr>
        <w:spacing w:after="0" w:line="240" w:lineRule="auto"/>
        <w:rPr>
          <w:b/>
          <w:bCs/>
        </w:rPr>
      </w:pPr>
      <w:r w:rsidRPr="00560103">
        <w:rPr>
          <w:b/>
          <w:bCs/>
        </w:rPr>
        <w:lastRenderedPageBreak/>
        <w:t>19.2. L’entretien préalable</w:t>
      </w:r>
    </w:p>
    <w:p w14:paraId="21F8218C" w14:textId="77777777" w:rsidR="00560103" w:rsidRPr="00560103" w:rsidRDefault="00560103" w:rsidP="00560103">
      <w:pPr>
        <w:spacing w:after="0" w:line="240" w:lineRule="auto"/>
      </w:pPr>
      <w:r w:rsidRPr="00560103">
        <w:t>Lorsque la sanction envisagée peut affecter la présence du salarié dans l’entreprise, sa fonction, sa carrière ou sa rémunération, l’employeur doit convoquer le salarié à un entretien.</w:t>
      </w:r>
    </w:p>
    <w:p w14:paraId="472BBB38" w14:textId="77777777" w:rsidR="00560103" w:rsidRPr="00560103" w:rsidRDefault="00560103" w:rsidP="00560103">
      <w:pPr>
        <w:spacing w:after="0" w:line="240" w:lineRule="auto"/>
      </w:pPr>
      <w:r w:rsidRPr="00560103">
        <w:t>L’entretien n’est donc pas exigé pour un simple avertissement ou une sanction comparable n’ayant pas ces effets.</w:t>
      </w:r>
    </w:p>
    <w:p w14:paraId="73BA387E" w14:textId="29F63C6B" w:rsidR="00560103" w:rsidRPr="00560103" w:rsidRDefault="00560103" w:rsidP="00560103">
      <w:pPr>
        <w:spacing w:after="0" w:line="240" w:lineRule="auto"/>
      </w:pPr>
      <w:r w:rsidRPr="00560103">
        <w:t>Lors de l’entretien</w:t>
      </w:r>
      <w:r>
        <w:t> :</w:t>
      </w:r>
    </w:p>
    <w:p w14:paraId="4A164238" w14:textId="6AADD263" w:rsidR="00560103" w:rsidRPr="00560103" w:rsidRDefault="00560103">
      <w:pPr>
        <w:numPr>
          <w:ilvl w:val="0"/>
          <w:numId w:val="17"/>
        </w:numPr>
        <w:spacing w:after="0" w:line="240" w:lineRule="auto"/>
      </w:pPr>
      <w:r w:rsidRPr="00560103">
        <w:t>l’employeur présente le motif de la sanction envisagée</w:t>
      </w:r>
      <w:r>
        <w:t> ;</w:t>
      </w:r>
    </w:p>
    <w:p w14:paraId="52F72F57" w14:textId="58333D6A" w:rsidR="00560103" w:rsidRPr="00560103" w:rsidRDefault="00560103">
      <w:pPr>
        <w:numPr>
          <w:ilvl w:val="0"/>
          <w:numId w:val="17"/>
        </w:numPr>
        <w:spacing w:after="0" w:line="240" w:lineRule="auto"/>
      </w:pPr>
      <w:r w:rsidRPr="00560103">
        <w:t>le salarié fournit ses explications</w:t>
      </w:r>
      <w:r>
        <w:t> ;</w:t>
      </w:r>
    </w:p>
    <w:p w14:paraId="6FE00401" w14:textId="77777777" w:rsidR="00560103" w:rsidRPr="00560103" w:rsidRDefault="00560103">
      <w:pPr>
        <w:numPr>
          <w:ilvl w:val="0"/>
          <w:numId w:val="17"/>
        </w:numPr>
        <w:spacing w:after="0" w:line="240" w:lineRule="auto"/>
      </w:pPr>
      <w:r w:rsidRPr="00560103">
        <w:t>le salarié peut être assisté par une personne de son choix appartenant au personnel de l’entreprise.</w:t>
      </w:r>
    </w:p>
    <w:p w14:paraId="00068DAF" w14:textId="77777777" w:rsidR="00560103" w:rsidRPr="00560103" w:rsidRDefault="00560103" w:rsidP="00560103">
      <w:pPr>
        <w:spacing w:after="0" w:line="240" w:lineRule="auto"/>
        <w:rPr>
          <w:b/>
          <w:bCs/>
        </w:rPr>
      </w:pPr>
      <w:r w:rsidRPr="00560103">
        <w:rPr>
          <w:b/>
          <w:bCs/>
        </w:rPr>
        <w:t>19.3. La notification</w:t>
      </w:r>
    </w:p>
    <w:p w14:paraId="167614AB" w14:textId="3CF34363" w:rsidR="00560103" w:rsidRPr="00560103" w:rsidRDefault="00560103" w:rsidP="00560103">
      <w:pPr>
        <w:spacing w:after="0" w:line="240" w:lineRule="auto"/>
      </w:pPr>
      <w:r w:rsidRPr="00560103">
        <w:t>Lorsque l’entretien est obligatoire, la sanction ne peut intervenir</w:t>
      </w:r>
      <w:r>
        <w:t> :</w:t>
      </w:r>
    </w:p>
    <w:p w14:paraId="4B03B066" w14:textId="53AA2B7B" w:rsidR="00560103" w:rsidRPr="00560103" w:rsidRDefault="00560103">
      <w:pPr>
        <w:numPr>
          <w:ilvl w:val="0"/>
          <w:numId w:val="18"/>
        </w:numPr>
        <w:spacing w:after="0" w:line="240" w:lineRule="auto"/>
      </w:pPr>
      <w:r w:rsidRPr="00560103">
        <w:rPr>
          <w:b/>
          <w:bCs/>
        </w:rPr>
        <w:t>moins de 2 jours ouvrables</w:t>
      </w:r>
      <w:r w:rsidRPr="00560103">
        <w:t xml:space="preserve"> après l’entretien</w:t>
      </w:r>
      <w:r>
        <w:t> ;</w:t>
      </w:r>
    </w:p>
    <w:p w14:paraId="67931D1A" w14:textId="77777777" w:rsidR="00560103" w:rsidRPr="00560103" w:rsidRDefault="00560103">
      <w:pPr>
        <w:numPr>
          <w:ilvl w:val="0"/>
          <w:numId w:val="18"/>
        </w:numPr>
        <w:spacing w:after="0" w:line="240" w:lineRule="auto"/>
      </w:pPr>
      <w:r w:rsidRPr="00560103">
        <w:rPr>
          <w:b/>
          <w:bCs/>
        </w:rPr>
        <w:t>plus d’un mois</w:t>
      </w:r>
      <w:r w:rsidRPr="00560103">
        <w:t xml:space="preserve"> après le jour fixé pour celui-ci.</w:t>
      </w:r>
    </w:p>
    <w:p w14:paraId="11D0533A" w14:textId="77777777" w:rsidR="00560103" w:rsidRPr="00560103" w:rsidRDefault="00560103" w:rsidP="00560103">
      <w:pPr>
        <w:spacing w:after="0" w:line="240" w:lineRule="auto"/>
      </w:pPr>
      <w:r w:rsidRPr="00560103">
        <w:t xml:space="preserve">Elle doit être </w:t>
      </w:r>
      <w:r w:rsidRPr="00560103">
        <w:rPr>
          <w:b/>
          <w:bCs/>
        </w:rPr>
        <w:t>motivée et notifiée</w:t>
      </w:r>
      <w:r w:rsidRPr="00560103">
        <w:t xml:space="preserve"> au salarié.</w:t>
      </w:r>
    </w:p>
    <w:p w14:paraId="00159750" w14:textId="77777777" w:rsidR="00560103" w:rsidRPr="00560103" w:rsidRDefault="00560103" w:rsidP="00560103">
      <w:pPr>
        <w:pStyle w:val="Titre1"/>
      </w:pPr>
      <w:r w:rsidRPr="00560103">
        <w:t>20. Mise à pied disciplinaire et mise à pied conservatoire</w:t>
      </w:r>
    </w:p>
    <w:p w14:paraId="575A973A" w14:textId="77777777" w:rsidR="00560103" w:rsidRPr="00560103" w:rsidRDefault="00560103" w:rsidP="00560103">
      <w:pPr>
        <w:spacing w:after="0" w:line="240" w:lineRule="auto"/>
      </w:pPr>
      <w:r w:rsidRPr="00560103">
        <w:t>Il faut impérativement les distinguer.</w:t>
      </w:r>
    </w:p>
    <w:tbl>
      <w:tblPr>
        <w:tblStyle w:val="Grilledutableau"/>
        <w:tblW w:w="0" w:type="auto"/>
        <w:tblLook w:val="04A0" w:firstRow="1" w:lastRow="0" w:firstColumn="1" w:lastColumn="0" w:noHBand="0" w:noVBand="1"/>
      </w:tblPr>
      <w:tblGrid>
        <w:gridCol w:w="3478"/>
        <w:gridCol w:w="6978"/>
      </w:tblGrid>
      <w:tr w:rsidR="00560103" w:rsidRPr="00560103" w14:paraId="473FCD64" w14:textId="77777777" w:rsidTr="00560103">
        <w:trPr>
          <w:tblHeader/>
        </w:trPr>
        <w:tc>
          <w:tcPr>
            <w:tcW w:w="0" w:type="auto"/>
            <w:hideMark/>
          </w:tcPr>
          <w:p w14:paraId="49686AA2"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Mise à pied disciplinaire</w:t>
            </w:r>
          </w:p>
        </w:tc>
        <w:tc>
          <w:tcPr>
            <w:tcW w:w="0" w:type="auto"/>
            <w:hideMark/>
          </w:tcPr>
          <w:p w14:paraId="45CF92CE"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Mise à pied conservatoire</w:t>
            </w:r>
          </w:p>
        </w:tc>
      </w:tr>
      <w:tr w:rsidR="00560103" w:rsidRPr="00560103" w14:paraId="72BAFDF9" w14:textId="77777777" w:rsidTr="00560103">
        <w:tc>
          <w:tcPr>
            <w:tcW w:w="0" w:type="auto"/>
            <w:hideMark/>
          </w:tcPr>
          <w:p w14:paraId="75B74606" w14:textId="77777777" w:rsidR="00560103" w:rsidRPr="00560103" w:rsidRDefault="00560103" w:rsidP="00560103">
            <w:pPr>
              <w:jc w:val="left"/>
              <w:rPr>
                <w:rFonts w:ascii="Calibri" w:hAnsi="Calibri" w:cs="Calibri"/>
                <w:sz w:val="20"/>
              </w:rPr>
            </w:pPr>
            <w:r w:rsidRPr="00560103">
              <w:rPr>
                <w:rFonts w:ascii="Calibri" w:hAnsi="Calibri" w:cs="Calibri"/>
                <w:b/>
                <w:bCs/>
                <w:sz w:val="20"/>
              </w:rPr>
              <w:t>Sanction</w:t>
            </w:r>
          </w:p>
        </w:tc>
        <w:tc>
          <w:tcPr>
            <w:tcW w:w="0" w:type="auto"/>
            <w:hideMark/>
          </w:tcPr>
          <w:p w14:paraId="13064613" w14:textId="77777777" w:rsidR="00560103" w:rsidRPr="00560103" w:rsidRDefault="00560103" w:rsidP="00560103">
            <w:pPr>
              <w:jc w:val="left"/>
              <w:rPr>
                <w:rFonts w:ascii="Calibri" w:hAnsi="Calibri" w:cs="Calibri"/>
                <w:sz w:val="20"/>
              </w:rPr>
            </w:pPr>
            <w:r w:rsidRPr="00560103">
              <w:rPr>
                <w:rFonts w:ascii="Calibri" w:hAnsi="Calibri" w:cs="Calibri"/>
                <w:b/>
                <w:bCs/>
                <w:sz w:val="20"/>
              </w:rPr>
              <w:t>Mesure provisoire</w:t>
            </w:r>
          </w:p>
        </w:tc>
      </w:tr>
      <w:tr w:rsidR="00560103" w:rsidRPr="00560103" w14:paraId="2FB7B0F8" w14:textId="77777777" w:rsidTr="00560103">
        <w:tc>
          <w:tcPr>
            <w:tcW w:w="0" w:type="auto"/>
            <w:hideMark/>
          </w:tcPr>
          <w:p w14:paraId="0AAE26B5" w14:textId="77777777" w:rsidR="00560103" w:rsidRPr="00560103" w:rsidRDefault="00560103" w:rsidP="00560103">
            <w:pPr>
              <w:jc w:val="left"/>
              <w:rPr>
                <w:rFonts w:ascii="Calibri" w:hAnsi="Calibri" w:cs="Calibri"/>
                <w:sz w:val="20"/>
              </w:rPr>
            </w:pPr>
            <w:r w:rsidRPr="00560103">
              <w:rPr>
                <w:rFonts w:ascii="Calibri" w:hAnsi="Calibri" w:cs="Calibri"/>
                <w:sz w:val="20"/>
              </w:rPr>
              <w:t>Punit un comportement fautif</w:t>
            </w:r>
          </w:p>
        </w:tc>
        <w:tc>
          <w:tcPr>
            <w:tcW w:w="0" w:type="auto"/>
            <w:hideMark/>
          </w:tcPr>
          <w:p w14:paraId="560F9AEF" w14:textId="77777777" w:rsidR="00560103" w:rsidRPr="00560103" w:rsidRDefault="00560103" w:rsidP="00560103">
            <w:pPr>
              <w:jc w:val="left"/>
              <w:rPr>
                <w:rFonts w:ascii="Calibri" w:hAnsi="Calibri" w:cs="Calibri"/>
                <w:sz w:val="20"/>
              </w:rPr>
            </w:pPr>
            <w:r w:rsidRPr="00560103">
              <w:rPr>
                <w:rFonts w:ascii="Calibri" w:hAnsi="Calibri" w:cs="Calibri"/>
                <w:sz w:val="20"/>
              </w:rPr>
              <w:t>Écarte provisoirement le salarié lorsqu’un maintien immédiat dans l’entreprise paraît impossible</w:t>
            </w:r>
          </w:p>
        </w:tc>
      </w:tr>
      <w:tr w:rsidR="00560103" w:rsidRPr="00560103" w14:paraId="4D0F01DF" w14:textId="77777777" w:rsidTr="00560103">
        <w:tc>
          <w:tcPr>
            <w:tcW w:w="0" w:type="auto"/>
            <w:hideMark/>
          </w:tcPr>
          <w:p w14:paraId="350CF462" w14:textId="77777777" w:rsidR="00560103" w:rsidRPr="00560103" w:rsidRDefault="00560103" w:rsidP="00560103">
            <w:pPr>
              <w:jc w:val="left"/>
              <w:rPr>
                <w:rFonts w:ascii="Calibri" w:hAnsi="Calibri" w:cs="Calibri"/>
                <w:sz w:val="20"/>
              </w:rPr>
            </w:pPr>
            <w:r w:rsidRPr="00560103">
              <w:rPr>
                <w:rFonts w:ascii="Calibri" w:hAnsi="Calibri" w:cs="Calibri"/>
                <w:sz w:val="20"/>
              </w:rPr>
              <w:t>Soumise au régime disciplinaire</w:t>
            </w:r>
          </w:p>
        </w:tc>
        <w:tc>
          <w:tcPr>
            <w:tcW w:w="0" w:type="auto"/>
            <w:hideMark/>
          </w:tcPr>
          <w:p w14:paraId="4D0828B8" w14:textId="77777777" w:rsidR="00560103" w:rsidRPr="00560103" w:rsidRDefault="00560103" w:rsidP="00560103">
            <w:pPr>
              <w:jc w:val="left"/>
              <w:rPr>
                <w:rFonts w:ascii="Calibri" w:hAnsi="Calibri" w:cs="Calibri"/>
                <w:sz w:val="20"/>
              </w:rPr>
            </w:pPr>
            <w:r w:rsidRPr="00560103">
              <w:rPr>
                <w:rFonts w:ascii="Calibri" w:hAnsi="Calibri" w:cs="Calibri"/>
                <w:sz w:val="20"/>
              </w:rPr>
              <w:t>N’est pas, en elle-même, la sanction définitive</w:t>
            </w:r>
          </w:p>
        </w:tc>
      </w:tr>
      <w:tr w:rsidR="00560103" w:rsidRPr="00560103" w14:paraId="2B54DEB5" w14:textId="77777777" w:rsidTr="00560103">
        <w:tc>
          <w:tcPr>
            <w:tcW w:w="0" w:type="auto"/>
            <w:hideMark/>
          </w:tcPr>
          <w:p w14:paraId="53C7987C" w14:textId="77777777" w:rsidR="00560103" w:rsidRPr="00560103" w:rsidRDefault="00560103" w:rsidP="00560103">
            <w:pPr>
              <w:jc w:val="left"/>
              <w:rPr>
                <w:rFonts w:ascii="Calibri" w:hAnsi="Calibri" w:cs="Calibri"/>
                <w:sz w:val="20"/>
              </w:rPr>
            </w:pPr>
            <w:r w:rsidRPr="00560103">
              <w:rPr>
                <w:rFonts w:ascii="Calibri" w:hAnsi="Calibri" w:cs="Calibri"/>
                <w:sz w:val="20"/>
              </w:rPr>
              <w:t>Sa durée doit respecter les règles applicables</w:t>
            </w:r>
          </w:p>
        </w:tc>
        <w:tc>
          <w:tcPr>
            <w:tcW w:w="0" w:type="auto"/>
            <w:hideMark/>
          </w:tcPr>
          <w:p w14:paraId="2B31AA09" w14:textId="77777777" w:rsidR="00560103" w:rsidRPr="00560103" w:rsidRDefault="00560103" w:rsidP="00560103">
            <w:pPr>
              <w:jc w:val="left"/>
              <w:rPr>
                <w:rFonts w:ascii="Calibri" w:hAnsi="Calibri" w:cs="Calibri"/>
                <w:sz w:val="20"/>
              </w:rPr>
            </w:pPr>
            <w:r w:rsidRPr="00560103">
              <w:rPr>
                <w:rFonts w:ascii="Calibri" w:hAnsi="Calibri" w:cs="Calibri"/>
                <w:sz w:val="20"/>
              </w:rPr>
              <w:t>Est suivie de la procédure permettant de décider éventuellement d’une sanction</w:t>
            </w:r>
          </w:p>
        </w:tc>
      </w:tr>
    </w:tbl>
    <w:p w14:paraId="71F08B82" w14:textId="77777777" w:rsidR="00560103" w:rsidRPr="00560103" w:rsidRDefault="00560103" w:rsidP="00560103">
      <w:pPr>
        <w:spacing w:after="0" w:line="240" w:lineRule="auto"/>
      </w:pPr>
      <w:r w:rsidRPr="00560103">
        <w:t>Lorsque les faits rendent nécessaire une mise à pied conservatoire immédiate, aucune sanction définitive ne peut être prononcée sans respecter la procédure disciplinaire applicable.</w:t>
      </w:r>
    </w:p>
    <w:p w14:paraId="3424FE8D" w14:textId="77777777" w:rsidR="00560103" w:rsidRPr="00560103" w:rsidRDefault="00560103" w:rsidP="00560103">
      <w:pPr>
        <w:pStyle w:val="Titre1"/>
      </w:pPr>
      <w:r w:rsidRPr="00560103">
        <w:t>21. Le contrôle du juge</w:t>
      </w:r>
    </w:p>
    <w:p w14:paraId="0A4638AC" w14:textId="0040834C" w:rsidR="00560103" w:rsidRPr="00560103" w:rsidRDefault="00560103" w:rsidP="00560103">
      <w:pPr>
        <w:spacing w:after="0" w:line="240" w:lineRule="auto"/>
      </w:pPr>
      <w:r w:rsidRPr="00560103">
        <w:t>En cas de contestation, le conseil de prud’hommes vérifie</w:t>
      </w:r>
      <w:r>
        <w:t> :</w:t>
      </w:r>
    </w:p>
    <w:p w14:paraId="42F8E2F8" w14:textId="028B85B7" w:rsidR="00560103" w:rsidRPr="00560103" w:rsidRDefault="00560103">
      <w:pPr>
        <w:numPr>
          <w:ilvl w:val="0"/>
          <w:numId w:val="19"/>
        </w:numPr>
        <w:spacing w:after="0" w:line="240" w:lineRule="auto"/>
      </w:pPr>
      <w:r w:rsidRPr="00560103">
        <w:t>la régularité de la procédure</w:t>
      </w:r>
      <w:r>
        <w:t> ;</w:t>
      </w:r>
    </w:p>
    <w:p w14:paraId="61281EAE" w14:textId="2AF2A378" w:rsidR="00560103" w:rsidRPr="00560103" w:rsidRDefault="00560103">
      <w:pPr>
        <w:numPr>
          <w:ilvl w:val="0"/>
          <w:numId w:val="19"/>
        </w:numPr>
        <w:spacing w:after="0" w:line="240" w:lineRule="auto"/>
      </w:pPr>
      <w:r w:rsidRPr="00560103">
        <w:t>la réalité des faits</w:t>
      </w:r>
      <w:r>
        <w:t> ;</w:t>
      </w:r>
    </w:p>
    <w:p w14:paraId="5B2DEA34" w14:textId="009CB1F1" w:rsidR="00560103" w:rsidRPr="00560103" w:rsidRDefault="00560103">
      <w:pPr>
        <w:numPr>
          <w:ilvl w:val="0"/>
          <w:numId w:val="19"/>
        </w:numPr>
        <w:spacing w:after="0" w:line="240" w:lineRule="auto"/>
      </w:pPr>
      <w:r w:rsidRPr="00560103">
        <w:t>leur caractère fautif</w:t>
      </w:r>
      <w:r>
        <w:t> ;</w:t>
      </w:r>
    </w:p>
    <w:p w14:paraId="0B7EA370" w14:textId="71367EBA" w:rsidR="00560103" w:rsidRPr="00560103" w:rsidRDefault="00560103">
      <w:pPr>
        <w:numPr>
          <w:ilvl w:val="0"/>
          <w:numId w:val="19"/>
        </w:numPr>
        <w:spacing w:after="0" w:line="240" w:lineRule="auto"/>
      </w:pPr>
      <w:r w:rsidRPr="00560103">
        <w:t>la justification de la sanction</w:t>
      </w:r>
      <w:r>
        <w:t> ;</w:t>
      </w:r>
    </w:p>
    <w:p w14:paraId="1450AB4C" w14:textId="77777777" w:rsidR="00560103" w:rsidRPr="00560103" w:rsidRDefault="00560103">
      <w:pPr>
        <w:numPr>
          <w:ilvl w:val="0"/>
          <w:numId w:val="19"/>
        </w:numPr>
        <w:spacing w:after="0" w:line="240" w:lineRule="auto"/>
      </w:pPr>
      <w:r w:rsidRPr="00560103">
        <w:t>sa proportionnalité.</w:t>
      </w:r>
    </w:p>
    <w:p w14:paraId="75C85182" w14:textId="77777777" w:rsidR="00560103" w:rsidRPr="00560103" w:rsidRDefault="00560103" w:rsidP="00560103">
      <w:pPr>
        <w:spacing w:after="0" w:line="240" w:lineRule="auto"/>
      </w:pPr>
      <w:r w:rsidRPr="00560103">
        <w:t>L’employeur doit produire les éléments sur lesquels il s’est fondé. Le salarié peut produire ses propres éléments et, lorsqu’un doute subsiste, celui-ci profite au salarié.</w:t>
      </w:r>
    </w:p>
    <w:p w14:paraId="20EBCC55" w14:textId="110DFCAD" w:rsidR="00560103" w:rsidRPr="00560103" w:rsidRDefault="00560103" w:rsidP="00560103">
      <w:pPr>
        <w:pStyle w:val="Titre1"/>
      </w:pPr>
      <w:r w:rsidRPr="00560103">
        <w:t xml:space="preserve">22. NUMÉRIQUE AU TRAVAIL </w:t>
      </w:r>
      <w:r>
        <w:t>-</w:t>
      </w:r>
      <w:r w:rsidRPr="00560103">
        <w:t xml:space="preserve"> Le pouvoir de surveillance de l’employeur</w:t>
      </w:r>
    </w:p>
    <w:p w14:paraId="110AA622" w14:textId="1661B620" w:rsidR="00560103" w:rsidRPr="00560103" w:rsidRDefault="00560103" w:rsidP="00560103">
      <w:pPr>
        <w:spacing w:after="0" w:line="240" w:lineRule="auto"/>
      </w:pPr>
      <w:r w:rsidRPr="00560103">
        <w:lastRenderedPageBreak/>
        <w:t>L’utilisation massive des outils numériques accroît considérablement les possibilités de contrôle</w:t>
      </w:r>
      <w:r>
        <w:t> :</w:t>
      </w:r>
    </w:p>
    <w:p w14:paraId="6094243E" w14:textId="26F44C5C" w:rsidR="00560103" w:rsidRPr="00560103" w:rsidRDefault="00560103">
      <w:pPr>
        <w:numPr>
          <w:ilvl w:val="0"/>
          <w:numId w:val="20"/>
        </w:numPr>
        <w:spacing w:after="0" w:line="240" w:lineRule="auto"/>
      </w:pPr>
      <w:r w:rsidRPr="00560103">
        <w:t>messagerie</w:t>
      </w:r>
      <w:r>
        <w:t> ;</w:t>
      </w:r>
    </w:p>
    <w:p w14:paraId="2E3F39B6" w14:textId="086F9DBD" w:rsidR="00560103" w:rsidRPr="00560103" w:rsidRDefault="00560103">
      <w:pPr>
        <w:numPr>
          <w:ilvl w:val="0"/>
          <w:numId w:val="20"/>
        </w:numPr>
        <w:spacing w:after="0" w:line="240" w:lineRule="auto"/>
      </w:pPr>
      <w:r w:rsidRPr="00560103">
        <w:t>connexions Internet</w:t>
      </w:r>
      <w:r>
        <w:t> ;</w:t>
      </w:r>
    </w:p>
    <w:p w14:paraId="4A95D721" w14:textId="39E9DD91" w:rsidR="00560103" w:rsidRPr="00560103" w:rsidRDefault="00560103">
      <w:pPr>
        <w:numPr>
          <w:ilvl w:val="0"/>
          <w:numId w:val="20"/>
        </w:numPr>
        <w:spacing w:after="0" w:line="240" w:lineRule="auto"/>
      </w:pPr>
      <w:r w:rsidRPr="00560103">
        <w:t>logiciels métiers</w:t>
      </w:r>
      <w:r>
        <w:t> ;</w:t>
      </w:r>
    </w:p>
    <w:p w14:paraId="716AE8EC" w14:textId="1D52F869" w:rsidR="00560103" w:rsidRPr="00560103" w:rsidRDefault="00560103">
      <w:pPr>
        <w:numPr>
          <w:ilvl w:val="0"/>
          <w:numId w:val="20"/>
        </w:numPr>
        <w:spacing w:after="0" w:line="240" w:lineRule="auto"/>
      </w:pPr>
      <w:r w:rsidRPr="00560103">
        <w:t>badgeuses</w:t>
      </w:r>
      <w:r>
        <w:t> ;</w:t>
      </w:r>
    </w:p>
    <w:p w14:paraId="2D76A111" w14:textId="7F126F31" w:rsidR="00560103" w:rsidRPr="00560103" w:rsidRDefault="00560103">
      <w:pPr>
        <w:numPr>
          <w:ilvl w:val="0"/>
          <w:numId w:val="20"/>
        </w:numPr>
        <w:spacing w:after="0" w:line="240" w:lineRule="auto"/>
      </w:pPr>
      <w:r w:rsidRPr="00560103">
        <w:t>vidéosurveillance</w:t>
      </w:r>
      <w:r>
        <w:t> ;</w:t>
      </w:r>
    </w:p>
    <w:p w14:paraId="3B0DE26A" w14:textId="2B1D9DF8" w:rsidR="00560103" w:rsidRPr="00560103" w:rsidRDefault="00560103">
      <w:pPr>
        <w:numPr>
          <w:ilvl w:val="0"/>
          <w:numId w:val="20"/>
        </w:numPr>
        <w:spacing w:after="0" w:line="240" w:lineRule="auto"/>
      </w:pPr>
      <w:r w:rsidRPr="00560103">
        <w:t>géolocalisation</w:t>
      </w:r>
      <w:r>
        <w:t> ;</w:t>
      </w:r>
    </w:p>
    <w:p w14:paraId="1EB3E329" w14:textId="3F8A5171" w:rsidR="00560103" w:rsidRPr="00560103" w:rsidRDefault="00560103">
      <w:pPr>
        <w:numPr>
          <w:ilvl w:val="0"/>
          <w:numId w:val="20"/>
        </w:numPr>
        <w:spacing w:after="0" w:line="240" w:lineRule="auto"/>
      </w:pPr>
      <w:r w:rsidRPr="00560103">
        <w:t>historiques de connexion</w:t>
      </w:r>
      <w:r>
        <w:t> ;</w:t>
      </w:r>
    </w:p>
    <w:p w14:paraId="761E6FE3" w14:textId="51DC249A" w:rsidR="00560103" w:rsidRPr="00560103" w:rsidRDefault="00560103">
      <w:pPr>
        <w:numPr>
          <w:ilvl w:val="0"/>
          <w:numId w:val="20"/>
        </w:numPr>
        <w:spacing w:after="0" w:line="240" w:lineRule="auto"/>
      </w:pPr>
      <w:r w:rsidRPr="00560103">
        <w:t>logiciels mesurant l’activité</w:t>
      </w:r>
      <w:r>
        <w:t> ;</w:t>
      </w:r>
    </w:p>
    <w:p w14:paraId="08B7490F" w14:textId="77EBA9FF" w:rsidR="00560103" w:rsidRPr="00560103" w:rsidRDefault="00560103">
      <w:pPr>
        <w:numPr>
          <w:ilvl w:val="0"/>
          <w:numId w:val="20"/>
        </w:numPr>
        <w:spacing w:after="0" w:line="240" w:lineRule="auto"/>
      </w:pPr>
      <w:r w:rsidRPr="00560103">
        <w:t>captures d’écran</w:t>
      </w:r>
      <w:r>
        <w:t> ;</w:t>
      </w:r>
    </w:p>
    <w:p w14:paraId="7A7A8602" w14:textId="77777777" w:rsidR="00560103" w:rsidRPr="00560103" w:rsidRDefault="00560103">
      <w:pPr>
        <w:numPr>
          <w:ilvl w:val="0"/>
          <w:numId w:val="20"/>
        </w:numPr>
        <w:spacing w:after="0" w:line="240" w:lineRule="auto"/>
      </w:pPr>
      <w:r w:rsidRPr="00560103">
        <w:t>intelligence artificielle.</w:t>
      </w:r>
    </w:p>
    <w:p w14:paraId="4973F875" w14:textId="0719A6D5" w:rsidR="00560103" w:rsidRPr="00560103" w:rsidRDefault="00560103" w:rsidP="00560103">
      <w:pPr>
        <w:spacing w:after="0" w:line="240" w:lineRule="auto"/>
      </w:pPr>
      <w:r w:rsidRPr="00560103">
        <w:t xml:space="preserve">Les anciens supports identifiaient déjà trois idées pertinentes </w:t>
      </w:r>
      <w:r>
        <w:t>-</w:t>
      </w:r>
      <w:r w:rsidRPr="00560103">
        <w:t xml:space="preserve"> </w:t>
      </w:r>
      <w:r w:rsidRPr="00560103">
        <w:rPr>
          <w:b/>
          <w:bCs/>
        </w:rPr>
        <w:t>transparence, proportionnalité et loyauté</w:t>
      </w:r>
      <w:r w:rsidRPr="00560103">
        <w:t xml:space="preserve"> </w:t>
      </w:r>
      <w:r>
        <w:t>-</w:t>
      </w:r>
      <w:r w:rsidRPr="00560103">
        <w:t xml:space="preserve"> mais leurs références procédurales doivent être actualisées.</w:t>
      </w:r>
    </w:p>
    <w:p w14:paraId="010F728E" w14:textId="0BAEC55A" w:rsidR="00560103" w:rsidRPr="00560103" w:rsidRDefault="00560103" w:rsidP="00560103">
      <w:pPr>
        <w:spacing w:after="0" w:line="240" w:lineRule="auto"/>
      </w:pPr>
      <w:r w:rsidRPr="00560103">
        <w:t>En 2026, la CNIL retient trois conditions cumulatives pour qu’un dispositif de contrôle de l’activité soit licite</w:t>
      </w:r>
      <w:r>
        <w:t> :</w:t>
      </w:r>
    </w:p>
    <w:p w14:paraId="48AA6117" w14:textId="4DCCC490" w:rsidR="00560103" w:rsidRPr="00560103" w:rsidRDefault="00560103">
      <w:pPr>
        <w:numPr>
          <w:ilvl w:val="0"/>
          <w:numId w:val="21"/>
        </w:numPr>
        <w:spacing w:after="0" w:line="240" w:lineRule="auto"/>
      </w:pPr>
      <w:r w:rsidRPr="00560103">
        <w:rPr>
          <w:b/>
          <w:bCs/>
        </w:rPr>
        <w:t>justification et proportionnalité</w:t>
      </w:r>
      <w:r>
        <w:t> ;</w:t>
      </w:r>
    </w:p>
    <w:p w14:paraId="4B5B8F57" w14:textId="1422C428" w:rsidR="00560103" w:rsidRPr="00560103" w:rsidRDefault="00560103">
      <w:pPr>
        <w:numPr>
          <w:ilvl w:val="0"/>
          <w:numId w:val="21"/>
        </w:numPr>
        <w:spacing w:after="0" w:line="240" w:lineRule="auto"/>
      </w:pPr>
      <w:r w:rsidRPr="00560103">
        <w:t xml:space="preserve">respect des règles relatives aux </w:t>
      </w:r>
      <w:r w:rsidRPr="00560103">
        <w:rPr>
          <w:b/>
          <w:bCs/>
        </w:rPr>
        <w:t>instances représentatives du personnel</w:t>
      </w:r>
      <w:r>
        <w:t> ;</w:t>
      </w:r>
    </w:p>
    <w:p w14:paraId="1296D5B3" w14:textId="77777777" w:rsidR="00560103" w:rsidRPr="00560103" w:rsidRDefault="00560103">
      <w:pPr>
        <w:numPr>
          <w:ilvl w:val="0"/>
          <w:numId w:val="21"/>
        </w:numPr>
        <w:spacing w:after="0" w:line="240" w:lineRule="auto"/>
      </w:pPr>
      <w:r w:rsidRPr="00560103">
        <w:rPr>
          <w:b/>
          <w:bCs/>
        </w:rPr>
        <w:t>information préalable des salariés</w:t>
      </w:r>
      <w:r w:rsidRPr="00560103">
        <w:t>.</w:t>
      </w:r>
    </w:p>
    <w:p w14:paraId="3F90E661" w14:textId="77777777" w:rsidR="00560103" w:rsidRPr="00560103" w:rsidRDefault="00560103" w:rsidP="00560103">
      <w:pPr>
        <w:pStyle w:val="Titre1"/>
      </w:pPr>
      <w:r w:rsidRPr="00560103">
        <w:t>23. Un dispositif de surveillance doit avoir une finalité précise</w:t>
      </w:r>
    </w:p>
    <w:p w14:paraId="34E2F37A" w14:textId="03F37716" w:rsidR="00560103" w:rsidRPr="00560103" w:rsidRDefault="00560103" w:rsidP="00560103">
      <w:pPr>
        <w:spacing w:after="0" w:line="240" w:lineRule="auto"/>
      </w:pPr>
      <w:r w:rsidRPr="00560103">
        <w:t>Avant d’installer un dispositif, l’employeur doit déterminer</w:t>
      </w:r>
      <w:r>
        <w:t> :</w:t>
      </w:r>
    </w:p>
    <w:p w14:paraId="01A359CE" w14:textId="711DA009" w:rsidR="00560103" w:rsidRPr="00560103" w:rsidRDefault="00560103">
      <w:pPr>
        <w:numPr>
          <w:ilvl w:val="0"/>
          <w:numId w:val="22"/>
        </w:numPr>
        <w:spacing w:after="0" w:line="240" w:lineRule="auto"/>
      </w:pPr>
      <w:r w:rsidRPr="00560103">
        <w:t>pourquoi il souhaite contrôler</w:t>
      </w:r>
      <w:r>
        <w:t> ;</w:t>
      </w:r>
    </w:p>
    <w:p w14:paraId="72B8D613" w14:textId="20BFBF31" w:rsidR="00560103" w:rsidRPr="00560103" w:rsidRDefault="00560103">
      <w:pPr>
        <w:numPr>
          <w:ilvl w:val="0"/>
          <w:numId w:val="22"/>
        </w:numPr>
        <w:spacing w:after="0" w:line="240" w:lineRule="auto"/>
      </w:pPr>
      <w:r w:rsidRPr="00560103">
        <w:t>quelles personnes seront concernées</w:t>
      </w:r>
      <w:r>
        <w:t> ;</w:t>
      </w:r>
    </w:p>
    <w:p w14:paraId="37F9977B" w14:textId="336901C4" w:rsidR="00560103" w:rsidRPr="00560103" w:rsidRDefault="00560103">
      <w:pPr>
        <w:numPr>
          <w:ilvl w:val="0"/>
          <w:numId w:val="22"/>
        </w:numPr>
        <w:spacing w:after="0" w:line="240" w:lineRule="auto"/>
      </w:pPr>
      <w:r w:rsidRPr="00560103">
        <w:t>quelles données sont réellement nécessaires</w:t>
      </w:r>
      <w:r>
        <w:t> ;</w:t>
      </w:r>
    </w:p>
    <w:p w14:paraId="7D35235F" w14:textId="5FA83A10" w:rsidR="00560103" w:rsidRPr="00560103" w:rsidRDefault="00560103">
      <w:pPr>
        <w:numPr>
          <w:ilvl w:val="0"/>
          <w:numId w:val="22"/>
        </w:numPr>
        <w:spacing w:after="0" w:line="240" w:lineRule="auto"/>
      </w:pPr>
      <w:r w:rsidRPr="00560103">
        <w:t>combien de temps elles seront conservées</w:t>
      </w:r>
      <w:r>
        <w:t> ;</w:t>
      </w:r>
    </w:p>
    <w:p w14:paraId="7A9ADD9B" w14:textId="4AA01AEC" w:rsidR="00560103" w:rsidRPr="00560103" w:rsidRDefault="00560103">
      <w:pPr>
        <w:numPr>
          <w:ilvl w:val="0"/>
          <w:numId w:val="22"/>
        </w:numPr>
        <w:spacing w:after="0" w:line="240" w:lineRule="auto"/>
      </w:pPr>
      <w:r w:rsidRPr="00560103">
        <w:t>qui pourra y accéder</w:t>
      </w:r>
      <w:r>
        <w:t> ;</w:t>
      </w:r>
    </w:p>
    <w:p w14:paraId="22348B4E" w14:textId="77777777" w:rsidR="00560103" w:rsidRPr="00560103" w:rsidRDefault="00560103">
      <w:pPr>
        <w:numPr>
          <w:ilvl w:val="0"/>
          <w:numId w:val="22"/>
        </w:numPr>
        <w:spacing w:after="0" w:line="240" w:lineRule="auto"/>
      </w:pPr>
      <w:r w:rsidRPr="00560103">
        <w:t>s’il existe un moyen moins intrusif permettant d’obtenir le même résultat.</w:t>
      </w:r>
    </w:p>
    <w:p w14:paraId="54D0FCE3" w14:textId="77777777" w:rsidR="00560103" w:rsidRPr="00560103" w:rsidRDefault="00560103" w:rsidP="00560103">
      <w:pPr>
        <w:spacing w:after="0" w:line="240" w:lineRule="auto"/>
      </w:pPr>
      <w:r w:rsidRPr="00560103">
        <w:t xml:space="preserve">Le dispositif ne doit pas être détourné de sa finalité. La CNIL souligne également qu’une </w:t>
      </w:r>
      <w:r w:rsidRPr="00560103">
        <w:rPr>
          <w:b/>
          <w:bCs/>
        </w:rPr>
        <w:t>surveillance constante est, en principe, excessive</w:t>
      </w:r>
      <w:r w:rsidRPr="00560103">
        <w:t>.</w:t>
      </w:r>
    </w:p>
    <w:p w14:paraId="70826A3A" w14:textId="77777777" w:rsidR="00560103" w:rsidRPr="00560103" w:rsidRDefault="00560103" w:rsidP="00560103">
      <w:pPr>
        <w:spacing w:after="0" w:line="240" w:lineRule="auto"/>
        <w:rPr>
          <w:b/>
          <w:bCs/>
        </w:rPr>
      </w:pPr>
      <w:r w:rsidRPr="00560103">
        <w:rPr>
          <w:b/>
          <w:bCs/>
        </w:rPr>
        <w:t>Exemple</w:t>
      </w:r>
    </w:p>
    <w:p w14:paraId="56322423" w14:textId="77777777" w:rsidR="00560103" w:rsidRPr="00560103" w:rsidRDefault="00560103" w:rsidP="00560103">
      <w:pPr>
        <w:spacing w:after="0" w:line="240" w:lineRule="auto"/>
      </w:pPr>
      <w:r w:rsidRPr="00560103">
        <w:t>Une application de géolocalisation est installée pour optimiser les tournées des techniciens.</w:t>
      </w:r>
    </w:p>
    <w:p w14:paraId="5CA1304D" w14:textId="77777777" w:rsidR="00560103" w:rsidRPr="00560103" w:rsidRDefault="00560103" w:rsidP="00560103">
      <w:pPr>
        <w:spacing w:after="0" w:line="240" w:lineRule="auto"/>
      </w:pPr>
      <w:r w:rsidRPr="00560103">
        <w:t>L’employeur utilise ensuite secrètement ces données pour vérifier minute par minute leurs pauses.</w:t>
      </w:r>
    </w:p>
    <w:p w14:paraId="2EC6CECB" w14:textId="77777777" w:rsidR="00560103" w:rsidRPr="00560103" w:rsidRDefault="00560103" w:rsidP="00560103">
      <w:pPr>
        <w:spacing w:after="0" w:line="240" w:lineRule="auto"/>
      </w:pPr>
      <w:r w:rsidRPr="00560103">
        <w:t>→ Le contrôle poursuit une finalité différente de celle annoncée et pose un problème de loyauté et de proportionnalité.</w:t>
      </w:r>
    </w:p>
    <w:p w14:paraId="1BF80CE7" w14:textId="77777777" w:rsidR="00560103" w:rsidRPr="00560103" w:rsidRDefault="00560103" w:rsidP="00560103">
      <w:pPr>
        <w:pStyle w:val="Titre1"/>
      </w:pPr>
      <w:r w:rsidRPr="00560103">
        <w:t>24. L’information et la consultation du CSE</w:t>
      </w:r>
    </w:p>
    <w:p w14:paraId="1613B484" w14:textId="6FAC97B5" w:rsidR="00560103" w:rsidRPr="00560103" w:rsidRDefault="00560103" w:rsidP="00560103">
      <w:pPr>
        <w:spacing w:after="0" w:line="240" w:lineRule="auto"/>
      </w:pPr>
      <w:r w:rsidRPr="00560103">
        <w:t>Dans les entreprises d’au moins 50 salariés, le CSE est</w:t>
      </w:r>
      <w:r>
        <w:t> :</w:t>
      </w:r>
    </w:p>
    <w:p w14:paraId="0D00E115" w14:textId="534D0E5E" w:rsidR="00560103" w:rsidRPr="00560103" w:rsidRDefault="00560103">
      <w:pPr>
        <w:numPr>
          <w:ilvl w:val="0"/>
          <w:numId w:val="23"/>
        </w:numPr>
        <w:spacing w:after="0" w:line="240" w:lineRule="auto"/>
      </w:pPr>
      <w:r w:rsidRPr="00560103">
        <w:lastRenderedPageBreak/>
        <w:t xml:space="preserve">informé préalablement de l’introduction de </w:t>
      </w:r>
      <w:r w:rsidRPr="00560103">
        <w:rPr>
          <w:b/>
          <w:bCs/>
        </w:rPr>
        <w:t>traitements automatisés de gestion du personnel</w:t>
      </w:r>
      <w:r>
        <w:t> ;</w:t>
      </w:r>
    </w:p>
    <w:p w14:paraId="75C78DC9" w14:textId="77777777" w:rsidR="00560103" w:rsidRPr="00560103" w:rsidRDefault="00560103">
      <w:pPr>
        <w:numPr>
          <w:ilvl w:val="0"/>
          <w:numId w:val="23"/>
        </w:numPr>
        <w:spacing w:after="0" w:line="240" w:lineRule="auto"/>
      </w:pPr>
      <w:r w:rsidRPr="00560103">
        <w:t>informé et consulté avant la décision de mettre en œuvre des moyens ou techniques permettant de contrôler l’activité des salariés.</w:t>
      </w:r>
    </w:p>
    <w:p w14:paraId="039749D7" w14:textId="2C48E99F" w:rsidR="00560103" w:rsidRPr="00560103" w:rsidRDefault="00560103" w:rsidP="00560103">
      <w:pPr>
        <w:spacing w:after="0" w:line="240" w:lineRule="auto"/>
      </w:pPr>
      <w:r w:rsidRPr="00560103">
        <w:t>Cette disposition est particulièrement importante avec le développement</w:t>
      </w:r>
      <w:r>
        <w:t> :</w:t>
      </w:r>
    </w:p>
    <w:p w14:paraId="5DF86D48" w14:textId="334DE9EC" w:rsidR="00560103" w:rsidRPr="00560103" w:rsidRDefault="00560103">
      <w:pPr>
        <w:numPr>
          <w:ilvl w:val="0"/>
          <w:numId w:val="24"/>
        </w:numPr>
        <w:spacing w:after="0" w:line="240" w:lineRule="auto"/>
      </w:pPr>
      <w:r w:rsidRPr="00560103">
        <w:t>des logiciels de suivi d’activité</w:t>
      </w:r>
      <w:r>
        <w:t> ;</w:t>
      </w:r>
    </w:p>
    <w:p w14:paraId="1E855B7E" w14:textId="4926F7E2" w:rsidR="00560103" w:rsidRPr="00560103" w:rsidRDefault="00560103">
      <w:pPr>
        <w:numPr>
          <w:ilvl w:val="0"/>
          <w:numId w:val="24"/>
        </w:numPr>
        <w:spacing w:after="0" w:line="240" w:lineRule="auto"/>
      </w:pPr>
      <w:r w:rsidRPr="00560103">
        <w:t>des outils algorithmiques</w:t>
      </w:r>
      <w:r>
        <w:t> ;</w:t>
      </w:r>
    </w:p>
    <w:p w14:paraId="7D13BFAB" w14:textId="77777777" w:rsidR="00560103" w:rsidRPr="00560103" w:rsidRDefault="00560103">
      <w:pPr>
        <w:numPr>
          <w:ilvl w:val="0"/>
          <w:numId w:val="24"/>
        </w:numPr>
        <w:spacing w:after="0" w:line="240" w:lineRule="auto"/>
      </w:pPr>
      <w:r w:rsidRPr="00560103">
        <w:t>des systèmes d’intelligence artificielle utilisés en ressources humaines.</w:t>
      </w:r>
    </w:p>
    <w:p w14:paraId="79AD0D96" w14:textId="77777777" w:rsidR="00560103" w:rsidRPr="00560103" w:rsidRDefault="00560103" w:rsidP="00560103">
      <w:pPr>
        <w:pStyle w:val="Titre1"/>
      </w:pPr>
      <w:r w:rsidRPr="00560103">
        <w:t>25. L’information individuelle du salarié</w:t>
      </w:r>
    </w:p>
    <w:p w14:paraId="7EEF271A" w14:textId="77777777" w:rsidR="00560103" w:rsidRPr="00560103" w:rsidRDefault="00560103" w:rsidP="00560103">
      <w:pPr>
        <w:spacing w:after="0" w:line="240" w:lineRule="auto"/>
      </w:pPr>
      <w:r w:rsidRPr="00560103">
        <w:t>Aucune information concernant personnellement un salarié ne peut être collectée au moyen d’un dispositif qui ne lui a pas été préalablement porté à connaissance.</w:t>
      </w:r>
    </w:p>
    <w:p w14:paraId="37BC1B23" w14:textId="77777777" w:rsidR="00560103" w:rsidRPr="00560103" w:rsidRDefault="00560103" w:rsidP="00560103">
      <w:pPr>
        <w:spacing w:after="0" w:line="240" w:lineRule="auto"/>
      </w:pPr>
      <w:r w:rsidRPr="00560103">
        <w:t>Cette exigence complète les obligations résultant du RGPD et du droit du travail.</w:t>
      </w:r>
    </w:p>
    <w:p w14:paraId="4669EFF2" w14:textId="77777777" w:rsidR="00560103" w:rsidRPr="00560103" w:rsidRDefault="00560103" w:rsidP="00560103">
      <w:pPr>
        <w:spacing w:after="0" w:line="240" w:lineRule="auto"/>
        <w:rPr>
          <w:b/>
          <w:bCs/>
        </w:rPr>
      </w:pPr>
      <w:r w:rsidRPr="00560103">
        <w:rPr>
          <w:b/>
          <w:bCs/>
        </w:rPr>
        <w:t>Conséquence</w:t>
      </w:r>
    </w:p>
    <w:p w14:paraId="6926F5C5" w14:textId="77777777" w:rsidR="00560103" w:rsidRPr="00560103" w:rsidRDefault="00560103" w:rsidP="00560103">
      <w:pPr>
        <w:spacing w:after="0" w:line="240" w:lineRule="auto"/>
      </w:pPr>
      <w:r w:rsidRPr="00560103">
        <w:t>Un employeur ne doit pas installer clandestinement un logiciel de surveillance en pensant pouvoir ensuite utiliser systématiquement les données obtenues comme s’il s’agissait d’un dispositif normal de gestion.</w:t>
      </w:r>
    </w:p>
    <w:p w14:paraId="16AF8520" w14:textId="77777777" w:rsidR="00560103" w:rsidRPr="00560103" w:rsidRDefault="00560103" w:rsidP="00560103">
      <w:pPr>
        <w:spacing w:after="0" w:line="240" w:lineRule="auto"/>
      </w:pPr>
      <w:r w:rsidRPr="00560103">
        <w:t xml:space="preserve">La question de la </w:t>
      </w:r>
      <w:r w:rsidRPr="00560103">
        <w:rPr>
          <w:b/>
          <w:bCs/>
        </w:rPr>
        <w:t>recevabilité de la preuve</w:t>
      </w:r>
      <w:r w:rsidRPr="00560103">
        <w:t xml:space="preserve"> doit toutefois être distinguée de celle de la licéité du dispositif, comme étudié au point 30.</w:t>
      </w:r>
    </w:p>
    <w:p w14:paraId="6692C815" w14:textId="77777777" w:rsidR="00560103" w:rsidRPr="00560103" w:rsidRDefault="00560103" w:rsidP="00560103">
      <w:pPr>
        <w:pStyle w:val="Titre1"/>
      </w:pPr>
      <w:r w:rsidRPr="00560103">
        <w:t>26. Le RGPD et les données du salarié</w:t>
      </w:r>
    </w:p>
    <w:p w14:paraId="2812B4F5" w14:textId="77777777" w:rsidR="00560103" w:rsidRPr="00560103" w:rsidRDefault="00560103" w:rsidP="00560103">
      <w:pPr>
        <w:spacing w:after="0" w:line="240" w:lineRule="auto"/>
      </w:pPr>
      <w:r w:rsidRPr="00560103">
        <w:t xml:space="preserve">Lorsqu’un dispositif de contrôle utilise des </w:t>
      </w:r>
      <w:r w:rsidRPr="00560103">
        <w:rPr>
          <w:b/>
          <w:bCs/>
        </w:rPr>
        <w:t>données à caractère personnel</w:t>
      </w:r>
      <w:r w:rsidRPr="00560103">
        <w:t>, le RGPD s’applique.</w:t>
      </w:r>
    </w:p>
    <w:p w14:paraId="70B4E0FC" w14:textId="594ED0C8" w:rsidR="00560103" w:rsidRPr="00560103" w:rsidRDefault="00560103" w:rsidP="00560103">
      <w:pPr>
        <w:spacing w:after="0" w:line="240" w:lineRule="auto"/>
      </w:pPr>
      <w:r w:rsidRPr="00560103">
        <w:t>L’employeur doit notamment respecter</w:t>
      </w:r>
      <w:r>
        <w:t> :</w:t>
      </w:r>
    </w:p>
    <w:p w14:paraId="66281669" w14:textId="67745727" w:rsidR="00560103" w:rsidRPr="00560103" w:rsidRDefault="00560103">
      <w:pPr>
        <w:numPr>
          <w:ilvl w:val="0"/>
          <w:numId w:val="25"/>
        </w:numPr>
        <w:spacing w:after="0" w:line="240" w:lineRule="auto"/>
      </w:pPr>
      <w:r w:rsidRPr="00560103">
        <w:t>une finalité déterminée</w:t>
      </w:r>
      <w:r>
        <w:t> ;</w:t>
      </w:r>
    </w:p>
    <w:p w14:paraId="2AF0A585" w14:textId="4069854B" w:rsidR="00560103" w:rsidRPr="00560103" w:rsidRDefault="00560103">
      <w:pPr>
        <w:numPr>
          <w:ilvl w:val="0"/>
          <w:numId w:val="25"/>
        </w:numPr>
        <w:spacing w:after="0" w:line="240" w:lineRule="auto"/>
      </w:pPr>
      <w:r w:rsidRPr="00560103">
        <w:t>une base juridique appropriée</w:t>
      </w:r>
      <w:r>
        <w:t> ;</w:t>
      </w:r>
    </w:p>
    <w:p w14:paraId="6D0A9DF4" w14:textId="3AFFE8C5" w:rsidR="00560103" w:rsidRPr="00560103" w:rsidRDefault="00560103">
      <w:pPr>
        <w:numPr>
          <w:ilvl w:val="0"/>
          <w:numId w:val="25"/>
        </w:numPr>
        <w:spacing w:after="0" w:line="240" w:lineRule="auto"/>
      </w:pPr>
      <w:r w:rsidRPr="00560103">
        <w:t>la minimisation des données</w:t>
      </w:r>
      <w:r>
        <w:t> ;</w:t>
      </w:r>
    </w:p>
    <w:p w14:paraId="4B5A9426" w14:textId="1A51EF2B" w:rsidR="00560103" w:rsidRPr="00560103" w:rsidRDefault="00560103">
      <w:pPr>
        <w:numPr>
          <w:ilvl w:val="0"/>
          <w:numId w:val="25"/>
        </w:numPr>
        <w:spacing w:after="0" w:line="240" w:lineRule="auto"/>
      </w:pPr>
      <w:r w:rsidRPr="00560103">
        <w:t>une durée de conservation adaptée</w:t>
      </w:r>
      <w:r>
        <w:t> ;</w:t>
      </w:r>
    </w:p>
    <w:p w14:paraId="6CF24F0B" w14:textId="4059339E" w:rsidR="00560103" w:rsidRPr="00560103" w:rsidRDefault="00560103">
      <w:pPr>
        <w:numPr>
          <w:ilvl w:val="0"/>
          <w:numId w:val="25"/>
        </w:numPr>
        <w:spacing w:after="0" w:line="240" w:lineRule="auto"/>
      </w:pPr>
      <w:r w:rsidRPr="00560103">
        <w:t>la sécurité et la confidentialité</w:t>
      </w:r>
      <w:r>
        <w:t> ;</w:t>
      </w:r>
    </w:p>
    <w:p w14:paraId="26CF3FA6" w14:textId="51264B0E" w:rsidR="00560103" w:rsidRPr="00560103" w:rsidRDefault="00560103">
      <w:pPr>
        <w:numPr>
          <w:ilvl w:val="0"/>
          <w:numId w:val="25"/>
        </w:numPr>
        <w:spacing w:after="0" w:line="240" w:lineRule="auto"/>
      </w:pPr>
      <w:r w:rsidRPr="00560103">
        <w:t>l’information des personnes</w:t>
      </w:r>
      <w:r>
        <w:t> ;</w:t>
      </w:r>
    </w:p>
    <w:p w14:paraId="77C99772" w14:textId="77777777" w:rsidR="00560103" w:rsidRPr="00560103" w:rsidRDefault="00560103">
      <w:pPr>
        <w:numPr>
          <w:ilvl w:val="0"/>
          <w:numId w:val="25"/>
        </w:numPr>
        <w:spacing w:after="0" w:line="240" w:lineRule="auto"/>
      </w:pPr>
      <w:r w:rsidRPr="00560103">
        <w:t>l’exercice de leurs droits.</w:t>
      </w:r>
    </w:p>
    <w:p w14:paraId="0BC3EFF2" w14:textId="77777777" w:rsidR="00560103" w:rsidRPr="00560103" w:rsidRDefault="00560103" w:rsidP="00560103">
      <w:pPr>
        <w:spacing w:after="0" w:line="240" w:lineRule="auto"/>
      </w:pPr>
      <w:r w:rsidRPr="00560103">
        <w:t>La CNIL insiste en 2026 sur la nécessité de documenter la nécessité et la proportionnalité du dispositif, le cycle de vie des données ainsi que les modalités d’information et d’exercice des droits.</w:t>
      </w:r>
    </w:p>
    <w:p w14:paraId="76D8D062" w14:textId="77777777" w:rsidR="00560103" w:rsidRPr="00560103" w:rsidRDefault="00560103" w:rsidP="00560103">
      <w:pPr>
        <w:spacing w:after="0" w:line="240" w:lineRule="auto"/>
      </w:pPr>
      <w:r w:rsidRPr="00560103">
        <w:t xml:space="preserve">Une </w:t>
      </w:r>
      <w:r w:rsidRPr="00560103">
        <w:rPr>
          <w:b/>
          <w:bCs/>
        </w:rPr>
        <w:t>AIPD (analyse d’impact relative à la protection des données)</w:t>
      </w:r>
      <w:r w:rsidRPr="00560103">
        <w:t xml:space="preserve"> est obligatoire lorsqu’un traitement est susceptible d’engendrer un risque élevé pour les droits et libertés des personnes.</w:t>
      </w:r>
    </w:p>
    <w:p w14:paraId="76BF25A7" w14:textId="77777777" w:rsidR="00560103" w:rsidRPr="00560103" w:rsidRDefault="00560103" w:rsidP="00560103">
      <w:pPr>
        <w:pStyle w:val="Titre1"/>
      </w:pPr>
      <w:r w:rsidRPr="00560103">
        <w:t>27. Exemples de dispositifs numériques de contrôle</w:t>
      </w:r>
    </w:p>
    <w:tbl>
      <w:tblPr>
        <w:tblStyle w:val="Grilledutableau"/>
        <w:tblW w:w="0" w:type="auto"/>
        <w:tblLook w:val="04A0" w:firstRow="1" w:lastRow="0" w:firstColumn="1" w:lastColumn="0" w:noHBand="0" w:noVBand="1"/>
      </w:tblPr>
      <w:tblGrid>
        <w:gridCol w:w="2406"/>
        <w:gridCol w:w="8050"/>
      </w:tblGrid>
      <w:tr w:rsidR="00560103" w:rsidRPr="00560103" w14:paraId="2E12C783" w14:textId="77777777" w:rsidTr="00560103">
        <w:trPr>
          <w:tblHeader/>
        </w:trPr>
        <w:tc>
          <w:tcPr>
            <w:tcW w:w="0" w:type="auto"/>
            <w:hideMark/>
          </w:tcPr>
          <w:p w14:paraId="1E1460CB"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Dispositif</w:t>
            </w:r>
          </w:p>
        </w:tc>
        <w:tc>
          <w:tcPr>
            <w:tcW w:w="0" w:type="auto"/>
            <w:hideMark/>
          </w:tcPr>
          <w:p w14:paraId="0ED21F98"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Principe</w:t>
            </w:r>
          </w:p>
        </w:tc>
      </w:tr>
      <w:tr w:rsidR="00560103" w:rsidRPr="00560103" w14:paraId="42810AA4" w14:textId="77777777" w:rsidTr="00560103">
        <w:tc>
          <w:tcPr>
            <w:tcW w:w="0" w:type="auto"/>
            <w:hideMark/>
          </w:tcPr>
          <w:p w14:paraId="217CB665" w14:textId="77777777" w:rsidR="00560103" w:rsidRPr="00560103" w:rsidRDefault="00560103" w:rsidP="00560103">
            <w:pPr>
              <w:jc w:val="left"/>
              <w:rPr>
                <w:rFonts w:ascii="Calibri" w:hAnsi="Calibri" w:cs="Calibri"/>
                <w:sz w:val="20"/>
              </w:rPr>
            </w:pPr>
            <w:r w:rsidRPr="00560103">
              <w:rPr>
                <w:rFonts w:ascii="Calibri" w:hAnsi="Calibri" w:cs="Calibri"/>
                <w:sz w:val="20"/>
              </w:rPr>
              <w:t>Badgeuse</w:t>
            </w:r>
          </w:p>
        </w:tc>
        <w:tc>
          <w:tcPr>
            <w:tcW w:w="0" w:type="auto"/>
            <w:hideMark/>
          </w:tcPr>
          <w:p w14:paraId="486E174F" w14:textId="77777777" w:rsidR="00560103" w:rsidRPr="00560103" w:rsidRDefault="00560103" w:rsidP="00560103">
            <w:pPr>
              <w:jc w:val="left"/>
              <w:rPr>
                <w:rFonts w:ascii="Calibri" w:hAnsi="Calibri" w:cs="Calibri"/>
                <w:sz w:val="20"/>
              </w:rPr>
            </w:pPr>
            <w:r w:rsidRPr="00560103">
              <w:rPr>
                <w:rFonts w:ascii="Calibri" w:hAnsi="Calibri" w:cs="Calibri"/>
                <w:sz w:val="20"/>
              </w:rPr>
              <w:t>Possible pour contrôler les accès et horaires si le dispositif est proportionné</w:t>
            </w:r>
          </w:p>
        </w:tc>
      </w:tr>
      <w:tr w:rsidR="00560103" w:rsidRPr="00560103" w14:paraId="46E082F0" w14:textId="77777777" w:rsidTr="00560103">
        <w:tc>
          <w:tcPr>
            <w:tcW w:w="0" w:type="auto"/>
            <w:hideMark/>
          </w:tcPr>
          <w:p w14:paraId="6B82005B" w14:textId="77777777" w:rsidR="00560103" w:rsidRPr="00560103" w:rsidRDefault="00560103" w:rsidP="00560103">
            <w:pPr>
              <w:jc w:val="left"/>
              <w:rPr>
                <w:rFonts w:ascii="Calibri" w:hAnsi="Calibri" w:cs="Calibri"/>
                <w:sz w:val="20"/>
              </w:rPr>
            </w:pPr>
            <w:r w:rsidRPr="00560103">
              <w:rPr>
                <w:rFonts w:ascii="Calibri" w:hAnsi="Calibri" w:cs="Calibri"/>
                <w:sz w:val="20"/>
              </w:rPr>
              <w:t>Vidéosurveillance</w:t>
            </w:r>
          </w:p>
        </w:tc>
        <w:tc>
          <w:tcPr>
            <w:tcW w:w="0" w:type="auto"/>
            <w:hideMark/>
          </w:tcPr>
          <w:p w14:paraId="75548789" w14:textId="77777777" w:rsidR="00560103" w:rsidRPr="00560103" w:rsidRDefault="00560103" w:rsidP="00560103">
            <w:pPr>
              <w:jc w:val="left"/>
              <w:rPr>
                <w:rFonts w:ascii="Calibri" w:hAnsi="Calibri" w:cs="Calibri"/>
                <w:sz w:val="20"/>
              </w:rPr>
            </w:pPr>
            <w:r w:rsidRPr="00560103">
              <w:rPr>
                <w:rFonts w:ascii="Calibri" w:hAnsi="Calibri" w:cs="Calibri"/>
                <w:sz w:val="20"/>
              </w:rPr>
              <w:t>Possible pour des finalités légitimes mais pas pour placer normalement chaque salarié sous surveillance permanente</w:t>
            </w:r>
          </w:p>
        </w:tc>
      </w:tr>
      <w:tr w:rsidR="00560103" w:rsidRPr="00560103" w14:paraId="271900F7" w14:textId="77777777" w:rsidTr="00560103">
        <w:tc>
          <w:tcPr>
            <w:tcW w:w="0" w:type="auto"/>
            <w:hideMark/>
          </w:tcPr>
          <w:p w14:paraId="2E0C07E2" w14:textId="77777777" w:rsidR="00560103" w:rsidRPr="00560103" w:rsidRDefault="00560103" w:rsidP="00560103">
            <w:pPr>
              <w:jc w:val="left"/>
              <w:rPr>
                <w:rFonts w:ascii="Calibri" w:hAnsi="Calibri" w:cs="Calibri"/>
                <w:sz w:val="20"/>
              </w:rPr>
            </w:pPr>
            <w:r w:rsidRPr="00560103">
              <w:rPr>
                <w:rFonts w:ascii="Calibri" w:hAnsi="Calibri" w:cs="Calibri"/>
                <w:sz w:val="20"/>
              </w:rPr>
              <w:lastRenderedPageBreak/>
              <w:t>Géolocalisation</w:t>
            </w:r>
          </w:p>
        </w:tc>
        <w:tc>
          <w:tcPr>
            <w:tcW w:w="0" w:type="auto"/>
            <w:hideMark/>
          </w:tcPr>
          <w:p w14:paraId="1E9722A6" w14:textId="1AF40C03" w:rsidR="00560103" w:rsidRPr="00560103" w:rsidRDefault="00560103" w:rsidP="00560103">
            <w:pPr>
              <w:jc w:val="left"/>
              <w:rPr>
                <w:rFonts w:ascii="Calibri" w:hAnsi="Calibri" w:cs="Calibri"/>
                <w:sz w:val="20"/>
              </w:rPr>
            </w:pPr>
            <w:r w:rsidRPr="00560103">
              <w:rPr>
                <w:rFonts w:ascii="Calibri" w:hAnsi="Calibri" w:cs="Calibri"/>
                <w:sz w:val="20"/>
              </w:rPr>
              <w:t>Possible pour certaines finalités professionnelles</w:t>
            </w:r>
            <w:r w:rsidRPr="00560103">
              <w:rPr>
                <w:rFonts w:ascii="Calibri" w:hAnsi="Calibri" w:cs="Calibri"/>
                <w:sz w:val="20"/>
              </w:rPr>
              <w:t> ;</w:t>
            </w:r>
            <w:r w:rsidRPr="00560103">
              <w:rPr>
                <w:rFonts w:ascii="Calibri" w:hAnsi="Calibri" w:cs="Calibri"/>
                <w:sz w:val="20"/>
              </w:rPr>
              <w:t xml:space="preserve"> le contrôle permanent doit être justifié</w:t>
            </w:r>
          </w:p>
        </w:tc>
      </w:tr>
      <w:tr w:rsidR="00560103" w:rsidRPr="00560103" w14:paraId="3B96546A" w14:textId="77777777" w:rsidTr="00560103">
        <w:tc>
          <w:tcPr>
            <w:tcW w:w="0" w:type="auto"/>
            <w:hideMark/>
          </w:tcPr>
          <w:p w14:paraId="0546C239" w14:textId="77777777" w:rsidR="00560103" w:rsidRPr="00560103" w:rsidRDefault="00560103" w:rsidP="00560103">
            <w:pPr>
              <w:jc w:val="left"/>
              <w:rPr>
                <w:rFonts w:ascii="Calibri" w:hAnsi="Calibri" w:cs="Calibri"/>
                <w:sz w:val="20"/>
              </w:rPr>
            </w:pPr>
            <w:r w:rsidRPr="00560103">
              <w:rPr>
                <w:rFonts w:ascii="Calibri" w:hAnsi="Calibri" w:cs="Calibri"/>
                <w:sz w:val="20"/>
              </w:rPr>
              <w:t>Historique de connexions</w:t>
            </w:r>
          </w:p>
        </w:tc>
        <w:tc>
          <w:tcPr>
            <w:tcW w:w="0" w:type="auto"/>
            <w:hideMark/>
          </w:tcPr>
          <w:p w14:paraId="0695CAEB" w14:textId="77777777" w:rsidR="00560103" w:rsidRPr="00560103" w:rsidRDefault="00560103" w:rsidP="00560103">
            <w:pPr>
              <w:jc w:val="left"/>
              <w:rPr>
                <w:rFonts w:ascii="Calibri" w:hAnsi="Calibri" w:cs="Calibri"/>
                <w:sz w:val="20"/>
              </w:rPr>
            </w:pPr>
            <w:r w:rsidRPr="00560103">
              <w:rPr>
                <w:rFonts w:ascii="Calibri" w:hAnsi="Calibri" w:cs="Calibri"/>
                <w:sz w:val="20"/>
              </w:rPr>
              <w:t>Exploitable sous réserve des règles d’information, de nécessité et de proportionnalité</w:t>
            </w:r>
          </w:p>
        </w:tc>
      </w:tr>
      <w:tr w:rsidR="00560103" w:rsidRPr="00560103" w14:paraId="3C1CE852" w14:textId="77777777" w:rsidTr="00560103">
        <w:tc>
          <w:tcPr>
            <w:tcW w:w="0" w:type="auto"/>
            <w:hideMark/>
          </w:tcPr>
          <w:p w14:paraId="11314572" w14:textId="77777777" w:rsidR="00560103" w:rsidRPr="00560103" w:rsidRDefault="00560103" w:rsidP="00560103">
            <w:pPr>
              <w:jc w:val="left"/>
              <w:rPr>
                <w:rFonts w:ascii="Calibri" w:hAnsi="Calibri" w:cs="Calibri"/>
                <w:sz w:val="20"/>
              </w:rPr>
            </w:pPr>
            <w:r w:rsidRPr="00560103">
              <w:rPr>
                <w:rFonts w:ascii="Calibri" w:hAnsi="Calibri" w:cs="Calibri"/>
                <w:sz w:val="20"/>
              </w:rPr>
              <w:t>Captures régulières d’écran</w:t>
            </w:r>
          </w:p>
        </w:tc>
        <w:tc>
          <w:tcPr>
            <w:tcW w:w="0" w:type="auto"/>
            <w:hideMark/>
          </w:tcPr>
          <w:p w14:paraId="2A41DF36" w14:textId="2D7F80EB" w:rsidR="00560103" w:rsidRPr="00560103" w:rsidRDefault="00560103" w:rsidP="00560103">
            <w:pPr>
              <w:jc w:val="left"/>
              <w:rPr>
                <w:rFonts w:ascii="Calibri" w:hAnsi="Calibri" w:cs="Calibri"/>
                <w:sz w:val="20"/>
              </w:rPr>
            </w:pPr>
            <w:r w:rsidRPr="00560103">
              <w:rPr>
                <w:rFonts w:ascii="Calibri" w:hAnsi="Calibri" w:cs="Calibri"/>
                <w:sz w:val="20"/>
              </w:rPr>
              <w:t>Très intrusives</w:t>
            </w:r>
            <w:r w:rsidRPr="00560103">
              <w:rPr>
                <w:rFonts w:ascii="Calibri" w:hAnsi="Calibri" w:cs="Calibri"/>
                <w:sz w:val="20"/>
              </w:rPr>
              <w:t> ;</w:t>
            </w:r>
            <w:r w:rsidRPr="00560103">
              <w:rPr>
                <w:rFonts w:ascii="Calibri" w:hAnsi="Calibri" w:cs="Calibri"/>
                <w:sz w:val="20"/>
              </w:rPr>
              <w:t xml:space="preserve"> nécessitent une justification particulièrement forte</w:t>
            </w:r>
          </w:p>
        </w:tc>
      </w:tr>
      <w:tr w:rsidR="00560103" w:rsidRPr="00560103" w14:paraId="03DDA90B" w14:textId="77777777" w:rsidTr="00560103">
        <w:tc>
          <w:tcPr>
            <w:tcW w:w="0" w:type="auto"/>
            <w:hideMark/>
          </w:tcPr>
          <w:p w14:paraId="3C095321" w14:textId="77777777" w:rsidR="00560103" w:rsidRPr="00560103" w:rsidRDefault="00560103" w:rsidP="00560103">
            <w:pPr>
              <w:jc w:val="left"/>
              <w:rPr>
                <w:rFonts w:ascii="Calibri" w:hAnsi="Calibri" w:cs="Calibri"/>
                <w:sz w:val="20"/>
              </w:rPr>
            </w:pPr>
            <w:r w:rsidRPr="00560103">
              <w:rPr>
                <w:rFonts w:ascii="Calibri" w:hAnsi="Calibri" w:cs="Calibri"/>
                <w:sz w:val="20"/>
              </w:rPr>
              <w:t>Keylogger</w:t>
            </w:r>
          </w:p>
        </w:tc>
        <w:tc>
          <w:tcPr>
            <w:tcW w:w="0" w:type="auto"/>
            <w:hideMark/>
          </w:tcPr>
          <w:p w14:paraId="4CC6DB73" w14:textId="77777777" w:rsidR="00560103" w:rsidRPr="00560103" w:rsidRDefault="00560103" w:rsidP="00560103">
            <w:pPr>
              <w:jc w:val="left"/>
              <w:rPr>
                <w:rFonts w:ascii="Calibri" w:hAnsi="Calibri" w:cs="Calibri"/>
                <w:sz w:val="20"/>
              </w:rPr>
            </w:pPr>
            <w:r w:rsidRPr="00560103">
              <w:rPr>
                <w:rFonts w:ascii="Calibri" w:hAnsi="Calibri" w:cs="Calibri"/>
                <w:sz w:val="20"/>
              </w:rPr>
              <w:t>Enregistrement de toutes les frappes généralement disproportionné pour surveiller l’activité</w:t>
            </w:r>
          </w:p>
        </w:tc>
      </w:tr>
      <w:tr w:rsidR="00560103" w:rsidRPr="00560103" w14:paraId="6AED5EA6" w14:textId="77777777" w:rsidTr="00560103">
        <w:tc>
          <w:tcPr>
            <w:tcW w:w="0" w:type="auto"/>
            <w:hideMark/>
          </w:tcPr>
          <w:p w14:paraId="69AAAB70" w14:textId="77777777" w:rsidR="00560103" w:rsidRPr="00560103" w:rsidRDefault="00560103" w:rsidP="00560103">
            <w:pPr>
              <w:jc w:val="left"/>
              <w:rPr>
                <w:rFonts w:ascii="Calibri" w:hAnsi="Calibri" w:cs="Calibri"/>
                <w:sz w:val="20"/>
              </w:rPr>
            </w:pPr>
            <w:r w:rsidRPr="00560103">
              <w:rPr>
                <w:rFonts w:ascii="Calibri" w:hAnsi="Calibri" w:cs="Calibri"/>
                <w:sz w:val="20"/>
              </w:rPr>
              <w:t>Enregistrement téléphonique</w:t>
            </w:r>
          </w:p>
        </w:tc>
        <w:tc>
          <w:tcPr>
            <w:tcW w:w="0" w:type="auto"/>
            <w:hideMark/>
          </w:tcPr>
          <w:p w14:paraId="537FDA7A" w14:textId="77777777" w:rsidR="00560103" w:rsidRPr="00560103" w:rsidRDefault="00560103" w:rsidP="00560103">
            <w:pPr>
              <w:jc w:val="left"/>
              <w:rPr>
                <w:rFonts w:ascii="Calibri" w:hAnsi="Calibri" w:cs="Calibri"/>
                <w:sz w:val="20"/>
              </w:rPr>
            </w:pPr>
            <w:r w:rsidRPr="00560103">
              <w:rPr>
                <w:rFonts w:ascii="Calibri" w:hAnsi="Calibri" w:cs="Calibri"/>
                <w:sz w:val="20"/>
              </w:rPr>
              <w:t>Possible seulement dans certaines conditions et pour une finalité déterminée</w:t>
            </w:r>
          </w:p>
        </w:tc>
      </w:tr>
    </w:tbl>
    <w:p w14:paraId="2F54E876" w14:textId="77777777" w:rsidR="00560103" w:rsidRPr="00560103" w:rsidRDefault="00560103" w:rsidP="00560103">
      <w:pPr>
        <w:spacing w:after="0" w:line="240" w:lineRule="auto"/>
      </w:pPr>
      <w:r w:rsidRPr="00560103">
        <w:t xml:space="preserve">La CNIL donne explicitement l’exemple du </w:t>
      </w:r>
      <w:r w:rsidRPr="00560103">
        <w:rPr>
          <w:b/>
          <w:bCs/>
        </w:rPr>
        <w:t>keylogger</w:t>
      </w:r>
      <w:r w:rsidRPr="00560103">
        <w:t xml:space="preserve"> utilisé pour surveiller un télétravailleur comme dispositif disproportionné, notamment parce qu’il collecte indistinctement des informations professionnelles et privées et entraîne une surveillance constante.</w:t>
      </w:r>
    </w:p>
    <w:p w14:paraId="6766CEE8" w14:textId="1C53D146" w:rsidR="00560103" w:rsidRPr="00560103" w:rsidRDefault="00560103" w:rsidP="00560103">
      <w:pPr>
        <w:spacing w:after="0" w:line="240" w:lineRule="auto"/>
      </w:pPr>
      <w:r w:rsidRPr="00560103">
        <w:t xml:space="preserve">Elle a par ailleurs sanctionné en décembre 2024 une entreprise à hauteur de </w:t>
      </w:r>
      <w:r w:rsidRPr="00560103">
        <w:rPr>
          <w:b/>
          <w:bCs/>
        </w:rPr>
        <w:t>40 000</w:t>
      </w:r>
      <w:r>
        <w:rPr>
          <w:b/>
          <w:bCs/>
        </w:rPr>
        <w:t> €</w:t>
      </w:r>
      <w:r w:rsidRPr="00560103">
        <w:t xml:space="preserve"> pour une surveillance disproportionnée combinant décompte de périodes d’</w:t>
      </w:r>
      <w:r>
        <w:t xml:space="preserve">» </w:t>
      </w:r>
      <w:r w:rsidRPr="00560103">
        <w:t>inactivité</w:t>
      </w:r>
      <w:r>
        <w:t> »</w:t>
      </w:r>
      <w:r w:rsidRPr="00560103">
        <w:t>, captures régulières d’écran et vidéosurveillance permanente.</w:t>
      </w:r>
    </w:p>
    <w:p w14:paraId="6E1C8487" w14:textId="77777777" w:rsidR="00560103" w:rsidRPr="00560103" w:rsidRDefault="00560103" w:rsidP="00560103">
      <w:pPr>
        <w:pStyle w:val="Titre1"/>
      </w:pPr>
      <w:r w:rsidRPr="00560103">
        <w:t>28. La messagerie et les fichiers professionnels</w:t>
      </w:r>
    </w:p>
    <w:p w14:paraId="57151E9C" w14:textId="77777777" w:rsidR="00560103" w:rsidRPr="00560103" w:rsidRDefault="00560103" w:rsidP="00560103">
      <w:pPr>
        <w:spacing w:after="0" w:line="240" w:lineRule="auto"/>
      </w:pPr>
      <w:r w:rsidRPr="00560103">
        <w:t xml:space="preserve">Les messages envoyés ou reçus au moyen d’une </w:t>
      </w:r>
      <w:r w:rsidRPr="00560103">
        <w:rPr>
          <w:b/>
          <w:bCs/>
        </w:rPr>
        <w:t>messagerie professionnelle</w:t>
      </w:r>
      <w:r w:rsidRPr="00560103">
        <w:t xml:space="preserve"> sont présumés professionnels.</w:t>
      </w:r>
    </w:p>
    <w:p w14:paraId="60443258" w14:textId="77777777" w:rsidR="00560103" w:rsidRPr="00560103" w:rsidRDefault="00560103" w:rsidP="00560103">
      <w:pPr>
        <w:spacing w:after="0" w:line="240" w:lineRule="auto"/>
      </w:pPr>
      <w:r w:rsidRPr="00560103">
        <w:t>L’employeur peut donc en principe y accéder, y compris dans certaines situations en l’absence du salarié.</w:t>
      </w:r>
    </w:p>
    <w:p w14:paraId="334C347C" w14:textId="530956C8" w:rsidR="00560103" w:rsidRPr="00560103" w:rsidRDefault="00560103" w:rsidP="00560103">
      <w:pPr>
        <w:spacing w:after="0" w:line="240" w:lineRule="auto"/>
      </w:pPr>
      <w:r w:rsidRPr="00560103">
        <w:t>En revanche, lorsqu’un message est clairement identifié comme</w:t>
      </w:r>
      <w:r>
        <w:t> :</w:t>
      </w:r>
    </w:p>
    <w:p w14:paraId="0D863CB6" w14:textId="78F03A39" w:rsidR="00560103" w:rsidRPr="00560103" w:rsidRDefault="00560103">
      <w:pPr>
        <w:numPr>
          <w:ilvl w:val="0"/>
          <w:numId w:val="26"/>
        </w:numPr>
        <w:spacing w:after="0" w:line="240" w:lineRule="auto"/>
      </w:pPr>
      <w:r>
        <w:t>« </w:t>
      </w:r>
      <w:r w:rsidRPr="00560103">
        <w:t>Personnel</w:t>
      </w:r>
      <w:r>
        <w:t> » ;</w:t>
      </w:r>
    </w:p>
    <w:p w14:paraId="71D3C66A" w14:textId="375F05E1" w:rsidR="00560103" w:rsidRPr="00560103" w:rsidRDefault="00560103">
      <w:pPr>
        <w:numPr>
          <w:ilvl w:val="0"/>
          <w:numId w:val="26"/>
        </w:numPr>
        <w:spacing w:after="0" w:line="240" w:lineRule="auto"/>
      </w:pPr>
      <w:r>
        <w:t>« </w:t>
      </w:r>
      <w:r w:rsidRPr="00560103">
        <w:t>Privé</w:t>
      </w:r>
      <w:r>
        <w:t> » ;</w:t>
      </w:r>
    </w:p>
    <w:p w14:paraId="646FC877" w14:textId="77777777" w:rsidR="00560103" w:rsidRPr="00560103" w:rsidRDefault="00560103">
      <w:pPr>
        <w:numPr>
          <w:ilvl w:val="0"/>
          <w:numId w:val="26"/>
        </w:numPr>
        <w:spacing w:after="0" w:line="240" w:lineRule="auto"/>
      </w:pPr>
      <w:r w:rsidRPr="00560103">
        <w:t>ou rangé dans un dossier identifié comme personnel,</w:t>
      </w:r>
    </w:p>
    <w:p w14:paraId="2F6A7617" w14:textId="77777777" w:rsidR="00560103" w:rsidRPr="00560103" w:rsidRDefault="00560103" w:rsidP="00560103">
      <w:pPr>
        <w:spacing w:after="0" w:line="240" w:lineRule="auto"/>
      </w:pPr>
      <w:r w:rsidRPr="00560103">
        <w:t xml:space="preserve">il bénéficie de la protection attachée à la </w:t>
      </w:r>
      <w:r w:rsidRPr="00560103">
        <w:rPr>
          <w:b/>
          <w:bCs/>
        </w:rPr>
        <w:t>correspondance privée</w:t>
      </w:r>
      <w:r w:rsidRPr="00560103">
        <w:t>. L’employeur doit en respecter le secret.</w:t>
      </w:r>
    </w:p>
    <w:p w14:paraId="224129AC" w14:textId="77777777" w:rsidR="00560103" w:rsidRPr="00560103" w:rsidRDefault="00560103" w:rsidP="00560103">
      <w:pPr>
        <w:spacing w:after="0" w:line="240" w:lineRule="auto"/>
        <w:rPr>
          <w:b/>
          <w:bCs/>
        </w:rPr>
      </w:pPr>
      <w:r w:rsidRPr="00560103">
        <w:rPr>
          <w:b/>
          <w:bCs/>
        </w:rPr>
        <w:t>À retenir</w:t>
      </w:r>
    </w:p>
    <w:p w14:paraId="38E872BE" w14:textId="77777777" w:rsidR="00560103" w:rsidRPr="00560103" w:rsidRDefault="00560103" w:rsidP="00560103">
      <w:pPr>
        <w:spacing w:after="0" w:line="240" w:lineRule="auto"/>
      </w:pPr>
      <w:r w:rsidRPr="00560103">
        <w:rPr>
          <w:b/>
          <w:bCs/>
        </w:rPr>
        <w:t>Messagerie professionnelle ≠ messagerie entièrement privée</w:t>
      </w:r>
    </w:p>
    <w:p w14:paraId="4886B2E6" w14:textId="77777777" w:rsidR="00560103" w:rsidRPr="00560103" w:rsidRDefault="00560103" w:rsidP="00560103">
      <w:pPr>
        <w:spacing w:after="0" w:line="240" w:lineRule="auto"/>
      </w:pPr>
      <w:r w:rsidRPr="00560103">
        <w:t>mais</w:t>
      </w:r>
    </w:p>
    <w:p w14:paraId="7289ED28" w14:textId="77777777" w:rsidR="00560103" w:rsidRPr="00560103" w:rsidRDefault="00560103" w:rsidP="00560103">
      <w:pPr>
        <w:spacing w:after="0" w:line="240" w:lineRule="auto"/>
      </w:pPr>
      <w:r w:rsidRPr="00560103">
        <w:rPr>
          <w:b/>
          <w:bCs/>
        </w:rPr>
        <w:t>outil professionnel ≠ disparition du secret des correspondances privées.</w:t>
      </w:r>
    </w:p>
    <w:p w14:paraId="305BFBF0" w14:textId="77777777" w:rsidR="00560103" w:rsidRPr="00560103" w:rsidRDefault="00560103" w:rsidP="00560103">
      <w:pPr>
        <w:pStyle w:val="Titre1"/>
      </w:pPr>
      <w:r w:rsidRPr="00560103">
        <w:t>29. Usage personnel des outils professionnels</w:t>
      </w:r>
    </w:p>
    <w:p w14:paraId="53DCE8F3" w14:textId="18502B6B" w:rsidR="00560103" w:rsidRPr="00560103" w:rsidRDefault="00560103" w:rsidP="00560103">
      <w:pPr>
        <w:spacing w:after="0" w:line="240" w:lineRule="auto"/>
      </w:pPr>
      <w:r w:rsidRPr="00560103">
        <w:t>Une certaine utilisation personnelle des équipements professionnels peut être tolérée lorsqu’elle reste raisonnable et n’affecte pas notamment</w:t>
      </w:r>
      <w:r>
        <w:t> :</w:t>
      </w:r>
    </w:p>
    <w:p w14:paraId="5CE1860C" w14:textId="6ADF6AF6" w:rsidR="00560103" w:rsidRPr="00560103" w:rsidRDefault="00560103">
      <w:pPr>
        <w:numPr>
          <w:ilvl w:val="0"/>
          <w:numId w:val="27"/>
        </w:numPr>
        <w:spacing w:after="0" w:line="240" w:lineRule="auto"/>
      </w:pPr>
      <w:r w:rsidRPr="00560103">
        <w:t>le travail</w:t>
      </w:r>
      <w:r>
        <w:t> ;</w:t>
      </w:r>
    </w:p>
    <w:p w14:paraId="52E0570B" w14:textId="4E9890F6" w:rsidR="00560103" w:rsidRPr="00560103" w:rsidRDefault="00560103">
      <w:pPr>
        <w:numPr>
          <w:ilvl w:val="0"/>
          <w:numId w:val="27"/>
        </w:numPr>
        <w:spacing w:after="0" w:line="240" w:lineRule="auto"/>
      </w:pPr>
      <w:r w:rsidRPr="00560103">
        <w:t>la sécurité du système d’information</w:t>
      </w:r>
      <w:r>
        <w:t> ;</w:t>
      </w:r>
    </w:p>
    <w:p w14:paraId="0378354A" w14:textId="77777777" w:rsidR="00560103" w:rsidRPr="00560103" w:rsidRDefault="00560103">
      <w:pPr>
        <w:numPr>
          <w:ilvl w:val="0"/>
          <w:numId w:val="27"/>
        </w:numPr>
        <w:spacing w:after="0" w:line="240" w:lineRule="auto"/>
      </w:pPr>
      <w:r w:rsidRPr="00560103">
        <w:t>les règles fixées par l’entreprise.</w:t>
      </w:r>
    </w:p>
    <w:p w14:paraId="35A107C3" w14:textId="77777777" w:rsidR="00560103" w:rsidRPr="00560103" w:rsidRDefault="00560103" w:rsidP="00560103">
      <w:pPr>
        <w:spacing w:after="0" w:line="240" w:lineRule="auto"/>
      </w:pPr>
      <w:r w:rsidRPr="00560103">
        <w:lastRenderedPageBreak/>
        <w:t>La CNIL rappelle qu’un usage privé des outils professionnels est en principe toléré tant qu’il n’affecte pas la sécurité de l’organisme.</w:t>
      </w:r>
    </w:p>
    <w:p w14:paraId="7DB3A04C" w14:textId="186A65BC" w:rsidR="00560103" w:rsidRPr="00560103" w:rsidRDefault="00560103" w:rsidP="00560103">
      <w:pPr>
        <w:spacing w:after="0" w:line="240" w:lineRule="auto"/>
      </w:pPr>
      <w:r w:rsidRPr="00560103">
        <w:t xml:space="preserve">L’entreprise peut préciser dans une </w:t>
      </w:r>
      <w:r w:rsidRPr="00560103">
        <w:rPr>
          <w:b/>
          <w:bCs/>
        </w:rPr>
        <w:t>charte informatique</w:t>
      </w:r>
      <w:r>
        <w:t> :</w:t>
      </w:r>
    </w:p>
    <w:p w14:paraId="6F19895B" w14:textId="27F3D092" w:rsidR="00560103" w:rsidRPr="00560103" w:rsidRDefault="00560103">
      <w:pPr>
        <w:numPr>
          <w:ilvl w:val="0"/>
          <w:numId w:val="28"/>
        </w:numPr>
        <w:spacing w:after="0" w:line="240" w:lineRule="auto"/>
      </w:pPr>
      <w:r w:rsidRPr="00560103">
        <w:t>les usages tolérés</w:t>
      </w:r>
      <w:r>
        <w:t> ;</w:t>
      </w:r>
    </w:p>
    <w:p w14:paraId="41B74ABD" w14:textId="2B1EE5AA" w:rsidR="00560103" w:rsidRPr="00560103" w:rsidRDefault="00560103">
      <w:pPr>
        <w:numPr>
          <w:ilvl w:val="0"/>
          <w:numId w:val="28"/>
        </w:numPr>
        <w:spacing w:after="0" w:line="240" w:lineRule="auto"/>
      </w:pPr>
      <w:r w:rsidRPr="00560103">
        <w:t>les pratiques interdites</w:t>
      </w:r>
      <w:r>
        <w:t> ;</w:t>
      </w:r>
    </w:p>
    <w:p w14:paraId="2FBB170B" w14:textId="2C86E0D6" w:rsidR="00560103" w:rsidRPr="00560103" w:rsidRDefault="00560103">
      <w:pPr>
        <w:numPr>
          <w:ilvl w:val="0"/>
          <w:numId w:val="28"/>
        </w:numPr>
        <w:spacing w:after="0" w:line="240" w:lineRule="auto"/>
      </w:pPr>
      <w:r w:rsidRPr="00560103">
        <w:t>les mesures de cybersécurité</w:t>
      </w:r>
      <w:r>
        <w:t> ;</w:t>
      </w:r>
    </w:p>
    <w:p w14:paraId="376FC76E" w14:textId="77777777" w:rsidR="00560103" w:rsidRPr="00560103" w:rsidRDefault="00560103">
      <w:pPr>
        <w:numPr>
          <w:ilvl w:val="0"/>
          <w:numId w:val="28"/>
        </w:numPr>
        <w:spacing w:after="0" w:line="240" w:lineRule="auto"/>
      </w:pPr>
      <w:r w:rsidRPr="00560103">
        <w:t>les modalités de contrôle.</w:t>
      </w:r>
    </w:p>
    <w:p w14:paraId="564296E9" w14:textId="1D90E998" w:rsidR="00560103" w:rsidRPr="00560103" w:rsidRDefault="00560103" w:rsidP="00560103">
      <w:pPr>
        <w:pStyle w:val="Titre1"/>
      </w:pPr>
      <w:r w:rsidRPr="00560103">
        <w:t>30. Preuve numérique</w:t>
      </w:r>
      <w:r>
        <w:t> :</w:t>
      </w:r>
      <w:r w:rsidRPr="00560103">
        <w:t xml:space="preserve"> un dispositif illicite ne signifie plus automatiquement preuve irrecevable</w:t>
      </w:r>
    </w:p>
    <w:p w14:paraId="53A43B37" w14:textId="77777777" w:rsidR="00560103" w:rsidRPr="00560103" w:rsidRDefault="00560103" w:rsidP="00560103">
      <w:pPr>
        <w:spacing w:after="0" w:line="240" w:lineRule="auto"/>
      </w:pPr>
      <w:r w:rsidRPr="00560103">
        <w:t>Les anciens supports indiquaient qu’une preuve obtenue au moyen d’une surveillance irrégulière ne pouvait pas être utilisée.</w:t>
      </w:r>
    </w:p>
    <w:p w14:paraId="5E808D43" w14:textId="77777777" w:rsidR="00560103" w:rsidRPr="00560103" w:rsidRDefault="00560103" w:rsidP="00560103">
      <w:pPr>
        <w:spacing w:after="0" w:line="240" w:lineRule="auto"/>
      </w:pPr>
      <w:r w:rsidRPr="00560103">
        <w:t xml:space="preserve">Cette affirmation est aujourd’hui </w:t>
      </w:r>
      <w:r w:rsidRPr="00560103">
        <w:rPr>
          <w:b/>
          <w:bCs/>
        </w:rPr>
        <w:t>trop catégorique</w:t>
      </w:r>
      <w:r w:rsidRPr="00560103">
        <w:t>.</w:t>
      </w:r>
    </w:p>
    <w:p w14:paraId="04B82CD8" w14:textId="77777777" w:rsidR="00560103" w:rsidRPr="00560103" w:rsidRDefault="00560103" w:rsidP="00560103">
      <w:pPr>
        <w:spacing w:after="0" w:line="240" w:lineRule="auto"/>
      </w:pPr>
      <w:r w:rsidRPr="00560103">
        <w:t xml:space="preserve">Depuis un arrêt important de l’Assemblée plénière de la Cour de cassation du </w:t>
      </w:r>
      <w:r w:rsidRPr="00560103">
        <w:rPr>
          <w:b/>
          <w:bCs/>
        </w:rPr>
        <w:t>22 décembre 2023</w:t>
      </w:r>
      <w:r w:rsidRPr="00560103">
        <w:t>, l’illicéité ou la déloyauté dans l’obtention d’une preuve ne conduit pas nécessairement à son exclusion du procès civil.</w:t>
      </w:r>
    </w:p>
    <w:p w14:paraId="289D045B" w14:textId="48BB75C1" w:rsidR="00560103" w:rsidRPr="00560103" w:rsidRDefault="00560103" w:rsidP="00560103">
      <w:pPr>
        <w:spacing w:after="0" w:line="240" w:lineRule="auto"/>
      </w:pPr>
      <w:r w:rsidRPr="00560103">
        <w:t>Le juge doit rechercher si</w:t>
      </w:r>
      <w:r>
        <w:t> :</w:t>
      </w:r>
    </w:p>
    <w:p w14:paraId="2ABCDF24" w14:textId="4A66754C" w:rsidR="00560103" w:rsidRPr="00560103" w:rsidRDefault="00560103">
      <w:pPr>
        <w:numPr>
          <w:ilvl w:val="0"/>
          <w:numId w:val="29"/>
        </w:numPr>
        <w:spacing w:after="0" w:line="240" w:lineRule="auto"/>
      </w:pPr>
      <w:r w:rsidRPr="00560103">
        <w:t xml:space="preserve">la production de la preuve est </w:t>
      </w:r>
      <w:r w:rsidRPr="00560103">
        <w:rPr>
          <w:b/>
          <w:bCs/>
        </w:rPr>
        <w:t>indispensable à l’exercice du droit à la preuve</w:t>
      </w:r>
      <w:r>
        <w:t> ;</w:t>
      </w:r>
    </w:p>
    <w:p w14:paraId="2AC937E1" w14:textId="77777777" w:rsidR="00560103" w:rsidRPr="00560103" w:rsidRDefault="00560103">
      <w:pPr>
        <w:numPr>
          <w:ilvl w:val="0"/>
          <w:numId w:val="29"/>
        </w:numPr>
        <w:spacing w:after="0" w:line="240" w:lineRule="auto"/>
      </w:pPr>
      <w:r w:rsidRPr="00560103">
        <w:t xml:space="preserve">l’atteinte aux autres droits est </w:t>
      </w:r>
      <w:r w:rsidRPr="00560103">
        <w:rPr>
          <w:b/>
          <w:bCs/>
        </w:rPr>
        <w:t>strictement proportionnée au but poursuivi</w:t>
      </w:r>
      <w:r w:rsidRPr="00560103">
        <w:t>.</w:t>
      </w:r>
    </w:p>
    <w:p w14:paraId="04717760" w14:textId="77777777" w:rsidR="00560103" w:rsidRPr="00560103" w:rsidRDefault="00560103" w:rsidP="00560103">
      <w:pPr>
        <w:spacing w:after="0" w:line="240" w:lineRule="auto"/>
        <w:rPr>
          <w:b/>
          <w:bCs/>
        </w:rPr>
      </w:pPr>
      <w:r w:rsidRPr="00560103">
        <w:rPr>
          <w:b/>
          <w:bCs/>
        </w:rPr>
        <w:t>Distinction essentielle</w:t>
      </w:r>
    </w:p>
    <w:p w14:paraId="0FFD600A" w14:textId="76F27E68" w:rsidR="00560103" w:rsidRPr="00560103" w:rsidRDefault="00560103" w:rsidP="00560103">
      <w:pPr>
        <w:spacing w:after="0" w:line="240" w:lineRule="auto"/>
      </w:pPr>
      <w:r w:rsidRPr="00560103">
        <w:t>Il faut donc séparer deux questions</w:t>
      </w:r>
      <w:r>
        <w:t> :</w:t>
      </w:r>
    </w:p>
    <w:p w14:paraId="065A2206" w14:textId="1045EA19" w:rsidR="00560103" w:rsidRPr="00560103" w:rsidRDefault="00560103" w:rsidP="00560103">
      <w:pPr>
        <w:pStyle w:val="Titre1"/>
      </w:pPr>
      <w:r w:rsidRPr="00560103">
        <w:t>1. Le dispositif de surveillance était-il licite</w:t>
      </w:r>
      <w:r>
        <w:t> ?</w:t>
      </w:r>
    </w:p>
    <w:p w14:paraId="4AD7F11C" w14:textId="77777777" w:rsidR="00560103" w:rsidRPr="00560103" w:rsidRDefault="00560103" w:rsidP="00560103">
      <w:pPr>
        <w:spacing w:after="0" w:line="240" w:lineRule="auto"/>
      </w:pPr>
      <w:r w:rsidRPr="00560103">
        <w:t>et</w:t>
      </w:r>
    </w:p>
    <w:p w14:paraId="59498A19" w14:textId="5B720656" w:rsidR="00560103" w:rsidRPr="00560103" w:rsidRDefault="00560103" w:rsidP="00560103">
      <w:pPr>
        <w:pStyle w:val="Titre1"/>
      </w:pPr>
      <w:r w:rsidRPr="00560103">
        <w:t>2. La preuve obtenue peut-elle néanmoins être admise par le juge</w:t>
      </w:r>
      <w:r>
        <w:t> ?</w:t>
      </w:r>
    </w:p>
    <w:p w14:paraId="7543D37F" w14:textId="77777777" w:rsidR="00560103" w:rsidRPr="00560103" w:rsidRDefault="00560103" w:rsidP="00560103">
      <w:pPr>
        <w:spacing w:after="0" w:line="240" w:lineRule="auto"/>
      </w:pPr>
      <w:r w:rsidRPr="00560103">
        <w:t>Ces deux questions n’appellent plus nécessairement la même réponse.</w:t>
      </w:r>
    </w:p>
    <w:p w14:paraId="461596FD" w14:textId="741E5B08" w:rsidR="00560103" w:rsidRPr="00560103" w:rsidRDefault="00560103" w:rsidP="00560103">
      <w:pPr>
        <w:pStyle w:val="Titre1"/>
      </w:pPr>
      <w:r w:rsidRPr="00560103">
        <w:t xml:space="preserve">31. NUMÉRIQUE AU TRAVAIL </w:t>
      </w:r>
      <w:r>
        <w:t>-</w:t>
      </w:r>
      <w:r w:rsidRPr="00560103">
        <w:t xml:space="preserve"> L’intelligence artificielle utilisée par l’employeur</w:t>
      </w:r>
    </w:p>
    <w:p w14:paraId="454E3875" w14:textId="77777777" w:rsidR="00560103" w:rsidRPr="00560103" w:rsidRDefault="00560103" w:rsidP="00560103">
      <w:pPr>
        <w:spacing w:after="0" w:line="240" w:lineRule="auto"/>
      </w:pPr>
      <w:r w:rsidRPr="00560103">
        <w:t>L’utilisation d’un outil d’IA ne supprime aucune des règles précédentes.</w:t>
      </w:r>
    </w:p>
    <w:p w14:paraId="64D8C475" w14:textId="1E601844" w:rsidR="00560103" w:rsidRPr="00560103" w:rsidRDefault="00560103" w:rsidP="00560103">
      <w:pPr>
        <w:spacing w:after="0" w:line="240" w:lineRule="auto"/>
      </w:pPr>
      <w:r w:rsidRPr="00560103">
        <w:t>L’employeur doit combiner</w:t>
      </w:r>
      <w:r>
        <w:t> :</w:t>
      </w:r>
    </w:p>
    <w:p w14:paraId="6AF5A22E" w14:textId="77777777" w:rsidR="00560103" w:rsidRPr="00560103" w:rsidRDefault="00560103" w:rsidP="00560103">
      <w:pPr>
        <w:spacing w:after="0" w:line="240" w:lineRule="auto"/>
      </w:pPr>
      <w:r w:rsidRPr="00560103">
        <w:rPr>
          <w:b/>
          <w:bCs/>
        </w:rPr>
        <w:t>droit du travail + RGPD + AI Act + règles relatives au CSE + non-discrimination.</w:t>
      </w:r>
    </w:p>
    <w:p w14:paraId="6C5BAB34" w14:textId="77777777" w:rsidR="00560103" w:rsidRPr="00560103" w:rsidRDefault="00560103" w:rsidP="00560103">
      <w:pPr>
        <w:spacing w:after="0" w:line="240" w:lineRule="auto"/>
        <w:rPr>
          <w:b/>
          <w:bCs/>
        </w:rPr>
      </w:pPr>
      <w:r w:rsidRPr="00560103">
        <w:rPr>
          <w:b/>
          <w:bCs/>
        </w:rPr>
        <w:t>31.1. Quelques usages possibles</w:t>
      </w:r>
    </w:p>
    <w:p w14:paraId="13C3EAB2" w14:textId="0F135819" w:rsidR="00560103" w:rsidRPr="00560103" w:rsidRDefault="00560103" w:rsidP="00560103">
      <w:pPr>
        <w:spacing w:after="0" w:line="240" w:lineRule="auto"/>
      </w:pPr>
      <w:r w:rsidRPr="00560103">
        <w:t>L’IA peut être utilisée pour</w:t>
      </w:r>
      <w:r>
        <w:t> :</w:t>
      </w:r>
    </w:p>
    <w:p w14:paraId="5E0F6B6E" w14:textId="675CA179" w:rsidR="00560103" w:rsidRPr="00560103" w:rsidRDefault="00560103">
      <w:pPr>
        <w:numPr>
          <w:ilvl w:val="0"/>
          <w:numId w:val="30"/>
        </w:numPr>
        <w:spacing w:after="0" w:line="240" w:lineRule="auto"/>
      </w:pPr>
      <w:r w:rsidRPr="00560103">
        <w:t>trier des candidatures</w:t>
      </w:r>
      <w:r>
        <w:t> ;</w:t>
      </w:r>
    </w:p>
    <w:p w14:paraId="109940B7" w14:textId="38995808" w:rsidR="00560103" w:rsidRPr="00560103" w:rsidRDefault="00560103">
      <w:pPr>
        <w:numPr>
          <w:ilvl w:val="0"/>
          <w:numId w:val="30"/>
        </w:numPr>
        <w:spacing w:after="0" w:line="240" w:lineRule="auto"/>
      </w:pPr>
      <w:r w:rsidRPr="00560103">
        <w:t>assister le recrutement</w:t>
      </w:r>
      <w:r>
        <w:t> ;</w:t>
      </w:r>
    </w:p>
    <w:p w14:paraId="62547994" w14:textId="52AF0D77" w:rsidR="00560103" w:rsidRPr="00560103" w:rsidRDefault="00560103">
      <w:pPr>
        <w:numPr>
          <w:ilvl w:val="0"/>
          <w:numId w:val="30"/>
        </w:numPr>
        <w:spacing w:after="0" w:line="240" w:lineRule="auto"/>
      </w:pPr>
      <w:r w:rsidRPr="00560103">
        <w:t>analyser des compétences</w:t>
      </w:r>
      <w:r>
        <w:t> ;</w:t>
      </w:r>
    </w:p>
    <w:p w14:paraId="5DC91F72" w14:textId="5E110E05" w:rsidR="00560103" w:rsidRPr="00560103" w:rsidRDefault="00560103">
      <w:pPr>
        <w:numPr>
          <w:ilvl w:val="0"/>
          <w:numId w:val="30"/>
        </w:numPr>
        <w:spacing w:after="0" w:line="240" w:lineRule="auto"/>
      </w:pPr>
      <w:r w:rsidRPr="00560103">
        <w:t>proposer des plannings</w:t>
      </w:r>
      <w:r>
        <w:t> ;</w:t>
      </w:r>
    </w:p>
    <w:p w14:paraId="07C83BD9" w14:textId="5B5AF11D" w:rsidR="00560103" w:rsidRPr="00560103" w:rsidRDefault="00560103">
      <w:pPr>
        <w:numPr>
          <w:ilvl w:val="0"/>
          <w:numId w:val="30"/>
        </w:numPr>
        <w:spacing w:after="0" w:line="240" w:lineRule="auto"/>
      </w:pPr>
      <w:r w:rsidRPr="00560103">
        <w:t>répartir des tâches</w:t>
      </w:r>
      <w:r>
        <w:t> ;</w:t>
      </w:r>
    </w:p>
    <w:p w14:paraId="27ACA8BC" w14:textId="2AA1DCFB" w:rsidR="00560103" w:rsidRPr="00560103" w:rsidRDefault="00560103">
      <w:pPr>
        <w:numPr>
          <w:ilvl w:val="0"/>
          <w:numId w:val="30"/>
        </w:numPr>
        <w:spacing w:after="0" w:line="240" w:lineRule="auto"/>
      </w:pPr>
      <w:r w:rsidRPr="00560103">
        <w:t>évaluer des performances</w:t>
      </w:r>
      <w:r>
        <w:t> ;</w:t>
      </w:r>
    </w:p>
    <w:p w14:paraId="25D1F0EA" w14:textId="13AECFF6" w:rsidR="00560103" w:rsidRPr="00560103" w:rsidRDefault="00560103">
      <w:pPr>
        <w:numPr>
          <w:ilvl w:val="0"/>
          <w:numId w:val="30"/>
        </w:numPr>
        <w:spacing w:after="0" w:line="240" w:lineRule="auto"/>
      </w:pPr>
      <w:r w:rsidRPr="00560103">
        <w:lastRenderedPageBreak/>
        <w:t>détecter certaines anomalies</w:t>
      </w:r>
      <w:r>
        <w:t> ;</w:t>
      </w:r>
    </w:p>
    <w:p w14:paraId="021418D4" w14:textId="4E70A6CF" w:rsidR="00560103" w:rsidRPr="00560103" w:rsidRDefault="00560103">
      <w:pPr>
        <w:numPr>
          <w:ilvl w:val="0"/>
          <w:numId w:val="30"/>
        </w:numPr>
        <w:spacing w:after="0" w:line="240" w:lineRule="auto"/>
      </w:pPr>
      <w:r w:rsidRPr="00560103">
        <w:t>assister des décisions de mobilité ou de promotion</w:t>
      </w:r>
      <w:r>
        <w:t> ;</w:t>
      </w:r>
    </w:p>
    <w:p w14:paraId="58092BFF" w14:textId="77777777" w:rsidR="00560103" w:rsidRPr="00560103" w:rsidRDefault="00560103">
      <w:pPr>
        <w:numPr>
          <w:ilvl w:val="0"/>
          <w:numId w:val="30"/>
        </w:numPr>
        <w:spacing w:after="0" w:line="240" w:lineRule="auto"/>
      </w:pPr>
      <w:r w:rsidRPr="00560103">
        <w:t>contrôler certaines activités.</w:t>
      </w:r>
    </w:p>
    <w:p w14:paraId="72E9AB34" w14:textId="77777777" w:rsidR="00560103" w:rsidRPr="00560103" w:rsidRDefault="00560103" w:rsidP="00560103">
      <w:pPr>
        <w:spacing w:after="0" w:line="240" w:lineRule="auto"/>
      </w:pPr>
      <w:r w:rsidRPr="00560103">
        <w:t>Ces utilisations sont juridiquement sensibles parce qu’elles peuvent affecter directement les conditions d’emploi et les droits fondamentaux.</w:t>
      </w:r>
    </w:p>
    <w:p w14:paraId="0959EB5F" w14:textId="77777777" w:rsidR="00560103" w:rsidRPr="00560103" w:rsidRDefault="00560103" w:rsidP="00560103">
      <w:pPr>
        <w:pStyle w:val="Titre1"/>
      </w:pPr>
      <w:r w:rsidRPr="00560103">
        <w:t>32. L’AI Act et les ressources humaines</w:t>
      </w:r>
    </w:p>
    <w:p w14:paraId="59A74A31" w14:textId="483F98F6" w:rsidR="00560103" w:rsidRPr="00560103" w:rsidRDefault="00560103" w:rsidP="00560103">
      <w:pPr>
        <w:spacing w:after="0" w:line="240" w:lineRule="auto"/>
      </w:pPr>
      <w:r w:rsidRPr="00560103">
        <w:t xml:space="preserve">Le règlement européen sur l’intelligence artificielle </w:t>
      </w:r>
      <w:r>
        <w:t>-</w:t>
      </w:r>
      <w:r w:rsidRPr="00560103">
        <w:t xml:space="preserve"> </w:t>
      </w:r>
      <w:r w:rsidRPr="00560103">
        <w:rPr>
          <w:b/>
          <w:bCs/>
        </w:rPr>
        <w:t>AI Act, règlement (UE) 2024/1689</w:t>
      </w:r>
      <w:r w:rsidRPr="00560103">
        <w:t xml:space="preserve"> </w:t>
      </w:r>
      <w:r>
        <w:t>-</w:t>
      </w:r>
      <w:r w:rsidRPr="00560103">
        <w:t xml:space="preserve"> classe parmi les usages à haut risque les outils d’IA destinés à l’</w:t>
      </w:r>
      <w:r w:rsidRPr="00560103">
        <w:rPr>
          <w:b/>
          <w:bCs/>
        </w:rPr>
        <w:t>emploi et à la gestion des travailleurs</w:t>
      </w:r>
      <w:r w:rsidRPr="00560103">
        <w:t>, par exemple certains logiciels de tri de CV.</w:t>
      </w:r>
    </w:p>
    <w:p w14:paraId="01D619DD" w14:textId="77777777" w:rsidR="00560103" w:rsidRPr="00560103" w:rsidRDefault="00560103" w:rsidP="00560103">
      <w:pPr>
        <w:spacing w:after="0" w:line="240" w:lineRule="auto"/>
      </w:pPr>
      <w:r w:rsidRPr="00560103">
        <w:t>Sont notamment concernées par cette catégorie les utilisations relatives au recrutement et à la gestion de la relation de travail, conformément aux catégories prévues par l’annexe III du règlement.</w:t>
      </w:r>
    </w:p>
    <w:p w14:paraId="0DAAE185" w14:textId="77777777" w:rsidR="00560103" w:rsidRPr="00560103" w:rsidRDefault="00560103" w:rsidP="00560103">
      <w:pPr>
        <w:spacing w:after="0" w:line="240" w:lineRule="auto"/>
        <w:rPr>
          <w:b/>
          <w:bCs/>
        </w:rPr>
      </w:pPr>
      <w:r w:rsidRPr="00560103">
        <w:rPr>
          <w:b/>
          <w:bCs/>
        </w:rPr>
        <w:t>Attention à la date</w:t>
      </w:r>
    </w:p>
    <w:p w14:paraId="6F9A6190" w14:textId="2663AACE" w:rsidR="00560103" w:rsidRPr="00560103" w:rsidRDefault="00560103" w:rsidP="00560103">
      <w:pPr>
        <w:spacing w:after="0" w:line="240" w:lineRule="auto"/>
      </w:pPr>
      <w:r w:rsidRPr="00560103">
        <w:t>À la suite de la réforme européenne intervenue en juillet 2026, les obligations complètes applicables aux systèmes d’IA à haut risque de l’</w:t>
      </w:r>
      <w:r w:rsidRPr="00560103">
        <w:rPr>
          <w:b/>
          <w:bCs/>
        </w:rPr>
        <w:t>annexe III</w:t>
      </w:r>
      <w:r w:rsidRPr="00560103">
        <w:t>, notamment en matière d’emploi, entreront en application le</w:t>
      </w:r>
      <w:r>
        <w:t> :</w:t>
      </w:r>
    </w:p>
    <w:p w14:paraId="109DD5A4" w14:textId="77777777" w:rsidR="00560103" w:rsidRPr="00560103" w:rsidRDefault="00560103" w:rsidP="00560103">
      <w:pPr>
        <w:spacing w:after="0" w:line="240" w:lineRule="auto"/>
      </w:pPr>
      <w:r w:rsidRPr="00560103">
        <w:rPr>
          <w:b/>
          <w:bCs/>
        </w:rPr>
        <w:t>2 décembre 2027.</w:t>
      </w:r>
    </w:p>
    <w:p w14:paraId="12199FAA" w14:textId="3DEE4FD0" w:rsidR="00560103" w:rsidRPr="00560103" w:rsidRDefault="00560103" w:rsidP="00560103">
      <w:pPr>
        <w:spacing w:after="0" w:line="240" w:lineRule="auto"/>
      </w:pPr>
      <w:r w:rsidRPr="00560103">
        <w:t xml:space="preserve">Il serait donc incorrect d’affirmer en août 2026 que toutes les obligations du régime </w:t>
      </w:r>
      <w:r>
        <w:t>« </w:t>
      </w:r>
      <w:r w:rsidRPr="00560103">
        <w:t>haut risque</w:t>
      </w:r>
      <w:r>
        <w:t> »</w:t>
      </w:r>
      <w:r w:rsidRPr="00560103">
        <w:t xml:space="preserve"> sont déjà applicables à tout logiciel RH utilisant de l’IA.</w:t>
      </w:r>
    </w:p>
    <w:p w14:paraId="7C0F013D" w14:textId="77777777" w:rsidR="00560103" w:rsidRPr="00560103" w:rsidRDefault="00560103" w:rsidP="00560103">
      <w:pPr>
        <w:spacing w:after="0" w:line="240" w:lineRule="auto"/>
      </w:pPr>
      <w:r w:rsidRPr="00560103">
        <w:t xml:space="preserve">En revanche, </w:t>
      </w:r>
      <w:r w:rsidRPr="00560103">
        <w:rPr>
          <w:b/>
          <w:bCs/>
        </w:rPr>
        <w:t>le RGPD, le droit du travail, les règles de non-discrimination et les dispositions déjà applicables de l’AI Act continuent à encadrer immédiatement ces usages.</w:t>
      </w:r>
    </w:p>
    <w:p w14:paraId="66AF821C" w14:textId="03E7A9DF" w:rsidR="00560103" w:rsidRPr="00560103" w:rsidRDefault="00560103" w:rsidP="00560103">
      <w:pPr>
        <w:pStyle w:val="Titre1"/>
      </w:pPr>
      <w:r w:rsidRPr="00560103">
        <w:t>33. Une interdiction déjà applicable</w:t>
      </w:r>
      <w:r>
        <w:t> :</w:t>
      </w:r>
      <w:r w:rsidRPr="00560103">
        <w:t xml:space="preserve"> la reconnaissance des émotions au travail</w:t>
      </w:r>
    </w:p>
    <w:p w14:paraId="761F5D3C" w14:textId="77777777" w:rsidR="00560103" w:rsidRPr="00560103" w:rsidRDefault="00560103" w:rsidP="00560103">
      <w:pPr>
        <w:spacing w:after="0" w:line="240" w:lineRule="auto"/>
      </w:pPr>
      <w:r w:rsidRPr="00560103">
        <w:t xml:space="preserve">L’AI Act interdit l’utilisation de systèmes d’IA destinés à </w:t>
      </w:r>
      <w:r w:rsidRPr="00560103">
        <w:rPr>
          <w:b/>
          <w:bCs/>
        </w:rPr>
        <w:t>déduire les émotions d’une personne sur son lieu de travail</w:t>
      </w:r>
      <w:r w:rsidRPr="00560103">
        <w:t>, sous réserve des exceptions prévues par le règlement.</w:t>
      </w:r>
    </w:p>
    <w:p w14:paraId="2C48CAAC" w14:textId="77777777" w:rsidR="00560103" w:rsidRPr="00560103" w:rsidRDefault="00560103" w:rsidP="00560103">
      <w:pPr>
        <w:spacing w:after="0" w:line="240" w:lineRule="auto"/>
      </w:pPr>
      <w:r w:rsidRPr="00560103">
        <w:t xml:space="preserve">Cette interdiction fait partie des pratiques prohibées devenues applicables en </w:t>
      </w:r>
      <w:r w:rsidRPr="00560103">
        <w:rPr>
          <w:b/>
          <w:bCs/>
        </w:rPr>
        <w:t>février 2025</w:t>
      </w:r>
      <w:r w:rsidRPr="00560103">
        <w:t>.</w:t>
      </w:r>
    </w:p>
    <w:p w14:paraId="7F93F655" w14:textId="77777777" w:rsidR="00560103" w:rsidRPr="00560103" w:rsidRDefault="00560103" w:rsidP="00560103">
      <w:pPr>
        <w:spacing w:after="0" w:line="240" w:lineRule="auto"/>
        <w:rPr>
          <w:b/>
          <w:bCs/>
        </w:rPr>
      </w:pPr>
      <w:r w:rsidRPr="00560103">
        <w:rPr>
          <w:b/>
          <w:bCs/>
        </w:rPr>
        <w:t>Exemple</w:t>
      </w:r>
    </w:p>
    <w:p w14:paraId="6A5E1084" w14:textId="033C613E" w:rsidR="00560103" w:rsidRPr="00560103" w:rsidRDefault="00560103" w:rsidP="00560103">
      <w:pPr>
        <w:spacing w:after="0" w:line="240" w:lineRule="auto"/>
      </w:pPr>
      <w:r w:rsidRPr="00560103">
        <w:t>Un employeur installe sur les webcams des salariés un logiciel prétendant déterminer en permanence</w:t>
      </w:r>
      <w:r>
        <w:t> :</w:t>
      </w:r>
    </w:p>
    <w:p w14:paraId="35AC78B0" w14:textId="18DC2183" w:rsidR="00560103" w:rsidRPr="00560103" w:rsidRDefault="00560103">
      <w:pPr>
        <w:numPr>
          <w:ilvl w:val="0"/>
          <w:numId w:val="31"/>
        </w:numPr>
        <w:spacing w:after="0" w:line="240" w:lineRule="auto"/>
      </w:pPr>
      <w:r w:rsidRPr="00560103">
        <w:t>leur niveau de motivation</w:t>
      </w:r>
      <w:r>
        <w:t> ;</w:t>
      </w:r>
    </w:p>
    <w:p w14:paraId="349EBE85" w14:textId="6E8D3A95" w:rsidR="00560103" w:rsidRPr="00560103" w:rsidRDefault="00560103">
      <w:pPr>
        <w:numPr>
          <w:ilvl w:val="0"/>
          <w:numId w:val="31"/>
        </w:numPr>
        <w:spacing w:after="0" w:line="240" w:lineRule="auto"/>
      </w:pPr>
      <w:r w:rsidRPr="00560103">
        <w:t>leur stress</w:t>
      </w:r>
      <w:r>
        <w:t> ;</w:t>
      </w:r>
    </w:p>
    <w:p w14:paraId="48FFD234" w14:textId="089AC4FB" w:rsidR="00560103" w:rsidRPr="00560103" w:rsidRDefault="00560103">
      <w:pPr>
        <w:numPr>
          <w:ilvl w:val="0"/>
          <w:numId w:val="31"/>
        </w:numPr>
        <w:spacing w:after="0" w:line="240" w:lineRule="auto"/>
      </w:pPr>
      <w:r w:rsidRPr="00560103">
        <w:t>leur enthousiasme</w:t>
      </w:r>
      <w:r>
        <w:t> ;</w:t>
      </w:r>
    </w:p>
    <w:p w14:paraId="192FDF39" w14:textId="77777777" w:rsidR="00560103" w:rsidRPr="00560103" w:rsidRDefault="00560103">
      <w:pPr>
        <w:numPr>
          <w:ilvl w:val="0"/>
          <w:numId w:val="31"/>
        </w:numPr>
        <w:spacing w:after="0" w:line="240" w:lineRule="auto"/>
      </w:pPr>
      <w:r w:rsidRPr="00560103">
        <w:t>leur irritation,</w:t>
      </w:r>
    </w:p>
    <w:p w14:paraId="5C934860" w14:textId="77777777" w:rsidR="00560103" w:rsidRPr="00560103" w:rsidRDefault="00560103" w:rsidP="00560103">
      <w:pPr>
        <w:spacing w:after="0" w:line="240" w:lineRule="auto"/>
      </w:pPr>
      <w:r w:rsidRPr="00560103">
        <w:t>à partir de leur visage ou de leur voix afin d’évaluer leur travail.</w:t>
      </w:r>
    </w:p>
    <w:p w14:paraId="194C6D55" w14:textId="77777777" w:rsidR="00560103" w:rsidRPr="00560103" w:rsidRDefault="00560103" w:rsidP="00560103">
      <w:pPr>
        <w:spacing w:after="0" w:line="240" w:lineRule="auto"/>
      </w:pPr>
      <w:r w:rsidRPr="00560103">
        <w:t>→ Un tel système entre dans une zone directement visée par l’interdiction européenne de reconnaissance des émotions au travail.</w:t>
      </w:r>
    </w:p>
    <w:p w14:paraId="240B2348" w14:textId="77777777" w:rsidR="00560103" w:rsidRPr="00560103" w:rsidRDefault="00560103" w:rsidP="00560103">
      <w:pPr>
        <w:pStyle w:val="Titre1"/>
      </w:pPr>
      <w:r w:rsidRPr="00560103">
        <w:t>34. Les décisions entièrement automatisées</w:t>
      </w:r>
    </w:p>
    <w:p w14:paraId="5A554CFB" w14:textId="77777777" w:rsidR="00560103" w:rsidRPr="00560103" w:rsidRDefault="00560103" w:rsidP="00560103">
      <w:pPr>
        <w:spacing w:after="0" w:line="240" w:lineRule="auto"/>
      </w:pPr>
      <w:r w:rsidRPr="00560103">
        <w:t xml:space="preserve">Le RGPD protège également les personnes contre certaines décisions prises </w:t>
      </w:r>
      <w:r w:rsidRPr="00560103">
        <w:rPr>
          <w:b/>
          <w:bCs/>
        </w:rPr>
        <w:t>exclusivement par un traitement automatisé</w:t>
      </w:r>
      <w:r w:rsidRPr="00560103">
        <w:t>.</w:t>
      </w:r>
    </w:p>
    <w:p w14:paraId="1577327F" w14:textId="77777777" w:rsidR="00560103" w:rsidRPr="00560103" w:rsidRDefault="00560103" w:rsidP="00560103">
      <w:pPr>
        <w:spacing w:after="0" w:line="240" w:lineRule="auto"/>
      </w:pPr>
      <w:r w:rsidRPr="00560103">
        <w:t>En principe, une personne a le droit de ne pas faire l’objet d’une décision entièrement automatisée produisant des effets juridiques ou l’affectant de manière similaire de façon significative, sous réserve des exceptions prévues par le règlement.</w:t>
      </w:r>
    </w:p>
    <w:p w14:paraId="18D8E88A" w14:textId="77777777" w:rsidR="00560103" w:rsidRPr="00560103" w:rsidRDefault="00560103" w:rsidP="00560103">
      <w:pPr>
        <w:spacing w:after="0" w:line="240" w:lineRule="auto"/>
        <w:rPr>
          <w:b/>
          <w:bCs/>
        </w:rPr>
      </w:pPr>
      <w:r w:rsidRPr="00560103">
        <w:rPr>
          <w:b/>
          <w:bCs/>
        </w:rPr>
        <w:lastRenderedPageBreak/>
        <w:t>Exemple</w:t>
      </w:r>
    </w:p>
    <w:p w14:paraId="545DA4AA" w14:textId="77777777" w:rsidR="00560103" w:rsidRPr="00560103" w:rsidRDefault="00560103" w:rsidP="00560103">
      <w:pPr>
        <w:spacing w:after="0" w:line="240" w:lineRule="auto"/>
      </w:pPr>
      <w:r w:rsidRPr="00560103">
        <w:t xml:space="preserve">Un système d’IA analyse automatiquement les données de tous les salariés et décide </w:t>
      </w:r>
      <w:r w:rsidRPr="00560103">
        <w:rPr>
          <w:b/>
          <w:bCs/>
        </w:rPr>
        <w:t>seul</w:t>
      </w:r>
      <w:r w:rsidRPr="00560103">
        <w:t>, sans intervention humaine réelle, lesquels doivent être licenciés.</w:t>
      </w:r>
    </w:p>
    <w:p w14:paraId="2782DFE2" w14:textId="77777777" w:rsidR="00560103" w:rsidRPr="00560103" w:rsidRDefault="00560103" w:rsidP="00560103">
      <w:pPr>
        <w:spacing w:after="0" w:line="240" w:lineRule="auto"/>
      </w:pPr>
      <w:r w:rsidRPr="00560103">
        <w:t>→ Il faut notamment examiner le régime de l’article 22 du RGPD, en plus du droit du travail applicable à la rupture.</w:t>
      </w:r>
    </w:p>
    <w:p w14:paraId="62D39793" w14:textId="77777777" w:rsidR="00560103" w:rsidRPr="00560103" w:rsidRDefault="00560103" w:rsidP="00560103">
      <w:pPr>
        <w:spacing w:after="0" w:line="240" w:lineRule="auto"/>
        <w:rPr>
          <w:b/>
          <w:bCs/>
        </w:rPr>
      </w:pPr>
      <w:r w:rsidRPr="00560103">
        <w:rPr>
          <w:b/>
          <w:bCs/>
        </w:rPr>
        <w:t>À retenir</w:t>
      </w:r>
    </w:p>
    <w:p w14:paraId="6A6ABE43" w14:textId="01D1956B" w:rsidR="00560103" w:rsidRPr="00560103" w:rsidRDefault="00560103" w:rsidP="00560103">
      <w:pPr>
        <w:spacing w:after="0" w:line="240" w:lineRule="auto"/>
      </w:pPr>
      <w:r>
        <w:rPr>
          <w:b/>
          <w:bCs/>
        </w:rPr>
        <w:t>« </w:t>
      </w:r>
      <w:r w:rsidRPr="00560103">
        <w:rPr>
          <w:b/>
          <w:bCs/>
        </w:rPr>
        <w:t>L’algorithme l’a décidé</w:t>
      </w:r>
      <w:r>
        <w:rPr>
          <w:b/>
          <w:bCs/>
        </w:rPr>
        <w:t> »</w:t>
      </w:r>
      <w:r w:rsidRPr="00560103">
        <w:rPr>
          <w:b/>
          <w:bCs/>
        </w:rPr>
        <w:t xml:space="preserve"> n’est jamais une justification juridique suffisante.</w:t>
      </w:r>
    </w:p>
    <w:p w14:paraId="1C1204B5" w14:textId="77777777" w:rsidR="00560103" w:rsidRPr="00560103" w:rsidRDefault="00560103" w:rsidP="00560103">
      <w:pPr>
        <w:spacing w:after="0" w:line="240" w:lineRule="auto"/>
      </w:pPr>
      <w:r w:rsidRPr="00560103">
        <w:t>L’employeur demeure responsable du respect des règles applicables à la décision prise.</w:t>
      </w:r>
    </w:p>
    <w:p w14:paraId="7A4B4A99" w14:textId="77777777" w:rsidR="00560103" w:rsidRPr="00560103" w:rsidRDefault="00560103" w:rsidP="00560103">
      <w:pPr>
        <w:pStyle w:val="Titre1"/>
      </w:pPr>
      <w:r w:rsidRPr="00560103">
        <w:t>35. Le CSE face aux outils algorithmiques</w:t>
      </w:r>
    </w:p>
    <w:p w14:paraId="3579CE49" w14:textId="77777777" w:rsidR="00560103" w:rsidRPr="00560103" w:rsidRDefault="00560103" w:rsidP="00560103">
      <w:pPr>
        <w:spacing w:after="0" w:line="240" w:lineRule="auto"/>
      </w:pPr>
      <w:r w:rsidRPr="00560103">
        <w:t xml:space="preserve">Avant l’introduction d’un </w:t>
      </w:r>
      <w:r w:rsidRPr="00560103">
        <w:rPr>
          <w:b/>
          <w:bCs/>
        </w:rPr>
        <w:t>traitement automatisé de gestion du personnel</w:t>
      </w:r>
      <w:r w:rsidRPr="00560103">
        <w:t>, le CSE doit être informé dans les entreprises concernées.</w:t>
      </w:r>
    </w:p>
    <w:p w14:paraId="1CEBA65B" w14:textId="77777777" w:rsidR="00560103" w:rsidRPr="00560103" w:rsidRDefault="00560103" w:rsidP="00560103">
      <w:pPr>
        <w:spacing w:after="0" w:line="240" w:lineRule="auto"/>
      </w:pPr>
      <w:r w:rsidRPr="00560103">
        <w:t xml:space="preserve">Lorsqu’un outil permet en outre de </w:t>
      </w:r>
      <w:r w:rsidRPr="00560103">
        <w:rPr>
          <w:b/>
          <w:bCs/>
        </w:rPr>
        <w:t>contrôler l’activité des salariés</w:t>
      </w:r>
      <w:r w:rsidRPr="00560103">
        <w:t>, le CSE doit être informé et consulté préalablement à sa mise en œuvre.</w:t>
      </w:r>
    </w:p>
    <w:p w14:paraId="1759B0C0" w14:textId="77777777" w:rsidR="00560103" w:rsidRPr="00560103" w:rsidRDefault="00560103" w:rsidP="00560103">
      <w:pPr>
        <w:spacing w:after="0" w:line="240" w:lineRule="auto"/>
        <w:rPr>
          <w:b/>
          <w:bCs/>
        </w:rPr>
      </w:pPr>
      <w:r w:rsidRPr="00560103">
        <w:rPr>
          <w:b/>
          <w:bCs/>
        </w:rPr>
        <w:t>Exemple</w:t>
      </w:r>
    </w:p>
    <w:p w14:paraId="66DE785C" w14:textId="309B5982" w:rsidR="00560103" w:rsidRPr="00560103" w:rsidRDefault="00560103" w:rsidP="00560103">
      <w:pPr>
        <w:spacing w:after="0" w:line="240" w:lineRule="auto"/>
      </w:pPr>
      <w:r w:rsidRPr="00560103">
        <w:t>Une entreprise de 150 salariés souhaite installer une IA qui</w:t>
      </w:r>
      <w:r>
        <w:t> :</w:t>
      </w:r>
    </w:p>
    <w:p w14:paraId="7FBC4D9D" w14:textId="32B64DE4" w:rsidR="00560103" w:rsidRPr="00560103" w:rsidRDefault="00560103">
      <w:pPr>
        <w:numPr>
          <w:ilvl w:val="0"/>
          <w:numId w:val="32"/>
        </w:numPr>
        <w:spacing w:after="0" w:line="240" w:lineRule="auto"/>
      </w:pPr>
      <w:r w:rsidRPr="00560103">
        <w:t>analyse les connexions aux logiciels métiers</w:t>
      </w:r>
      <w:r>
        <w:t> ;</w:t>
      </w:r>
    </w:p>
    <w:p w14:paraId="75FA8B53" w14:textId="4CAF6A41" w:rsidR="00560103" w:rsidRPr="00560103" w:rsidRDefault="00560103">
      <w:pPr>
        <w:numPr>
          <w:ilvl w:val="0"/>
          <w:numId w:val="32"/>
        </w:numPr>
        <w:spacing w:after="0" w:line="240" w:lineRule="auto"/>
      </w:pPr>
      <w:r w:rsidRPr="00560103">
        <w:t>mesure le nombre de dossiers traités</w:t>
      </w:r>
      <w:r>
        <w:t> ;</w:t>
      </w:r>
    </w:p>
    <w:p w14:paraId="27BFE2C5" w14:textId="77777777" w:rsidR="00560103" w:rsidRPr="00560103" w:rsidRDefault="00560103">
      <w:pPr>
        <w:numPr>
          <w:ilvl w:val="0"/>
          <w:numId w:val="32"/>
        </w:numPr>
        <w:spacing w:after="0" w:line="240" w:lineRule="auto"/>
      </w:pPr>
      <w:r w:rsidRPr="00560103">
        <w:t>attribue automatiquement un score individuel de productivité.</w:t>
      </w:r>
    </w:p>
    <w:p w14:paraId="076B5D89" w14:textId="77777777" w:rsidR="00560103" w:rsidRPr="00560103" w:rsidRDefault="00560103" w:rsidP="00560103">
      <w:pPr>
        <w:spacing w:after="0" w:line="240" w:lineRule="auto"/>
      </w:pPr>
      <w:r w:rsidRPr="00560103">
        <w:t>→ Le dispositif relève à la fois de la gestion automatisée du personnel et du contrôle de l’activité.</w:t>
      </w:r>
    </w:p>
    <w:p w14:paraId="3CF00C90" w14:textId="77777777" w:rsidR="00560103" w:rsidRPr="00560103" w:rsidRDefault="00560103" w:rsidP="00560103">
      <w:pPr>
        <w:spacing w:after="0" w:line="240" w:lineRule="auto"/>
      </w:pPr>
      <w:r w:rsidRPr="00560103">
        <w:t>→ Les obligations relatives au CSE, au RGPD et aux libertés des salariés doivent être examinées avant sa mise en œuvre.</w:t>
      </w:r>
    </w:p>
    <w:p w14:paraId="601EC834" w14:textId="702D102D" w:rsidR="00560103" w:rsidRPr="00560103" w:rsidRDefault="00560103" w:rsidP="00560103">
      <w:pPr>
        <w:pStyle w:val="Titre1"/>
      </w:pPr>
      <w:r w:rsidRPr="00560103">
        <w:t xml:space="preserve">36. Tableau de synthèse </w:t>
      </w:r>
      <w:r>
        <w:t>-</w:t>
      </w:r>
      <w:r w:rsidRPr="00560103">
        <w:t xml:space="preserve"> Le numérique au travail</w:t>
      </w:r>
    </w:p>
    <w:tbl>
      <w:tblPr>
        <w:tblStyle w:val="Grilledutableau"/>
        <w:tblW w:w="0" w:type="auto"/>
        <w:tblLook w:val="04A0" w:firstRow="1" w:lastRow="0" w:firstColumn="1" w:lastColumn="0" w:noHBand="0" w:noVBand="1"/>
      </w:tblPr>
      <w:tblGrid>
        <w:gridCol w:w="4414"/>
        <w:gridCol w:w="6042"/>
      </w:tblGrid>
      <w:tr w:rsidR="00560103" w:rsidRPr="00560103" w14:paraId="611A8117" w14:textId="77777777" w:rsidTr="00560103">
        <w:trPr>
          <w:tblHeader/>
        </w:trPr>
        <w:tc>
          <w:tcPr>
            <w:tcW w:w="0" w:type="auto"/>
            <w:hideMark/>
          </w:tcPr>
          <w:p w14:paraId="17F34F34"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Situation</w:t>
            </w:r>
          </w:p>
        </w:tc>
        <w:tc>
          <w:tcPr>
            <w:tcW w:w="0" w:type="auto"/>
            <w:hideMark/>
          </w:tcPr>
          <w:p w14:paraId="6C324F56"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Question juridique principale</w:t>
            </w:r>
          </w:p>
        </w:tc>
      </w:tr>
      <w:tr w:rsidR="00560103" w:rsidRPr="00560103" w14:paraId="09C8C5D3" w14:textId="77777777" w:rsidTr="00560103">
        <w:tc>
          <w:tcPr>
            <w:tcW w:w="0" w:type="auto"/>
            <w:hideMark/>
          </w:tcPr>
          <w:p w14:paraId="50D72A18" w14:textId="77777777" w:rsidR="00560103" w:rsidRPr="00560103" w:rsidRDefault="00560103" w:rsidP="00560103">
            <w:pPr>
              <w:jc w:val="left"/>
              <w:rPr>
                <w:rFonts w:ascii="Calibri" w:hAnsi="Calibri" w:cs="Calibri"/>
                <w:sz w:val="20"/>
              </w:rPr>
            </w:pPr>
            <w:r w:rsidRPr="00560103">
              <w:rPr>
                <w:rFonts w:ascii="Calibri" w:hAnsi="Calibri" w:cs="Calibri"/>
                <w:sz w:val="20"/>
              </w:rPr>
              <w:t>Caméra de surveillance</w:t>
            </w:r>
          </w:p>
        </w:tc>
        <w:tc>
          <w:tcPr>
            <w:tcW w:w="0" w:type="auto"/>
            <w:hideMark/>
          </w:tcPr>
          <w:p w14:paraId="6976B348" w14:textId="77777777" w:rsidR="00560103" w:rsidRPr="00560103" w:rsidRDefault="00560103" w:rsidP="00560103">
            <w:pPr>
              <w:jc w:val="left"/>
              <w:rPr>
                <w:rFonts w:ascii="Calibri" w:hAnsi="Calibri" w:cs="Calibri"/>
                <w:sz w:val="20"/>
              </w:rPr>
            </w:pPr>
            <w:r w:rsidRPr="00560103">
              <w:rPr>
                <w:rFonts w:ascii="Calibri" w:hAnsi="Calibri" w:cs="Calibri"/>
                <w:sz w:val="20"/>
              </w:rPr>
              <w:t>Finalité, nécessité, proportionnalité, information, CSE, RGPD</w:t>
            </w:r>
          </w:p>
        </w:tc>
      </w:tr>
      <w:tr w:rsidR="00560103" w:rsidRPr="00560103" w14:paraId="4D94F33F" w14:textId="77777777" w:rsidTr="00560103">
        <w:tc>
          <w:tcPr>
            <w:tcW w:w="0" w:type="auto"/>
            <w:hideMark/>
          </w:tcPr>
          <w:p w14:paraId="7659DC02" w14:textId="77777777" w:rsidR="00560103" w:rsidRPr="00560103" w:rsidRDefault="00560103" w:rsidP="00560103">
            <w:pPr>
              <w:jc w:val="left"/>
              <w:rPr>
                <w:rFonts w:ascii="Calibri" w:hAnsi="Calibri" w:cs="Calibri"/>
                <w:sz w:val="20"/>
              </w:rPr>
            </w:pPr>
            <w:r w:rsidRPr="00560103">
              <w:rPr>
                <w:rFonts w:ascii="Calibri" w:hAnsi="Calibri" w:cs="Calibri"/>
                <w:sz w:val="20"/>
              </w:rPr>
              <w:t>Géolocalisation</w:t>
            </w:r>
          </w:p>
        </w:tc>
        <w:tc>
          <w:tcPr>
            <w:tcW w:w="0" w:type="auto"/>
            <w:hideMark/>
          </w:tcPr>
          <w:p w14:paraId="705A26F2" w14:textId="77777777" w:rsidR="00560103" w:rsidRPr="00560103" w:rsidRDefault="00560103" w:rsidP="00560103">
            <w:pPr>
              <w:jc w:val="left"/>
              <w:rPr>
                <w:rFonts w:ascii="Calibri" w:hAnsi="Calibri" w:cs="Calibri"/>
                <w:sz w:val="20"/>
              </w:rPr>
            </w:pPr>
            <w:r w:rsidRPr="00560103">
              <w:rPr>
                <w:rFonts w:ascii="Calibri" w:hAnsi="Calibri" w:cs="Calibri"/>
                <w:sz w:val="20"/>
              </w:rPr>
              <w:t>Finalité précise et absence de surveillance excessive</w:t>
            </w:r>
          </w:p>
        </w:tc>
      </w:tr>
      <w:tr w:rsidR="00560103" w:rsidRPr="00560103" w14:paraId="466D5C89" w14:textId="77777777" w:rsidTr="00560103">
        <w:tc>
          <w:tcPr>
            <w:tcW w:w="0" w:type="auto"/>
            <w:hideMark/>
          </w:tcPr>
          <w:p w14:paraId="66448FED" w14:textId="77777777" w:rsidR="00560103" w:rsidRPr="00560103" w:rsidRDefault="00560103" w:rsidP="00560103">
            <w:pPr>
              <w:jc w:val="left"/>
              <w:rPr>
                <w:rFonts w:ascii="Calibri" w:hAnsi="Calibri" w:cs="Calibri"/>
                <w:sz w:val="20"/>
              </w:rPr>
            </w:pPr>
            <w:r w:rsidRPr="00560103">
              <w:rPr>
                <w:rFonts w:ascii="Calibri" w:hAnsi="Calibri" w:cs="Calibri"/>
                <w:sz w:val="20"/>
              </w:rPr>
              <w:t>Messagerie professionnelle</w:t>
            </w:r>
          </w:p>
        </w:tc>
        <w:tc>
          <w:tcPr>
            <w:tcW w:w="0" w:type="auto"/>
            <w:hideMark/>
          </w:tcPr>
          <w:p w14:paraId="6F526158" w14:textId="77777777" w:rsidR="00560103" w:rsidRPr="00560103" w:rsidRDefault="00560103" w:rsidP="00560103">
            <w:pPr>
              <w:jc w:val="left"/>
              <w:rPr>
                <w:rFonts w:ascii="Calibri" w:hAnsi="Calibri" w:cs="Calibri"/>
                <w:sz w:val="20"/>
              </w:rPr>
            </w:pPr>
            <w:r w:rsidRPr="00560103">
              <w:rPr>
                <w:rFonts w:ascii="Calibri" w:hAnsi="Calibri" w:cs="Calibri"/>
                <w:sz w:val="20"/>
              </w:rPr>
              <w:t>Présomption de caractère professionnel mais respect des messages identifiés privés</w:t>
            </w:r>
          </w:p>
        </w:tc>
      </w:tr>
      <w:tr w:rsidR="00560103" w:rsidRPr="00560103" w14:paraId="50F79A56" w14:textId="77777777" w:rsidTr="00560103">
        <w:tc>
          <w:tcPr>
            <w:tcW w:w="0" w:type="auto"/>
            <w:hideMark/>
          </w:tcPr>
          <w:p w14:paraId="6C83DF70" w14:textId="77777777" w:rsidR="00560103" w:rsidRPr="00560103" w:rsidRDefault="00560103" w:rsidP="00560103">
            <w:pPr>
              <w:jc w:val="left"/>
              <w:rPr>
                <w:rFonts w:ascii="Calibri" w:hAnsi="Calibri" w:cs="Calibri"/>
                <w:sz w:val="20"/>
              </w:rPr>
            </w:pPr>
            <w:r w:rsidRPr="00560103">
              <w:rPr>
                <w:rFonts w:ascii="Calibri" w:hAnsi="Calibri" w:cs="Calibri"/>
                <w:sz w:val="20"/>
              </w:rPr>
              <w:t>Captures d’écran</w:t>
            </w:r>
          </w:p>
        </w:tc>
        <w:tc>
          <w:tcPr>
            <w:tcW w:w="0" w:type="auto"/>
            <w:hideMark/>
          </w:tcPr>
          <w:p w14:paraId="1A1FCC91" w14:textId="77777777" w:rsidR="00560103" w:rsidRPr="00560103" w:rsidRDefault="00560103" w:rsidP="00560103">
            <w:pPr>
              <w:jc w:val="left"/>
              <w:rPr>
                <w:rFonts w:ascii="Calibri" w:hAnsi="Calibri" w:cs="Calibri"/>
                <w:sz w:val="20"/>
              </w:rPr>
            </w:pPr>
            <w:r w:rsidRPr="00560103">
              <w:rPr>
                <w:rFonts w:ascii="Calibri" w:hAnsi="Calibri" w:cs="Calibri"/>
                <w:sz w:val="20"/>
              </w:rPr>
              <w:t>Caractère particulièrement intrusif et proportionnalité</w:t>
            </w:r>
          </w:p>
        </w:tc>
      </w:tr>
      <w:tr w:rsidR="00560103" w:rsidRPr="00560103" w14:paraId="497A1229" w14:textId="77777777" w:rsidTr="00560103">
        <w:tc>
          <w:tcPr>
            <w:tcW w:w="0" w:type="auto"/>
            <w:hideMark/>
          </w:tcPr>
          <w:p w14:paraId="45E8AFE8" w14:textId="77777777" w:rsidR="00560103" w:rsidRPr="00560103" w:rsidRDefault="00560103" w:rsidP="00560103">
            <w:pPr>
              <w:jc w:val="left"/>
              <w:rPr>
                <w:rFonts w:ascii="Calibri" w:hAnsi="Calibri" w:cs="Calibri"/>
                <w:sz w:val="20"/>
              </w:rPr>
            </w:pPr>
            <w:r w:rsidRPr="00560103">
              <w:rPr>
                <w:rFonts w:ascii="Calibri" w:hAnsi="Calibri" w:cs="Calibri"/>
                <w:sz w:val="20"/>
              </w:rPr>
              <w:t>Keylogger</w:t>
            </w:r>
          </w:p>
        </w:tc>
        <w:tc>
          <w:tcPr>
            <w:tcW w:w="0" w:type="auto"/>
            <w:hideMark/>
          </w:tcPr>
          <w:p w14:paraId="0AB128E2" w14:textId="77777777" w:rsidR="00560103" w:rsidRPr="00560103" w:rsidRDefault="00560103" w:rsidP="00560103">
            <w:pPr>
              <w:jc w:val="left"/>
              <w:rPr>
                <w:rFonts w:ascii="Calibri" w:hAnsi="Calibri" w:cs="Calibri"/>
                <w:sz w:val="20"/>
              </w:rPr>
            </w:pPr>
            <w:r w:rsidRPr="00560103">
              <w:rPr>
                <w:rFonts w:ascii="Calibri" w:hAnsi="Calibri" w:cs="Calibri"/>
                <w:sz w:val="20"/>
              </w:rPr>
              <w:t>Surveillance généralement disproportionnée</w:t>
            </w:r>
          </w:p>
        </w:tc>
      </w:tr>
      <w:tr w:rsidR="00560103" w:rsidRPr="00560103" w14:paraId="68045791" w14:textId="77777777" w:rsidTr="00560103">
        <w:tc>
          <w:tcPr>
            <w:tcW w:w="0" w:type="auto"/>
            <w:hideMark/>
          </w:tcPr>
          <w:p w14:paraId="6B17813D" w14:textId="77777777" w:rsidR="00560103" w:rsidRPr="00560103" w:rsidRDefault="00560103" w:rsidP="00560103">
            <w:pPr>
              <w:jc w:val="left"/>
              <w:rPr>
                <w:rFonts w:ascii="Calibri" w:hAnsi="Calibri" w:cs="Calibri"/>
                <w:sz w:val="20"/>
              </w:rPr>
            </w:pPr>
            <w:r w:rsidRPr="00560103">
              <w:rPr>
                <w:rFonts w:ascii="Calibri" w:hAnsi="Calibri" w:cs="Calibri"/>
                <w:sz w:val="20"/>
              </w:rPr>
              <w:t>Logiciel de productivité</w:t>
            </w:r>
          </w:p>
        </w:tc>
        <w:tc>
          <w:tcPr>
            <w:tcW w:w="0" w:type="auto"/>
            <w:hideMark/>
          </w:tcPr>
          <w:p w14:paraId="7FC5F2E6" w14:textId="77777777" w:rsidR="00560103" w:rsidRPr="00560103" w:rsidRDefault="00560103" w:rsidP="00560103">
            <w:pPr>
              <w:jc w:val="left"/>
              <w:rPr>
                <w:rFonts w:ascii="Calibri" w:hAnsi="Calibri" w:cs="Calibri"/>
                <w:sz w:val="20"/>
              </w:rPr>
            </w:pPr>
            <w:r w:rsidRPr="00560103">
              <w:rPr>
                <w:rFonts w:ascii="Calibri" w:hAnsi="Calibri" w:cs="Calibri"/>
                <w:sz w:val="20"/>
              </w:rPr>
              <w:t>Information, CSE, RGPD, proportionnalité</w:t>
            </w:r>
          </w:p>
        </w:tc>
      </w:tr>
      <w:tr w:rsidR="00560103" w:rsidRPr="00560103" w14:paraId="234482B5" w14:textId="77777777" w:rsidTr="00560103">
        <w:tc>
          <w:tcPr>
            <w:tcW w:w="0" w:type="auto"/>
            <w:hideMark/>
          </w:tcPr>
          <w:p w14:paraId="09A032D1" w14:textId="77777777" w:rsidR="00560103" w:rsidRPr="00560103" w:rsidRDefault="00560103" w:rsidP="00560103">
            <w:pPr>
              <w:jc w:val="left"/>
              <w:rPr>
                <w:rFonts w:ascii="Calibri" w:hAnsi="Calibri" w:cs="Calibri"/>
                <w:sz w:val="20"/>
              </w:rPr>
            </w:pPr>
            <w:r w:rsidRPr="00560103">
              <w:rPr>
                <w:rFonts w:ascii="Calibri" w:hAnsi="Calibri" w:cs="Calibri"/>
                <w:sz w:val="20"/>
              </w:rPr>
              <w:t>IA de recrutement</w:t>
            </w:r>
          </w:p>
        </w:tc>
        <w:tc>
          <w:tcPr>
            <w:tcW w:w="0" w:type="auto"/>
            <w:hideMark/>
          </w:tcPr>
          <w:p w14:paraId="61CA26EF" w14:textId="77777777" w:rsidR="00560103" w:rsidRPr="00560103" w:rsidRDefault="00560103" w:rsidP="00560103">
            <w:pPr>
              <w:jc w:val="left"/>
              <w:rPr>
                <w:rFonts w:ascii="Calibri" w:hAnsi="Calibri" w:cs="Calibri"/>
                <w:sz w:val="20"/>
                <w:lang w:val="it-IT"/>
              </w:rPr>
            </w:pPr>
            <w:r w:rsidRPr="00560103">
              <w:rPr>
                <w:rFonts w:ascii="Calibri" w:hAnsi="Calibri" w:cs="Calibri"/>
                <w:sz w:val="20"/>
                <w:lang w:val="it-IT"/>
              </w:rPr>
              <w:t>Non-discrimination, RGPD, CSE, AI Act</w:t>
            </w:r>
          </w:p>
        </w:tc>
      </w:tr>
      <w:tr w:rsidR="00560103" w:rsidRPr="00560103" w14:paraId="2AD86218" w14:textId="77777777" w:rsidTr="00560103">
        <w:tc>
          <w:tcPr>
            <w:tcW w:w="0" w:type="auto"/>
            <w:hideMark/>
          </w:tcPr>
          <w:p w14:paraId="1657121A" w14:textId="77777777" w:rsidR="00560103" w:rsidRPr="00560103" w:rsidRDefault="00560103" w:rsidP="00560103">
            <w:pPr>
              <w:jc w:val="left"/>
              <w:rPr>
                <w:rFonts w:ascii="Calibri" w:hAnsi="Calibri" w:cs="Calibri"/>
                <w:sz w:val="20"/>
              </w:rPr>
            </w:pPr>
            <w:r w:rsidRPr="00560103">
              <w:rPr>
                <w:rFonts w:ascii="Calibri" w:hAnsi="Calibri" w:cs="Calibri"/>
                <w:sz w:val="20"/>
              </w:rPr>
              <w:t>IA d’évaluation des salariés</w:t>
            </w:r>
          </w:p>
        </w:tc>
        <w:tc>
          <w:tcPr>
            <w:tcW w:w="0" w:type="auto"/>
            <w:hideMark/>
          </w:tcPr>
          <w:p w14:paraId="255E39B4" w14:textId="77777777" w:rsidR="00560103" w:rsidRPr="00560103" w:rsidRDefault="00560103" w:rsidP="00560103">
            <w:pPr>
              <w:jc w:val="left"/>
              <w:rPr>
                <w:rFonts w:ascii="Calibri" w:hAnsi="Calibri" w:cs="Calibri"/>
                <w:sz w:val="20"/>
              </w:rPr>
            </w:pPr>
            <w:r w:rsidRPr="00560103">
              <w:rPr>
                <w:rFonts w:ascii="Calibri" w:hAnsi="Calibri" w:cs="Calibri"/>
                <w:sz w:val="20"/>
              </w:rPr>
              <w:t>Pouvoir de direction + transparence + contrôle humain + RGPD + AI Act</w:t>
            </w:r>
          </w:p>
        </w:tc>
      </w:tr>
      <w:tr w:rsidR="00560103" w:rsidRPr="00560103" w14:paraId="54BB858B" w14:textId="77777777" w:rsidTr="00560103">
        <w:tc>
          <w:tcPr>
            <w:tcW w:w="0" w:type="auto"/>
            <w:hideMark/>
          </w:tcPr>
          <w:p w14:paraId="4A37F2EF" w14:textId="77777777" w:rsidR="00560103" w:rsidRPr="00560103" w:rsidRDefault="00560103" w:rsidP="00560103">
            <w:pPr>
              <w:jc w:val="left"/>
              <w:rPr>
                <w:rFonts w:ascii="Calibri" w:hAnsi="Calibri" w:cs="Calibri"/>
                <w:sz w:val="20"/>
              </w:rPr>
            </w:pPr>
            <w:r w:rsidRPr="00560103">
              <w:rPr>
                <w:rFonts w:ascii="Calibri" w:hAnsi="Calibri" w:cs="Calibri"/>
                <w:sz w:val="20"/>
              </w:rPr>
              <w:t>IA de reconnaissance des émotions au travail</w:t>
            </w:r>
          </w:p>
        </w:tc>
        <w:tc>
          <w:tcPr>
            <w:tcW w:w="0" w:type="auto"/>
            <w:hideMark/>
          </w:tcPr>
          <w:p w14:paraId="5F6F87D9" w14:textId="77777777" w:rsidR="00560103" w:rsidRPr="00560103" w:rsidRDefault="00560103" w:rsidP="00560103">
            <w:pPr>
              <w:jc w:val="left"/>
              <w:rPr>
                <w:rFonts w:ascii="Calibri" w:hAnsi="Calibri" w:cs="Calibri"/>
                <w:sz w:val="20"/>
              </w:rPr>
            </w:pPr>
            <w:r w:rsidRPr="00560103">
              <w:rPr>
                <w:rFonts w:ascii="Calibri" w:hAnsi="Calibri" w:cs="Calibri"/>
                <w:sz w:val="20"/>
              </w:rPr>
              <w:t>Pratique interdite par l’AI Act sous réserve des exceptions réglementaires</w:t>
            </w:r>
          </w:p>
        </w:tc>
      </w:tr>
      <w:tr w:rsidR="00560103" w:rsidRPr="00560103" w14:paraId="5C0D3763" w14:textId="77777777" w:rsidTr="00560103">
        <w:tc>
          <w:tcPr>
            <w:tcW w:w="0" w:type="auto"/>
            <w:hideMark/>
          </w:tcPr>
          <w:p w14:paraId="38FF0D0C" w14:textId="77777777" w:rsidR="00560103" w:rsidRPr="00560103" w:rsidRDefault="00560103" w:rsidP="00560103">
            <w:pPr>
              <w:jc w:val="left"/>
              <w:rPr>
                <w:rFonts w:ascii="Calibri" w:hAnsi="Calibri" w:cs="Calibri"/>
                <w:sz w:val="20"/>
              </w:rPr>
            </w:pPr>
            <w:r w:rsidRPr="00560103">
              <w:rPr>
                <w:rFonts w:ascii="Calibri" w:hAnsi="Calibri" w:cs="Calibri"/>
                <w:sz w:val="20"/>
              </w:rPr>
              <w:lastRenderedPageBreak/>
              <w:t>Décision entièrement automatisée ayant un effet significatif</w:t>
            </w:r>
          </w:p>
        </w:tc>
        <w:tc>
          <w:tcPr>
            <w:tcW w:w="0" w:type="auto"/>
            <w:hideMark/>
          </w:tcPr>
          <w:p w14:paraId="2BA46040" w14:textId="77777777" w:rsidR="00560103" w:rsidRPr="00560103" w:rsidRDefault="00560103" w:rsidP="00560103">
            <w:pPr>
              <w:jc w:val="left"/>
              <w:rPr>
                <w:rFonts w:ascii="Calibri" w:hAnsi="Calibri" w:cs="Calibri"/>
                <w:sz w:val="20"/>
              </w:rPr>
            </w:pPr>
            <w:r w:rsidRPr="00560103">
              <w:rPr>
                <w:rFonts w:ascii="Calibri" w:hAnsi="Calibri" w:cs="Calibri"/>
                <w:sz w:val="20"/>
              </w:rPr>
              <w:t>Article 22 du RGPD et garanties associées</w:t>
            </w:r>
          </w:p>
        </w:tc>
      </w:tr>
    </w:tbl>
    <w:p w14:paraId="0212BD64" w14:textId="2685B6A0" w:rsidR="00560103" w:rsidRPr="00560103" w:rsidRDefault="00560103" w:rsidP="00560103">
      <w:pPr>
        <w:pStyle w:val="Titre1"/>
      </w:pPr>
      <w:r w:rsidRPr="00560103">
        <w:t xml:space="preserve">37. Méthode </w:t>
      </w:r>
      <w:r>
        <w:t>-</w:t>
      </w:r>
      <w:r w:rsidRPr="00560103">
        <w:t xml:space="preserve"> Apprécier la licéité d’une mesure prise par l’employeur</w:t>
      </w:r>
    </w:p>
    <w:p w14:paraId="23F85270" w14:textId="2D1F1AD9" w:rsidR="00560103" w:rsidRPr="00560103" w:rsidRDefault="00560103" w:rsidP="00560103">
      <w:pPr>
        <w:spacing w:after="0" w:line="240" w:lineRule="auto"/>
        <w:rPr>
          <w:b/>
          <w:bCs/>
        </w:rPr>
      </w:pPr>
      <w:r w:rsidRPr="00560103">
        <w:rPr>
          <w:b/>
          <w:bCs/>
        </w:rPr>
        <w:t xml:space="preserve">Étape 1 </w:t>
      </w:r>
      <w:r>
        <w:rPr>
          <w:b/>
          <w:bCs/>
        </w:rPr>
        <w:t>-</w:t>
      </w:r>
      <w:r w:rsidRPr="00560103">
        <w:rPr>
          <w:b/>
          <w:bCs/>
        </w:rPr>
        <w:t xml:space="preserve"> Identifier le pouvoir exercé</w:t>
      </w:r>
    </w:p>
    <w:p w14:paraId="087F5382" w14:textId="77777777" w:rsidR="00560103" w:rsidRPr="00560103" w:rsidRDefault="00560103" w:rsidP="00560103">
      <w:pPr>
        <w:spacing w:after="0" w:line="240" w:lineRule="auto"/>
      </w:pPr>
      <w:r w:rsidRPr="00560103">
        <w:rPr>
          <w:b/>
          <w:bCs/>
        </w:rPr>
        <w:t>Direction / contrôle / discipline</w:t>
      </w:r>
    </w:p>
    <w:p w14:paraId="17B34AEA" w14:textId="7C2296F8" w:rsidR="00560103" w:rsidRPr="00560103" w:rsidRDefault="00560103" w:rsidP="00560103">
      <w:pPr>
        <w:spacing w:after="0" w:line="240" w:lineRule="auto"/>
        <w:rPr>
          <w:b/>
          <w:bCs/>
        </w:rPr>
      </w:pPr>
      <w:r w:rsidRPr="00560103">
        <w:rPr>
          <w:b/>
          <w:bCs/>
        </w:rPr>
        <w:t xml:space="preserve">Étape 2 </w:t>
      </w:r>
      <w:r>
        <w:rPr>
          <w:b/>
          <w:bCs/>
        </w:rPr>
        <w:t>-</w:t>
      </w:r>
      <w:r w:rsidRPr="00560103">
        <w:rPr>
          <w:b/>
          <w:bCs/>
        </w:rPr>
        <w:t xml:space="preserve"> Identifier le droit ou la liberté éventuellement affecté</w:t>
      </w:r>
    </w:p>
    <w:p w14:paraId="544DBEAF" w14:textId="7F93B3F6" w:rsidR="00560103" w:rsidRPr="00560103" w:rsidRDefault="00560103" w:rsidP="00560103">
      <w:pPr>
        <w:spacing w:after="0" w:line="240" w:lineRule="auto"/>
      </w:pPr>
      <w:r w:rsidRPr="00560103">
        <w:t>Exemples</w:t>
      </w:r>
      <w:r>
        <w:t> :</w:t>
      </w:r>
    </w:p>
    <w:p w14:paraId="45992AF2" w14:textId="1C17CD87" w:rsidR="00560103" w:rsidRPr="00560103" w:rsidRDefault="00560103">
      <w:pPr>
        <w:numPr>
          <w:ilvl w:val="0"/>
          <w:numId w:val="33"/>
        </w:numPr>
        <w:spacing w:after="0" w:line="240" w:lineRule="auto"/>
      </w:pPr>
      <w:r w:rsidRPr="00560103">
        <w:t>vie privée</w:t>
      </w:r>
      <w:r>
        <w:t> ;</w:t>
      </w:r>
    </w:p>
    <w:p w14:paraId="20116AEB" w14:textId="6F4E8126" w:rsidR="00560103" w:rsidRPr="00560103" w:rsidRDefault="00560103">
      <w:pPr>
        <w:numPr>
          <w:ilvl w:val="0"/>
          <w:numId w:val="33"/>
        </w:numPr>
        <w:spacing w:after="0" w:line="240" w:lineRule="auto"/>
      </w:pPr>
      <w:r w:rsidRPr="00560103">
        <w:t>liberté d’expression</w:t>
      </w:r>
      <w:r>
        <w:t> ;</w:t>
      </w:r>
    </w:p>
    <w:p w14:paraId="573F8D84" w14:textId="4E1BC8F5" w:rsidR="00560103" w:rsidRPr="00560103" w:rsidRDefault="00560103">
      <w:pPr>
        <w:numPr>
          <w:ilvl w:val="0"/>
          <w:numId w:val="33"/>
        </w:numPr>
        <w:spacing w:after="0" w:line="240" w:lineRule="auto"/>
      </w:pPr>
      <w:r w:rsidRPr="00560103">
        <w:t>liberté religieuse</w:t>
      </w:r>
      <w:r>
        <w:t> ;</w:t>
      </w:r>
    </w:p>
    <w:p w14:paraId="3C24DA1E" w14:textId="64D8B5B8" w:rsidR="00560103" w:rsidRPr="00560103" w:rsidRDefault="00560103">
      <w:pPr>
        <w:numPr>
          <w:ilvl w:val="0"/>
          <w:numId w:val="33"/>
        </w:numPr>
        <w:spacing w:after="0" w:line="240" w:lineRule="auto"/>
      </w:pPr>
      <w:r w:rsidRPr="00560103">
        <w:t>données personnelles</w:t>
      </w:r>
      <w:r>
        <w:t> ;</w:t>
      </w:r>
    </w:p>
    <w:p w14:paraId="6CD09094" w14:textId="312F3288" w:rsidR="00560103" w:rsidRPr="00560103" w:rsidRDefault="00560103">
      <w:pPr>
        <w:numPr>
          <w:ilvl w:val="0"/>
          <w:numId w:val="33"/>
        </w:numPr>
        <w:spacing w:after="0" w:line="240" w:lineRule="auto"/>
      </w:pPr>
      <w:r w:rsidRPr="00560103">
        <w:t>secret des correspondances</w:t>
      </w:r>
      <w:r>
        <w:t> ;</w:t>
      </w:r>
    </w:p>
    <w:p w14:paraId="18477C3F" w14:textId="77777777" w:rsidR="00560103" w:rsidRPr="00560103" w:rsidRDefault="00560103">
      <w:pPr>
        <w:numPr>
          <w:ilvl w:val="0"/>
          <w:numId w:val="33"/>
        </w:numPr>
        <w:spacing w:after="0" w:line="240" w:lineRule="auto"/>
      </w:pPr>
      <w:r w:rsidRPr="00560103">
        <w:t>égalité et non-discrimination.</w:t>
      </w:r>
    </w:p>
    <w:p w14:paraId="097647BE" w14:textId="57BB45A2" w:rsidR="00560103" w:rsidRPr="00560103" w:rsidRDefault="00560103" w:rsidP="00560103">
      <w:pPr>
        <w:spacing w:after="0" w:line="240" w:lineRule="auto"/>
        <w:rPr>
          <w:b/>
          <w:bCs/>
        </w:rPr>
      </w:pPr>
      <w:r w:rsidRPr="00560103">
        <w:rPr>
          <w:b/>
          <w:bCs/>
        </w:rPr>
        <w:t xml:space="preserve">Étape 3 </w:t>
      </w:r>
      <w:r>
        <w:rPr>
          <w:b/>
          <w:bCs/>
        </w:rPr>
        <w:t>-</w:t>
      </w:r>
      <w:r w:rsidRPr="00560103">
        <w:rPr>
          <w:b/>
          <w:bCs/>
        </w:rPr>
        <w:t xml:space="preserve"> Rechercher la justification professionnelle</w:t>
      </w:r>
    </w:p>
    <w:p w14:paraId="19AB091C" w14:textId="3BD3A623" w:rsidR="00560103" w:rsidRPr="00560103" w:rsidRDefault="00560103" w:rsidP="00560103">
      <w:pPr>
        <w:spacing w:after="0" w:line="240" w:lineRule="auto"/>
      </w:pPr>
      <w:r w:rsidRPr="00560103">
        <w:t>Quel objectif légitime poursuit l’employeur</w:t>
      </w:r>
      <w:r>
        <w:t> ?</w:t>
      </w:r>
    </w:p>
    <w:p w14:paraId="51893CC8" w14:textId="19A04200" w:rsidR="00560103" w:rsidRPr="00560103" w:rsidRDefault="00560103" w:rsidP="00560103">
      <w:pPr>
        <w:spacing w:after="0" w:line="240" w:lineRule="auto"/>
        <w:rPr>
          <w:b/>
          <w:bCs/>
        </w:rPr>
      </w:pPr>
      <w:r w:rsidRPr="00560103">
        <w:rPr>
          <w:b/>
          <w:bCs/>
        </w:rPr>
        <w:t xml:space="preserve">Étape 4 </w:t>
      </w:r>
      <w:r>
        <w:rPr>
          <w:b/>
          <w:bCs/>
        </w:rPr>
        <w:t>-</w:t>
      </w:r>
      <w:r w:rsidRPr="00560103">
        <w:rPr>
          <w:b/>
          <w:bCs/>
        </w:rPr>
        <w:t xml:space="preserve"> Vérifier la proportionnalité</w:t>
      </w:r>
    </w:p>
    <w:p w14:paraId="18ED94AF" w14:textId="3279645B" w:rsidR="00560103" w:rsidRPr="00560103" w:rsidRDefault="00560103" w:rsidP="00560103">
      <w:pPr>
        <w:spacing w:after="0" w:line="240" w:lineRule="auto"/>
      </w:pPr>
      <w:r w:rsidRPr="00560103">
        <w:t>La mesure est-elle réellement nécessaire</w:t>
      </w:r>
      <w:r>
        <w:t> ?</w:t>
      </w:r>
    </w:p>
    <w:p w14:paraId="6D6DB0BF" w14:textId="3F42AEC0" w:rsidR="00560103" w:rsidRPr="00560103" w:rsidRDefault="00560103" w:rsidP="00560103">
      <w:pPr>
        <w:spacing w:after="0" w:line="240" w:lineRule="auto"/>
      </w:pPr>
      <w:r w:rsidRPr="00560103">
        <w:t>Existe-t-il une mesure moins restrictive</w:t>
      </w:r>
      <w:r>
        <w:t> ?</w:t>
      </w:r>
    </w:p>
    <w:p w14:paraId="242291EA" w14:textId="01D5B0BA" w:rsidR="00560103" w:rsidRPr="00560103" w:rsidRDefault="00560103" w:rsidP="00560103">
      <w:pPr>
        <w:spacing w:after="0" w:line="240" w:lineRule="auto"/>
        <w:rPr>
          <w:b/>
          <w:bCs/>
        </w:rPr>
      </w:pPr>
      <w:r w:rsidRPr="00560103">
        <w:rPr>
          <w:b/>
          <w:bCs/>
        </w:rPr>
        <w:t xml:space="preserve">Étape 5 </w:t>
      </w:r>
      <w:r>
        <w:rPr>
          <w:b/>
          <w:bCs/>
        </w:rPr>
        <w:t>-</w:t>
      </w:r>
      <w:r w:rsidRPr="00560103">
        <w:rPr>
          <w:b/>
          <w:bCs/>
        </w:rPr>
        <w:t xml:space="preserve"> Vérifier les règles particulières</w:t>
      </w:r>
    </w:p>
    <w:p w14:paraId="5D4481AB" w14:textId="27C7945E" w:rsidR="00560103" w:rsidRPr="00560103" w:rsidRDefault="00560103" w:rsidP="00560103">
      <w:pPr>
        <w:spacing w:after="0" w:line="240" w:lineRule="auto"/>
      </w:pPr>
      <w:r w:rsidRPr="00560103">
        <w:t>Selon le cas</w:t>
      </w:r>
      <w:r>
        <w:t> :</w:t>
      </w:r>
    </w:p>
    <w:p w14:paraId="282F57C9" w14:textId="24B2C3CD" w:rsidR="00560103" w:rsidRPr="00560103" w:rsidRDefault="00560103">
      <w:pPr>
        <w:numPr>
          <w:ilvl w:val="0"/>
          <w:numId w:val="34"/>
        </w:numPr>
        <w:spacing w:after="0" w:line="240" w:lineRule="auto"/>
      </w:pPr>
      <w:r w:rsidRPr="00560103">
        <w:t>règlement intérieur</w:t>
      </w:r>
      <w:r>
        <w:t> ;</w:t>
      </w:r>
    </w:p>
    <w:p w14:paraId="3B478B9E" w14:textId="33817212" w:rsidR="00560103" w:rsidRPr="00560103" w:rsidRDefault="00560103">
      <w:pPr>
        <w:numPr>
          <w:ilvl w:val="0"/>
          <w:numId w:val="34"/>
        </w:numPr>
        <w:spacing w:after="0" w:line="240" w:lineRule="auto"/>
      </w:pPr>
      <w:r w:rsidRPr="00560103">
        <w:t>CSE</w:t>
      </w:r>
      <w:r>
        <w:t> ;</w:t>
      </w:r>
    </w:p>
    <w:p w14:paraId="42C3FED2" w14:textId="4CFCC86E" w:rsidR="00560103" w:rsidRPr="00560103" w:rsidRDefault="00560103">
      <w:pPr>
        <w:numPr>
          <w:ilvl w:val="0"/>
          <w:numId w:val="34"/>
        </w:numPr>
        <w:spacing w:after="0" w:line="240" w:lineRule="auto"/>
      </w:pPr>
      <w:r w:rsidRPr="00560103">
        <w:t>RGPD</w:t>
      </w:r>
      <w:r>
        <w:t> ;</w:t>
      </w:r>
    </w:p>
    <w:p w14:paraId="741390A2" w14:textId="18E03B2A" w:rsidR="00560103" w:rsidRPr="00560103" w:rsidRDefault="00560103">
      <w:pPr>
        <w:numPr>
          <w:ilvl w:val="0"/>
          <w:numId w:val="34"/>
        </w:numPr>
        <w:spacing w:after="0" w:line="240" w:lineRule="auto"/>
      </w:pPr>
      <w:r w:rsidRPr="00560103">
        <w:t>AI Act</w:t>
      </w:r>
      <w:r>
        <w:t> ;</w:t>
      </w:r>
    </w:p>
    <w:p w14:paraId="2DA08898" w14:textId="77777777" w:rsidR="00560103" w:rsidRPr="00560103" w:rsidRDefault="00560103">
      <w:pPr>
        <w:numPr>
          <w:ilvl w:val="0"/>
          <w:numId w:val="34"/>
        </w:numPr>
        <w:spacing w:after="0" w:line="240" w:lineRule="auto"/>
      </w:pPr>
      <w:r w:rsidRPr="00560103">
        <w:t>procédure disciplinaire.</w:t>
      </w:r>
    </w:p>
    <w:p w14:paraId="02A4FEDF" w14:textId="7F94F4B7" w:rsidR="00560103" w:rsidRPr="00560103" w:rsidRDefault="00560103" w:rsidP="00560103">
      <w:pPr>
        <w:spacing w:after="0" w:line="240" w:lineRule="auto"/>
        <w:rPr>
          <w:b/>
          <w:bCs/>
        </w:rPr>
      </w:pPr>
      <w:r w:rsidRPr="00560103">
        <w:rPr>
          <w:b/>
          <w:bCs/>
        </w:rPr>
        <w:t xml:space="preserve">Étape 6 </w:t>
      </w:r>
      <w:r>
        <w:rPr>
          <w:b/>
          <w:bCs/>
        </w:rPr>
        <w:t>-</w:t>
      </w:r>
      <w:r w:rsidRPr="00560103">
        <w:rPr>
          <w:b/>
          <w:bCs/>
        </w:rPr>
        <w:t xml:space="preserve"> Conclure</w:t>
      </w:r>
    </w:p>
    <w:p w14:paraId="0ED267B6" w14:textId="735E633A" w:rsidR="00560103" w:rsidRPr="00560103" w:rsidRDefault="00560103" w:rsidP="00560103">
      <w:pPr>
        <w:spacing w:after="0" w:line="240" w:lineRule="auto"/>
      </w:pPr>
      <w:r w:rsidRPr="00560103">
        <w:t>Exemple</w:t>
      </w:r>
      <w:r>
        <w:t> :</w:t>
      </w:r>
    </w:p>
    <w:p w14:paraId="38E17B86" w14:textId="09389115" w:rsidR="00560103" w:rsidRPr="00560103" w:rsidRDefault="00560103" w:rsidP="00560103">
      <w:pPr>
        <w:spacing w:after="0" w:line="240" w:lineRule="auto"/>
      </w:pPr>
      <w:r>
        <w:rPr>
          <w:b/>
          <w:bCs/>
        </w:rPr>
        <w:t>« </w:t>
      </w:r>
      <w:r w:rsidRPr="00560103">
        <w:rPr>
          <w:b/>
          <w:bCs/>
        </w:rPr>
        <w:t>Le dispositif répond à un objectif légitime de sécurité, mais la surveillance permanente de chaque salarié excède ce qui est nécessaire. Il apparaît donc disproportionné et ne peut être mis en œuvre dans ces conditions.</w:t>
      </w:r>
      <w:r>
        <w:rPr>
          <w:b/>
          <w:bCs/>
        </w:rPr>
        <w:t> »</w:t>
      </w:r>
    </w:p>
    <w:p w14:paraId="3D4C9C52" w14:textId="286BE188" w:rsidR="00560103" w:rsidRPr="00560103" w:rsidRDefault="00560103" w:rsidP="00560103">
      <w:pPr>
        <w:pStyle w:val="Titre1"/>
      </w:pPr>
      <w:r w:rsidRPr="00560103">
        <w:t xml:space="preserve">38. Méthode </w:t>
      </w:r>
      <w:r>
        <w:t>-</w:t>
      </w:r>
      <w:r w:rsidRPr="00560103">
        <w:t xml:space="preserve"> Traiter une sanction disciplinaire</w:t>
      </w:r>
    </w:p>
    <w:p w14:paraId="3F15CB0F" w14:textId="21DBA72E" w:rsidR="00560103" w:rsidRPr="00560103" w:rsidRDefault="00560103" w:rsidP="00560103">
      <w:pPr>
        <w:spacing w:after="0" w:line="240" w:lineRule="auto"/>
        <w:rPr>
          <w:b/>
          <w:bCs/>
        </w:rPr>
      </w:pPr>
      <w:r w:rsidRPr="00560103">
        <w:rPr>
          <w:b/>
          <w:bCs/>
        </w:rPr>
        <w:t xml:space="preserve">Étape 1 </w:t>
      </w:r>
      <w:r>
        <w:rPr>
          <w:b/>
          <w:bCs/>
        </w:rPr>
        <w:t>-</w:t>
      </w:r>
      <w:r w:rsidRPr="00560103">
        <w:rPr>
          <w:b/>
          <w:bCs/>
        </w:rPr>
        <w:t xml:space="preserve"> Identifier le comportement reproché</w:t>
      </w:r>
    </w:p>
    <w:p w14:paraId="421BCD0D" w14:textId="60564063" w:rsidR="00560103" w:rsidRPr="00560103" w:rsidRDefault="00560103" w:rsidP="00560103">
      <w:pPr>
        <w:spacing w:after="0" w:line="240" w:lineRule="auto"/>
      </w:pPr>
      <w:r w:rsidRPr="00560103">
        <w:t xml:space="preserve">S’agit-il réellement d’un comportement </w:t>
      </w:r>
      <w:r w:rsidRPr="00560103">
        <w:rPr>
          <w:b/>
          <w:bCs/>
        </w:rPr>
        <w:t>fautif</w:t>
      </w:r>
      <w:r>
        <w:t> ?</w:t>
      </w:r>
    </w:p>
    <w:p w14:paraId="3F9633F4" w14:textId="32CB36E1" w:rsidR="00560103" w:rsidRPr="00560103" w:rsidRDefault="00560103" w:rsidP="00560103">
      <w:pPr>
        <w:spacing w:after="0" w:line="240" w:lineRule="auto"/>
        <w:rPr>
          <w:b/>
          <w:bCs/>
        </w:rPr>
      </w:pPr>
      <w:r w:rsidRPr="00560103">
        <w:rPr>
          <w:b/>
          <w:bCs/>
        </w:rPr>
        <w:lastRenderedPageBreak/>
        <w:t xml:space="preserve">Étape 2 </w:t>
      </w:r>
      <w:r>
        <w:rPr>
          <w:b/>
          <w:bCs/>
        </w:rPr>
        <w:t>-</w:t>
      </w:r>
      <w:r w:rsidRPr="00560103">
        <w:rPr>
          <w:b/>
          <w:bCs/>
        </w:rPr>
        <w:t xml:space="preserve"> Identifier la sanction envisagée</w:t>
      </w:r>
    </w:p>
    <w:p w14:paraId="0053F561" w14:textId="77777777" w:rsidR="00560103" w:rsidRPr="00560103" w:rsidRDefault="00560103" w:rsidP="00560103">
      <w:pPr>
        <w:spacing w:after="0" w:line="240" w:lineRule="auto"/>
      </w:pPr>
      <w:r w:rsidRPr="00560103">
        <w:t>Avertissement, blâme, mise à pied, mutation, rétrogradation, licenciement…</w:t>
      </w:r>
    </w:p>
    <w:p w14:paraId="2FF946A2" w14:textId="12FCF79D" w:rsidR="00560103" w:rsidRPr="00560103" w:rsidRDefault="00560103" w:rsidP="00560103">
      <w:pPr>
        <w:spacing w:after="0" w:line="240" w:lineRule="auto"/>
        <w:rPr>
          <w:b/>
          <w:bCs/>
        </w:rPr>
      </w:pPr>
      <w:r w:rsidRPr="00560103">
        <w:rPr>
          <w:b/>
          <w:bCs/>
        </w:rPr>
        <w:t xml:space="preserve">Étape 3 </w:t>
      </w:r>
      <w:r>
        <w:rPr>
          <w:b/>
          <w:bCs/>
        </w:rPr>
        <w:t>-</w:t>
      </w:r>
      <w:r w:rsidRPr="00560103">
        <w:rPr>
          <w:b/>
          <w:bCs/>
        </w:rPr>
        <w:t xml:space="preserve"> Vérifier le règlement intérieur</w:t>
      </w:r>
    </w:p>
    <w:p w14:paraId="091777C5" w14:textId="48B6D687" w:rsidR="00560103" w:rsidRPr="00560103" w:rsidRDefault="00560103" w:rsidP="00560103">
      <w:pPr>
        <w:spacing w:after="0" w:line="240" w:lineRule="auto"/>
      </w:pPr>
      <w:r w:rsidRPr="00560103">
        <w:t>Lorsque celui-ci est applicable</w:t>
      </w:r>
      <w:r>
        <w:t> :</w:t>
      </w:r>
    </w:p>
    <w:p w14:paraId="645A63EE" w14:textId="21B67D4D" w:rsidR="00560103" w:rsidRPr="00560103" w:rsidRDefault="00560103">
      <w:pPr>
        <w:numPr>
          <w:ilvl w:val="0"/>
          <w:numId w:val="35"/>
        </w:numPr>
        <w:spacing w:after="0" w:line="240" w:lineRule="auto"/>
      </w:pPr>
      <w:r w:rsidRPr="00560103">
        <w:t>la sanction est-elle prévue</w:t>
      </w:r>
      <w:r>
        <w:t> ?</w:t>
      </w:r>
    </w:p>
    <w:p w14:paraId="7AB89778" w14:textId="0653E45C" w:rsidR="00560103" w:rsidRPr="00560103" w:rsidRDefault="00560103">
      <w:pPr>
        <w:numPr>
          <w:ilvl w:val="0"/>
          <w:numId w:val="35"/>
        </w:numPr>
        <w:spacing w:after="0" w:line="240" w:lineRule="auto"/>
      </w:pPr>
      <w:r w:rsidRPr="00560103">
        <w:t>l’échelle des sanctions est-elle respectée</w:t>
      </w:r>
      <w:r>
        <w:t> ?</w:t>
      </w:r>
    </w:p>
    <w:p w14:paraId="1697DA05" w14:textId="4C73ED89" w:rsidR="00560103" w:rsidRPr="00560103" w:rsidRDefault="00560103" w:rsidP="00560103">
      <w:pPr>
        <w:spacing w:after="0" w:line="240" w:lineRule="auto"/>
        <w:rPr>
          <w:b/>
          <w:bCs/>
        </w:rPr>
      </w:pPr>
      <w:r w:rsidRPr="00560103">
        <w:rPr>
          <w:b/>
          <w:bCs/>
        </w:rPr>
        <w:t xml:space="preserve">Étape 4 </w:t>
      </w:r>
      <w:r>
        <w:rPr>
          <w:b/>
          <w:bCs/>
        </w:rPr>
        <w:t>-</w:t>
      </w:r>
      <w:r w:rsidRPr="00560103">
        <w:rPr>
          <w:b/>
          <w:bCs/>
        </w:rPr>
        <w:t xml:space="preserve"> Vérifier le délai de deux mois</w:t>
      </w:r>
    </w:p>
    <w:p w14:paraId="5A93BC5E" w14:textId="66B5CA39" w:rsidR="00560103" w:rsidRPr="00560103" w:rsidRDefault="00560103" w:rsidP="00560103">
      <w:pPr>
        <w:spacing w:after="0" w:line="240" w:lineRule="auto"/>
      </w:pPr>
      <w:r w:rsidRPr="00560103">
        <w:t>À quelle date l’employeur a-t-il eu connaissance des faits</w:t>
      </w:r>
      <w:r>
        <w:t> ?</w:t>
      </w:r>
    </w:p>
    <w:p w14:paraId="70AE5815" w14:textId="5CF8A9B3" w:rsidR="00560103" w:rsidRPr="00560103" w:rsidRDefault="00560103" w:rsidP="00560103">
      <w:pPr>
        <w:spacing w:after="0" w:line="240" w:lineRule="auto"/>
        <w:rPr>
          <w:b/>
          <w:bCs/>
        </w:rPr>
      </w:pPr>
      <w:r w:rsidRPr="00560103">
        <w:rPr>
          <w:b/>
          <w:bCs/>
        </w:rPr>
        <w:t xml:space="preserve">Étape 5 </w:t>
      </w:r>
      <w:r>
        <w:rPr>
          <w:b/>
          <w:bCs/>
        </w:rPr>
        <w:t>-</w:t>
      </w:r>
      <w:r w:rsidRPr="00560103">
        <w:rPr>
          <w:b/>
          <w:bCs/>
        </w:rPr>
        <w:t xml:space="preserve"> Vérifier l’absence de double sanction</w:t>
      </w:r>
    </w:p>
    <w:p w14:paraId="6B761A15" w14:textId="32A4D79D" w:rsidR="00560103" w:rsidRPr="00560103" w:rsidRDefault="00560103" w:rsidP="00560103">
      <w:pPr>
        <w:spacing w:after="0" w:line="240" w:lineRule="auto"/>
      </w:pPr>
      <w:r w:rsidRPr="00560103">
        <w:t>Les faits ont-ils déjà été sanctionnés</w:t>
      </w:r>
      <w:r>
        <w:t> ?</w:t>
      </w:r>
    </w:p>
    <w:p w14:paraId="2CD38C98" w14:textId="0C120A6C" w:rsidR="00560103" w:rsidRPr="00560103" w:rsidRDefault="00560103" w:rsidP="00560103">
      <w:pPr>
        <w:spacing w:after="0" w:line="240" w:lineRule="auto"/>
        <w:rPr>
          <w:b/>
          <w:bCs/>
        </w:rPr>
      </w:pPr>
      <w:r w:rsidRPr="00560103">
        <w:rPr>
          <w:b/>
          <w:bCs/>
        </w:rPr>
        <w:t xml:space="preserve">Étape 6 </w:t>
      </w:r>
      <w:r>
        <w:rPr>
          <w:b/>
          <w:bCs/>
        </w:rPr>
        <w:t>-</w:t>
      </w:r>
      <w:r w:rsidRPr="00560103">
        <w:rPr>
          <w:b/>
          <w:bCs/>
        </w:rPr>
        <w:t xml:space="preserve"> Vérifier la procédure</w:t>
      </w:r>
    </w:p>
    <w:p w14:paraId="4AC56B86" w14:textId="5F1AEC08" w:rsidR="00560103" w:rsidRPr="00560103" w:rsidRDefault="00560103">
      <w:pPr>
        <w:numPr>
          <w:ilvl w:val="0"/>
          <w:numId w:val="36"/>
        </w:numPr>
        <w:spacing w:after="0" w:line="240" w:lineRule="auto"/>
      </w:pPr>
      <w:r w:rsidRPr="00560103">
        <w:t>information écrite</w:t>
      </w:r>
      <w:r>
        <w:t> ;</w:t>
      </w:r>
    </w:p>
    <w:p w14:paraId="12BAD863" w14:textId="274E0355" w:rsidR="00560103" w:rsidRPr="00560103" w:rsidRDefault="00560103">
      <w:pPr>
        <w:numPr>
          <w:ilvl w:val="0"/>
          <w:numId w:val="36"/>
        </w:numPr>
        <w:spacing w:after="0" w:line="240" w:lineRule="auto"/>
      </w:pPr>
      <w:r w:rsidRPr="00560103">
        <w:t>entretien si nécessaire</w:t>
      </w:r>
      <w:r>
        <w:t> ;</w:t>
      </w:r>
    </w:p>
    <w:p w14:paraId="250C063D" w14:textId="70D90165" w:rsidR="00560103" w:rsidRPr="00560103" w:rsidRDefault="00560103">
      <w:pPr>
        <w:numPr>
          <w:ilvl w:val="0"/>
          <w:numId w:val="36"/>
        </w:numPr>
        <w:spacing w:after="0" w:line="240" w:lineRule="auto"/>
      </w:pPr>
      <w:r w:rsidRPr="00560103">
        <w:t>assistance</w:t>
      </w:r>
      <w:r>
        <w:t> ;</w:t>
      </w:r>
    </w:p>
    <w:p w14:paraId="59581572" w14:textId="2C08FA30" w:rsidR="00560103" w:rsidRPr="00560103" w:rsidRDefault="00560103">
      <w:pPr>
        <w:numPr>
          <w:ilvl w:val="0"/>
          <w:numId w:val="36"/>
        </w:numPr>
        <w:spacing w:after="0" w:line="240" w:lineRule="auto"/>
      </w:pPr>
      <w:r w:rsidRPr="00560103">
        <w:t>délais</w:t>
      </w:r>
      <w:r>
        <w:t> ;</w:t>
      </w:r>
    </w:p>
    <w:p w14:paraId="233B949A" w14:textId="77777777" w:rsidR="00560103" w:rsidRPr="00560103" w:rsidRDefault="00560103">
      <w:pPr>
        <w:numPr>
          <w:ilvl w:val="0"/>
          <w:numId w:val="36"/>
        </w:numPr>
        <w:spacing w:after="0" w:line="240" w:lineRule="auto"/>
      </w:pPr>
      <w:r w:rsidRPr="00560103">
        <w:t>notification motivée.</w:t>
      </w:r>
    </w:p>
    <w:p w14:paraId="3FC097C9" w14:textId="7E25DE26" w:rsidR="00560103" w:rsidRPr="00560103" w:rsidRDefault="00560103" w:rsidP="00560103">
      <w:pPr>
        <w:spacing w:after="0" w:line="240" w:lineRule="auto"/>
        <w:rPr>
          <w:b/>
          <w:bCs/>
        </w:rPr>
      </w:pPr>
      <w:r w:rsidRPr="00560103">
        <w:rPr>
          <w:b/>
          <w:bCs/>
        </w:rPr>
        <w:t xml:space="preserve">Étape 7 </w:t>
      </w:r>
      <w:r>
        <w:rPr>
          <w:b/>
          <w:bCs/>
        </w:rPr>
        <w:t>-</w:t>
      </w:r>
      <w:r w:rsidRPr="00560103">
        <w:rPr>
          <w:b/>
          <w:bCs/>
        </w:rPr>
        <w:t xml:space="preserve"> Vérifier la proportionnalité</w:t>
      </w:r>
    </w:p>
    <w:p w14:paraId="5A8BCA91" w14:textId="3CB61315" w:rsidR="00560103" w:rsidRPr="00560103" w:rsidRDefault="00560103" w:rsidP="00560103">
      <w:pPr>
        <w:spacing w:after="0" w:line="240" w:lineRule="auto"/>
      </w:pPr>
      <w:r w:rsidRPr="00560103">
        <w:t>La sanction est-elle adaptée à la gravité des faits</w:t>
      </w:r>
      <w:r>
        <w:t> ?</w:t>
      </w:r>
    </w:p>
    <w:p w14:paraId="3FE700A1" w14:textId="5B498670" w:rsidR="00560103" w:rsidRPr="00560103" w:rsidRDefault="00560103" w:rsidP="00560103">
      <w:pPr>
        <w:spacing w:after="0" w:line="240" w:lineRule="auto"/>
        <w:rPr>
          <w:b/>
          <w:bCs/>
        </w:rPr>
      </w:pPr>
      <w:r w:rsidRPr="00560103">
        <w:rPr>
          <w:b/>
          <w:bCs/>
        </w:rPr>
        <w:t xml:space="preserve">Étape 8 </w:t>
      </w:r>
      <w:r>
        <w:rPr>
          <w:b/>
          <w:bCs/>
        </w:rPr>
        <w:t>-</w:t>
      </w:r>
      <w:r w:rsidRPr="00560103">
        <w:rPr>
          <w:b/>
          <w:bCs/>
        </w:rPr>
        <w:t xml:space="preserve"> Conclure</w:t>
      </w:r>
    </w:p>
    <w:p w14:paraId="1C10062B" w14:textId="7ACFDC59" w:rsidR="00560103" w:rsidRPr="00560103" w:rsidRDefault="00560103" w:rsidP="00560103">
      <w:pPr>
        <w:spacing w:after="0" w:line="240" w:lineRule="auto"/>
      </w:pPr>
      <w:r>
        <w:rPr>
          <w:b/>
          <w:bCs/>
        </w:rPr>
        <w:t>« </w:t>
      </w:r>
      <w:r w:rsidRPr="00560103">
        <w:rPr>
          <w:b/>
          <w:bCs/>
        </w:rPr>
        <w:t>La sanction est / n’est pas juridiquement justifiée et la procédure est / n’est pas régulière.</w:t>
      </w:r>
      <w:r>
        <w:rPr>
          <w:b/>
          <w:bCs/>
        </w:rPr>
        <w:t> »</w:t>
      </w:r>
    </w:p>
    <w:p w14:paraId="2DC965C1" w14:textId="48BBC6AC" w:rsidR="00560103" w:rsidRPr="00560103" w:rsidRDefault="00560103" w:rsidP="00560103">
      <w:pPr>
        <w:pStyle w:val="Titre1"/>
      </w:pPr>
      <w:r w:rsidRPr="00560103">
        <w:t xml:space="preserve">39. Méthode </w:t>
      </w:r>
      <w:r>
        <w:t>-</w:t>
      </w:r>
      <w:r w:rsidRPr="00560103">
        <w:t xml:space="preserve"> Analyser un dispositif de surveillance numérique</w:t>
      </w:r>
    </w:p>
    <w:p w14:paraId="2251778E" w14:textId="1D3E13B3" w:rsidR="00560103" w:rsidRPr="00560103" w:rsidRDefault="00560103" w:rsidP="00560103">
      <w:pPr>
        <w:spacing w:after="0" w:line="240" w:lineRule="auto"/>
      </w:pPr>
      <w:r w:rsidRPr="00560103">
        <w:t>Utiliser systématiquement la grille suivante</w:t>
      </w:r>
      <w:r>
        <w:t> :</w:t>
      </w:r>
    </w:p>
    <w:tbl>
      <w:tblPr>
        <w:tblStyle w:val="Grilledutableau"/>
        <w:tblW w:w="0" w:type="auto"/>
        <w:tblLook w:val="04A0" w:firstRow="1" w:lastRow="0" w:firstColumn="1" w:lastColumn="0" w:noHBand="0" w:noVBand="1"/>
      </w:tblPr>
      <w:tblGrid>
        <w:gridCol w:w="1727"/>
        <w:gridCol w:w="5645"/>
      </w:tblGrid>
      <w:tr w:rsidR="00560103" w:rsidRPr="00560103" w14:paraId="3C31AFFD" w14:textId="77777777" w:rsidTr="00560103">
        <w:trPr>
          <w:tblHeader/>
        </w:trPr>
        <w:tc>
          <w:tcPr>
            <w:tcW w:w="0" w:type="auto"/>
            <w:hideMark/>
          </w:tcPr>
          <w:p w14:paraId="2A643F48"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Question</w:t>
            </w:r>
          </w:p>
        </w:tc>
        <w:tc>
          <w:tcPr>
            <w:tcW w:w="0" w:type="auto"/>
            <w:hideMark/>
          </w:tcPr>
          <w:p w14:paraId="62DC6593"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Vérification</w:t>
            </w:r>
          </w:p>
        </w:tc>
      </w:tr>
      <w:tr w:rsidR="00560103" w:rsidRPr="00560103" w14:paraId="4BD7E74F" w14:textId="77777777" w:rsidTr="00560103">
        <w:tc>
          <w:tcPr>
            <w:tcW w:w="0" w:type="auto"/>
            <w:hideMark/>
          </w:tcPr>
          <w:p w14:paraId="593952DA" w14:textId="12E9E519" w:rsidR="00560103" w:rsidRPr="00560103" w:rsidRDefault="00560103" w:rsidP="00560103">
            <w:pPr>
              <w:jc w:val="left"/>
              <w:rPr>
                <w:rFonts w:ascii="Calibri" w:hAnsi="Calibri" w:cs="Calibri"/>
                <w:sz w:val="20"/>
              </w:rPr>
            </w:pPr>
            <w:r w:rsidRPr="00560103">
              <w:rPr>
                <w:rFonts w:ascii="Calibri" w:hAnsi="Calibri" w:cs="Calibri"/>
                <w:b/>
                <w:bCs/>
                <w:sz w:val="20"/>
              </w:rPr>
              <w:t>Pourquoi</w:t>
            </w:r>
            <w:r w:rsidRPr="00560103">
              <w:rPr>
                <w:rFonts w:ascii="Calibri" w:hAnsi="Calibri" w:cs="Calibri"/>
                <w:b/>
                <w:bCs/>
                <w:sz w:val="20"/>
              </w:rPr>
              <w:t> ?</w:t>
            </w:r>
          </w:p>
        </w:tc>
        <w:tc>
          <w:tcPr>
            <w:tcW w:w="0" w:type="auto"/>
            <w:hideMark/>
          </w:tcPr>
          <w:p w14:paraId="072C5C27" w14:textId="77777777" w:rsidR="00560103" w:rsidRPr="00560103" w:rsidRDefault="00560103" w:rsidP="00560103">
            <w:pPr>
              <w:jc w:val="left"/>
              <w:rPr>
                <w:rFonts w:ascii="Calibri" w:hAnsi="Calibri" w:cs="Calibri"/>
                <w:sz w:val="20"/>
              </w:rPr>
            </w:pPr>
            <w:r w:rsidRPr="00560103">
              <w:rPr>
                <w:rFonts w:ascii="Calibri" w:hAnsi="Calibri" w:cs="Calibri"/>
                <w:sz w:val="20"/>
              </w:rPr>
              <w:t>Finalité légitime et précise</w:t>
            </w:r>
          </w:p>
        </w:tc>
      </w:tr>
      <w:tr w:rsidR="00560103" w:rsidRPr="00560103" w14:paraId="14E0AD9F" w14:textId="77777777" w:rsidTr="00560103">
        <w:tc>
          <w:tcPr>
            <w:tcW w:w="0" w:type="auto"/>
            <w:hideMark/>
          </w:tcPr>
          <w:p w14:paraId="34D1A2CF" w14:textId="449DAC89" w:rsidR="00560103" w:rsidRPr="00560103" w:rsidRDefault="00560103" w:rsidP="00560103">
            <w:pPr>
              <w:jc w:val="left"/>
              <w:rPr>
                <w:rFonts w:ascii="Calibri" w:hAnsi="Calibri" w:cs="Calibri"/>
                <w:sz w:val="20"/>
              </w:rPr>
            </w:pPr>
            <w:r w:rsidRPr="00560103">
              <w:rPr>
                <w:rFonts w:ascii="Calibri" w:hAnsi="Calibri" w:cs="Calibri"/>
                <w:b/>
                <w:bCs/>
                <w:sz w:val="20"/>
              </w:rPr>
              <w:t>Quoi</w:t>
            </w:r>
            <w:r w:rsidRPr="00560103">
              <w:rPr>
                <w:rFonts w:ascii="Calibri" w:hAnsi="Calibri" w:cs="Calibri"/>
                <w:b/>
                <w:bCs/>
                <w:sz w:val="20"/>
              </w:rPr>
              <w:t> ?</w:t>
            </w:r>
          </w:p>
        </w:tc>
        <w:tc>
          <w:tcPr>
            <w:tcW w:w="0" w:type="auto"/>
            <w:hideMark/>
          </w:tcPr>
          <w:p w14:paraId="695FA242" w14:textId="77777777" w:rsidR="00560103" w:rsidRPr="00560103" w:rsidRDefault="00560103" w:rsidP="00560103">
            <w:pPr>
              <w:jc w:val="left"/>
              <w:rPr>
                <w:rFonts w:ascii="Calibri" w:hAnsi="Calibri" w:cs="Calibri"/>
                <w:sz w:val="20"/>
              </w:rPr>
            </w:pPr>
            <w:r w:rsidRPr="00560103">
              <w:rPr>
                <w:rFonts w:ascii="Calibri" w:hAnsi="Calibri" w:cs="Calibri"/>
                <w:sz w:val="20"/>
              </w:rPr>
              <w:t>Données réellement nécessaires</w:t>
            </w:r>
          </w:p>
        </w:tc>
      </w:tr>
      <w:tr w:rsidR="00560103" w:rsidRPr="00560103" w14:paraId="622DA5AF" w14:textId="77777777" w:rsidTr="00560103">
        <w:tc>
          <w:tcPr>
            <w:tcW w:w="0" w:type="auto"/>
            <w:hideMark/>
          </w:tcPr>
          <w:p w14:paraId="0A7178F8" w14:textId="04339536" w:rsidR="00560103" w:rsidRPr="00560103" w:rsidRDefault="00560103" w:rsidP="00560103">
            <w:pPr>
              <w:jc w:val="left"/>
              <w:rPr>
                <w:rFonts w:ascii="Calibri" w:hAnsi="Calibri" w:cs="Calibri"/>
                <w:sz w:val="20"/>
              </w:rPr>
            </w:pPr>
            <w:r w:rsidRPr="00560103">
              <w:rPr>
                <w:rFonts w:ascii="Calibri" w:hAnsi="Calibri" w:cs="Calibri"/>
                <w:b/>
                <w:bCs/>
                <w:sz w:val="20"/>
              </w:rPr>
              <w:t>Qui</w:t>
            </w:r>
            <w:r w:rsidRPr="00560103">
              <w:rPr>
                <w:rFonts w:ascii="Calibri" w:hAnsi="Calibri" w:cs="Calibri"/>
                <w:b/>
                <w:bCs/>
                <w:sz w:val="20"/>
              </w:rPr>
              <w:t> ?</w:t>
            </w:r>
          </w:p>
        </w:tc>
        <w:tc>
          <w:tcPr>
            <w:tcW w:w="0" w:type="auto"/>
            <w:hideMark/>
          </w:tcPr>
          <w:p w14:paraId="3E3A6B28" w14:textId="77777777" w:rsidR="00560103" w:rsidRPr="00560103" w:rsidRDefault="00560103" w:rsidP="00560103">
            <w:pPr>
              <w:jc w:val="left"/>
              <w:rPr>
                <w:rFonts w:ascii="Calibri" w:hAnsi="Calibri" w:cs="Calibri"/>
                <w:sz w:val="20"/>
              </w:rPr>
            </w:pPr>
            <w:r w:rsidRPr="00560103">
              <w:rPr>
                <w:rFonts w:ascii="Calibri" w:hAnsi="Calibri" w:cs="Calibri"/>
                <w:sz w:val="20"/>
              </w:rPr>
              <w:t>Salariés concernés</w:t>
            </w:r>
          </w:p>
        </w:tc>
      </w:tr>
      <w:tr w:rsidR="00560103" w:rsidRPr="00560103" w14:paraId="0547189B" w14:textId="77777777" w:rsidTr="00560103">
        <w:tc>
          <w:tcPr>
            <w:tcW w:w="0" w:type="auto"/>
            <w:hideMark/>
          </w:tcPr>
          <w:p w14:paraId="0C3A27B5" w14:textId="16FE86D7" w:rsidR="00560103" w:rsidRPr="00560103" w:rsidRDefault="00560103" w:rsidP="00560103">
            <w:pPr>
              <w:jc w:val="left"/>
              <w:rPr>
                <w:rFonts w:ascii="Calibri" w:hAnsi="Calibri" w:cs="Calibri"/>
                <w:sz w:val="20"/>
              </w:rPr>
            </w:pPr>
            <w:r w:rsidRPr="00560103">
              <w:rPr>
                <w:rFonts w:ascii="Calibri" w:hAnsi="Calibri" w:cs="Calibri"/>
                <w:b/>
                <w:bCs/>
                <w:sz w:val="20"/>
              </w:rPr>
              <w:t>Comment</w:t>
            </w:r>
            <w:r w:rsidRPr="00560103">
              <w:rPr>
                <w:rFonts w:ascii="Calibri" w:hAnsi="Calibri" w:cs="Calibri"/>
                <w:b/>
                <w:bCs/>
                <w:sz w:val="20"/>
              </w:rPr>
              <w:t> ?</w:t>
            </w:r>
          </w:p>
        </w:tc>
        <w:tc>
          <w:tcPr>
            <w:tcW w:w="0" w:type="auto"/>
            <w:hideMark/>
          </w:tcPr>
          <w:p w14:paraId="2E120B45" w14:textId="77777777" w:rsidR="00560103" w:rsidRPr="00560103" w:rsidRDefault="00560103" w:rsidP="00560103">
            <w:pPr>
              <w:jc w:val="left"/>
              <w:rPr>
                <w:rFonts w:ascii="Calibri" w:hAnsi="Calibri" w:cs="Calibri"/>
                <w:sz w:val="20"/>
              </w:rPr>
            </w:pPr>
            <w:r w:rsidRPr="00560103">
              <w:rPr>
                <w:rFonts w:ascii="Calibri" w:hAnsi="Calibri" w:cs="Calibri"/>
                <w:sz w:val="20"/>
              </w:rPr>
              <w:t>Technique utilisée et degré d’intrusion</w:t>
            </w:r>
          </w:p>
        </w:tc>
      </w:tr>
      <w:tr w:rsidR="00560103" w:rsidRPr="00560103" w14:paraId="6880FC12" w14:textId="77777777" w:rsidTr="00560103">
        <w:tc>
          <w:tcPr>
            <w:tcW w:w="0" w:type="auto"/>
            <w:hideMark/>
          </w:tcPr>
          <w:p w14:paraId="1387B12D" w14:textId="14D4098C" w:rsidR="00560103" w:rsidRPr="00560103" w:rsidRDefault="00560103" w:rsidP="00560103">
            <w:pPr>
              <w:jc w:val="left"/>
              <w:rPr>
                <w:rFonts w:ascii="Calibri" w:hAnsi="Calibri" w:cs="Calibri"/>
                <w:sz w:val="20"/>
              </w:rPr>
            </w:pPr>
            <w:r w:rsidRPr="00560103">
              <w:rPr>
                <w:rFonts w:ascii="Calibri" w:hAnsi="Calibri" w:cs="Calibri"/>
                <w:b/>
                <w:bCs/>
                <w:sz w:val="20"/>
              </w:rPr>
              <w:t>Quand</w:t>
            </w:r>
            <w:r w:rsidRPr="00560103">
              <w:rPr>
                <w:rFonts w:ascii="Calibri" w:hAnsi="Calibri" w:cs="Calibri"/>
                <w:b/>
                <w:bCs/>
                <w:sz w:val="20"/>
              </w:rPr>
              <w:t> ?</w:t>
            </w:r>
          </w:p>
        </w:tc>
        <w:tc>
          <w:tcPr>
            <w:tcW w:w="0" w:type="auto"/>
            <w:hideMark/>
          </w:tcPr>
          <w:p w14:paraId="57A4CE08" w14:textId="77777777" w:rsidR="00560103" w:rsidRPr="00560103" w:rsidRDefault="00560103" w:rsidP="00560103">
            <w:pPr>
              <w:jc w:val="left"/>
              <w:rPr>
                <w:rFonts w:ascii="Calibri" w:hAnsi="Calibri" w:cs="Calibri"/>
                <w:sz w:val="20"/>
              </w:rPr>
            </w:pPr>
            <w:r w:rsidRPr="00560103">
              <w:rPr>
                <w:rFonts w:ascii="Calibri" w:hAnsi="Calibri" w:cs="Calibri"/>
                <w:sz w:val="20"/>
              </w:rPr>
              <w:t>Surveillance ponctuelle ou permanente</w:t>
            </w:r>
          </w:p>
        </w:tc>
      </w:tr>
      <w:tr w:rsidR="00560103" w:rsidRPr="00560103" w14:paraId="4405C5DE" w14:textId="77777777" w:rsidTr="00560103">
        <w:tc>
          <w:tcPr>
            <w:tcW w:w="0" w:type="auto"/>
            <w:hideMark/>
          </w:tcPr>
          <w:p w14:paraId="37531F59" w14:textId="13A2EC66" w:rsidR="00560103" w:rsidRPr="00560103" w:rsidRDefault="00560103" w:rsidP="00560103">
            <w:pPr>
              <w:jc w:val="left"/>
              <w:rPr>
                <w:rFonts w:ascii="Calibri" w:hAnsi="Calibri" w:cs="Calibri"/>
                <w:sz w:val="20"/>
              </w:rPr>
            </w:pPr>
            <w:r w:rsidRPr="00560103">
              <w:rPr>
                <w:rFonts w:ascii="Calibri" w:hAnsi="Calibri" w:cs="Calibri"/>
                <w:b/>
                <w:bCs/>
                <w:sz w:val="20"/>
              </w:rPr>
              <w:t>Information</w:t>
            </w:r>
            <w:r w:rsidRPr="00560103">
              <w:rPr>
                <w:rFonts w:ascii="Calibri" w:hAnsi="Calibri" w:cs="Calibri"/>
                <w:b/>
                <w:bCs/>
                <w:sz w:val="20"/>
              </w:rPr>
              <w:t> ?</w:t>
            </w:r>
          </w:p>
        </w:tc>
        <w:tc>
          <w:tcPr>
            <w:tcW w:w="0" w:type="auto"/>
            <w:hideMark/>
          </w:tcPr>
          <w:p w14:paraId="0AE666E3" w14:textId="77777777" w:rsidR="00560103" w:rsidRPr="00560103" w:rsidRDefault="00560103" w:rsidP="00560103">
            <w:pPr>
              <w:jc w:val="left"/>
              <w:rPr>
                <w:rFonts w:ascii="Calibri" w:hAnsi="Calibri" w:cs="Calibri"/>
                <w:sz w:val="20"/>
              </w:rPr>
            </w:pPr>
            <w:r w:rsidRPr="00560103">
              <w:rPr>
                <w:rFonts w:ascii="Calibri" w:hAnsi="Calibri" w:cs="Calibri"/>
                <w:sz w:val="20"/>
              </w:rPr>
              <w:t>Salariés préalablement informés</w:t>
            </w:r>
          </w:p>
        </w:tc>
      </w:tr>
      <w:tr w:rsidR="00560103" w:rsidRPr="00560103" w14:paraId="1B45111B" w14:textId="77777777" w:rsidTr="00560103">
        <w:tc>
          <w:tcPr>
            <w:tcW w:w="0" w:type="auto"/>
            <w:hideMark/>
          </w:tcPr>
          <w:p w14:paraId="2C84A05A" w14:textId="636AC49C" w:rsidR="00560103" w:rsidRPr="00560103" w:rsidRDefault="00560103" w:rsidP="00560103">
            <w:pPr>
              <w:jc w:val="left"/>
              <w:rPr>
                <w:rFonts w:ascii="Calibri" w:hAnsi="Calibri" w:cs="Calibri"/>
                <w:sz w:val="20"/>
              </w:rPr>
            </w:pPr>
            <w:r w:rsidRPr="00560103">
              <w:rPr>
                <w:rFonts w:ascii="Calibri" w:hAnsi="Calibri" w:cs="Calibri"/>
                <w:b/>
                <w:bCs/>
                <w:sz w:val="20"/>
              </w:rPr>
              <w:t>CSE</w:t>
            </w:r>
            <w:r w:rsidRPr="00560103">
              <w:rPr>
                <w:rFonts w:ascii="Calibri" w:hAnsi="Calibri" w:cs="Calibri"/>
                <w:b/>
                <w:bCs/>
                <w:sz w:val="20"/>
              </w:rPr>
              <w:t> ?</w:t>
            </w:r>
          </w:p>
        </w:tc>
        <w:tc>
          <w:tcPr>
            <w:tcW w:w="0" w:type="auto"/>
            <w:hideMark/>
          </w:tcPr>
          <w:p w14:paraId="77087A34" w14:textId="77777777" w:rsidR="00560103" w:rsidRPr="00560103" w:rsidRDefault="00560103" w:rsidP="00560103">
            <w:pPr>
              <w:jc w:val="left"/>
              <w:rPr>
                <w:rFonts w:ascii="Calibri" w:hAnsi="Calibri" w:cs="Calibri"/>
                <w:sz w:val="20"/>
              </w:rPr>
            </w:pPr>
            <w:r w:rsidRPr="00560103">
              <w:rPr>
                <w:rFonts w:ascii="Calibri" w:hAnsi="Calibri" w:cs="Calibri"/>
                <w:sz w:val="20"/>
              </w:rPr>
              <w:t>Information/consultation si les règles applicables l’exigent</w:t>
            </w:r>
          </w:p>
        </w:tc>
      </w:tr>
      <w:tr w:rsidR="00560103" w:rsidRPr="00560103" w14:paraId="569DD684" w14:textId="77777777" w:rsidTr="00560103">
        <w:tc>
          <w:tcPr>
            <w:tcW w:w="0" w:type="auto"/>
            <w:hideMark/>
          </w:tcPr>
          <w:p w14:paraId="43AE0828" w14:textId="78F9C064" w:rsidR="00560103" w:rsidRPr="00560103" w:rsidRDefault="00560103" w:rsidP="00560103">
            <w:pPr>
              <w:jc w:val="left"/>
              <w:rPr>
                <w:rFonts w:ascii="Calibri" w:hAnsi="Calibri" w:cs="Calibri"/>
                <w:sz w:val="20"/>
              </w:rPr>
            </w:pPr>
            <w:r w:rsidRPr="00560103">
              <w:rPr>
                <w:rFonts w:ascii="Calibri" w:hAnsi="Calibri" w:cs="Calibri"/>
                <w:b/>
                <w:bCs/>
                <w:sz w:val="20"/>
              </w:rPr>
              <w:t>RGPD</w:t>
            </w:r>
            <w:r w:rsidRPr="00560103">
              <w:rPr>
                <w:rFonts w:ascii="Calibri" w:hAnsi="Calibri" w:cs="Calibri"/>
                <w:b/>
                <w:bCs/>
                <w:sz w:val="20"/>
              </w:rPr>
              <w:t> ?</w:t>
            </w:r>
          </w:p>
        </w:tc>
        <w:tc>
          <w:tcPr>
            <w:tcW w:w="0" w:type="auto"/>
            <w:hideMark/>
          </w:tcPr>
          <w:p w14:paraId="067BCE16" w14:textId="77777777" w:rsidR="00560103" w:rsidRPr="00560103" w:rsidRDefault="00560103" w:rsidP="00560103">
            <w:pPr>
              <w:jc w:val="left"/>
              <w:rPr>
                <w:rFonts w:ascii="Calibri" w:hAnsi="Calibri" w:cs="Calibri"/>
                <w:sz w:val="20"/>
              </w:rPr>
            </w:pPr>
            <w:r w:rsidRPr="00560103">
              <w:rPr>
                <w:rFonts w:ascii="Calibri" w:hAnsi="Calibri" w:cs="Calibri"/>
                <w:sz w:val="20"/>
              </w:rPr>
              <w:t>Base juridique, minimisation, durée, sécurité, droits</w:t>
            </w:r>
          </w:p>
        </w:tc>
      </w:tr>
      <w:tr w:rsidR="00560103" w:rsidRPr="00560103" w14:paraId="161C89C9" w14:textId="77777777" w:rsidTr="00560103">
        <w:tc>
          <w:tcPr>
            <w:tcW w:w="0" w:type="auto"/>
            <w:hideMark/>
          </w:tcPr>
          <w:p w14:paraId="003B6C76" w14:textId="3ACABC4F" w:rsidR="00560103" w:rsidRPr="00560103" w:rsidRDefault="00560103" w:rsidP="00560103">
            <w:pPr>
              <w:jc w:val="left"/>
              <w:rPr>
                <w:rFonts w:ascii="Calibri" w:hAnsi="Calibri" w:cs="Calibri"/>
                <w:sz w:val="20"/>
              </w:rPr>
            </w:pPr>
            <w:r w:rsidRPr="00560103">
              <w:rPr>
                <w:rFonts w:ascii="Calibri" w:hAnsi="Calibri" w:cs="Calibri"/>
                <w:b/>
                <w:bCs/>
                <w:sz w:val="20"/>
              </w:rPr>
              <w:lastRenderedPageBreak/>
              <w:t>Proportionnalité</w:t>
            </w:r>
            <w:r w:rsidRPr="00560103">
              <w:rPr>
                <w:rFonts w:ascii="Calibri" w:hAnsi="Calibri" w:cs="Calibri"/>
                <w:b/>
                <w:bCs/>
                <w:sz w:val="20"/>
              </w:rPr>
              <w:t> ?</w:t>
            </w:r>
          </w:p>
        </w:tc>
        <w:tc>
          <w:tcPr>
            <w:tcW w:w="0" w:type="auto"/>
            <w:hideMark/>
          </w:tcPr>
          <w:p w14:paraId="02BC8A91" w14:textId="77777777" w:rsidR="00560103" w:rsidRPr="00560103" w:rsidRDefault="00560103" w:rsidP="00560103">
            <w:pPr>
              <w:jc w:val="left"/>
              <w:rPr>
                <w:rFonts w:ascii="Calibri" w:hAnsi="Calibri" w:cs="Calibri"/>
                <w:sz w:val="20"/>
              </w:rPr>
            </w:pPr>
            <w:r w:rsidRPr="00560103">
              <w:rPr>
                <w:rFonts w:ascii="Calibri" w:hAnsi="Calibri" w:cs="Calibri"/>
                <w:sz w:val="20"/>
              </w:rPr>
              <w:t>Pas de moyen moins intrusif permettant d’atteindre l’objectif</w:t>
            </w:r>
          </w:p>
        </w:tc>
      </w:tr>
      <w:tr w:rsidR="00560103" w:rsidRPr="00560103" w14:paraId="44BD648C" w14:textId="77777777" w:rsidTr="00560103">
        <w:tc>
          <w:tcPr>
            <w:tcW w:w="0" w:type="auto"/>
            <w:hideMark/>
          </w:tcPr>
          <w:p w14:paraId="5FDEB335" w14:textId="3616789C" w:rsidR="00560103" w:rsidRPr="00560103" w:rsidRDefault="00560103" w:rsidP="00560103">
            <w:pPr>
              <w:jc w:val="left"/>
              <w:rPr>
                <w:rFonts w:ascii="Calibri" w:hAnsi="Calibri" w:cs="Calibri"/>
                <w:sz w:val="20"/>
              </w:rPr>
            </w:pPr>
            <w:r w:rsidRPr="00560103">
              <w:rPr>
                <w:rFonts w:ascii="Calibri" w:hAnsi="Calibri" w:cs="Calibri"/>
                <w:b/>
                <w:bCs/>
                <w:sz w:val="20"/>
              </w:rPr>
              <w:t>Preuve</w:t>
            </w:r>
            <w:r w:rsidRPr="00560103">
              <w:rPr>
                <w:rFonts w:ascii="Calibri" w:hAnsi="Calibri" w:cs="Calibri"/>
                <w:b/>
                <w:bCs/>
                <w:sz w:val="20"/>
              </w:rPr>
              <w:t> ?</w:t>
            </w:r>
          </w:p>
        </w:tc>
        <w:tc>
          <w:tcPr>
            <w:tcW w:w="0" w:type="auto"/>
            <w:hideMark/>
          </w:tcPr>
          <w:p w14:paraId="7D8DD1FA" w14:textId="77777777" w:rsidR="00560103" w:rsidRPr="00560103" w:rsidRDefault="00560103" w:rsidP="00560103">
            <w:pPr>
              <w:jc w:val="left"/>
              <w:rPr>
                <w:rFonts w:ascii="Calibri" w:hAnsi="Calibri" w:cs="Calibri"/>
                <w:sz w:val="20"/>
              </w:rPr>
            </w:pPr>
            <w:r w:rsidRPr="00560103">
              <w:rPr>
                <w:rFonts w:ascii="Calibri" w:hAnsi="Calibri" w:cs="Calibri"/>
                <w:sz w:val="20"/>
              </w:rPr>
              <w:t>Distinguer licéité du dispositif et recevabilité judiciaire de la preuve</w:t>
            </w:r>
          </w:p>
        </w:tc>
      </w:tr>
    </w:tbl>
    <w:p w14:paraId="30C72B19" w14:textId="77777777" w:rsidR="00560103" w:rsidRPr="00560103" w:rsidRDefault="00560103" w:rsidP="00560103">
      <w:pPr>
        <w:pStyle w:val="Titre1"/>
      </w:pPr>
      <w:r w:rsidRPr="00560103">
        <w:t>40. Exemple type examen</w:t>
      </w:r>
    </w:p>
    <w:p w14:paraId="63CD288F" w14:textId="77777777" w:rsidR="00560103" w:rsidRPr="00560103" w:rsidRDefault="00560103" w:rsidP="00560103">
      <w:pPr>
        <w:spacing w:after="0" w:line="240" w:lineRule="auto"/>
        <w:rPr>
          <w:b/>
          <w:bCs/>
        </w:rPr>
      </w:pPr>
      <w:r w:rsidRPr="00560103">
        <w:rPr>
          <w:b/>
          <w:bCs/>
        </w:rPr>
        <w:t>Situation</w:t>
      </w:r>
    </w:p>
    <w:p w14:paraId="5099E4EB" w14:textId="77777777" w:rsidR="00560103" w:rsidRPr="00560103" w:rsidRDefault="00560103" w:rsidP="00560103">
      <w:pPr>
        <w:spacing w:after="0" w:line="240" w:lineRule="auto"/>
      </w:pPr>
      <w:r w:rsidRPr="00560103">
        <w:t xml:space="preserve">La société </w:t>
      </w:r>
      <w:r w:rsidRPr="00560103">
        <w:rPr>
          <w:b/>
          <w:bCs/>
        </w:rPr>
        <w:t>NOVACOM</w:t>
      </w:r>
      <w:r w:rsidRPr="00560103">
        <w:t>, qui emploie 120 salariés, constate une baisse de productivité chez certains salariés en télétravail.</w:t>
      </w:r>
    </w:p>
    <w:p w14:paraId="3AEFE596" w14:textId="4CCAA38B" w:rsidR="00560103" w:rsidRPr="00560103" w:rsidRDefault="00560103" w:rsidP="00560103">
      <w:pPr>
        <w:spacing w:after="0" w:line="240" w:lineRule="auto"/>
      </w:pPr>
      <w:r w:rsidRPr="00560103">
        <w:t>Elle installe sans les en informer un logiciel qui</w:t>
      </w:r>
      <w:r>
        <w:t> :</w:t>
      </w:r>
    </w:p>
    <w:p w14:paraId="204779A5" w14:textId="22247B0C" w:rsidR="00560103" w:rsidRPr="00560103" w:rsidRDefault="00560103">
      <w:pPr>
        <w:numPr>
          <w:ilvl w:val="0"/>
          <w:numId w:val="37"/>
        </w:numPr>
        <w:spacing w:after="0" w:line="240" w:lineRule="auto"/>
      </w:pPr>
      <w:r w:rsidRPr="00560103">
        <w:t>effectue une capture d’écran toutes les trois minutes</w:t>
      </w:r>
      <w:r>
        <w:t> ;</w:t>
      </w:r>
    </w:p>
    <w:p w14:paraId="711273B9" w14:textId="1CF1A90C" w:rsidR="00560103" w:rsidRPr="00560103" w:rsidRDefault="00560103">
      <w:pPr>
        <w:numPr>
          <w:ilvl w:val="0"/>
          <w:numId w:val="37"/>
        </w:numPr>
        <w:spacing w:after="0" w:line="240" w:lineRule="auto"/>
      </w:pPr>
      <w:r w:rsidRPr="00560103">
        <w:t>comptabilise les périodes sans mouvement de souris</w:t>
      </w:r>
      <w:r>
        <w:t> ;</w:t>
      </w:r>
    </w:p>
    <w:p w14:paraId="6BEE76AB" w14:textId="5579819D" w:rsidR="00560103" w:rsidRPr="00560103" w:rsidRDefault="00560103">
      <w:pPr>
        <w:numPr>
          <w:ilvl w:val="0"/>
          <w:numId w:val="37"/>
        </w:numPr>
        <w:spacing w:after="0" w:line="240" w:lineRule="auto"/>
      </w:pPr>
      <w:r w:rsidRPr="00560103">
        <w:t>attribue automatiquement à chaque salarié un score de productivité</w:t>
      </w:r>
      <w:r>
        <w:t> ;</w:t>
      </w:r>
    </w:p>
    <w:p w14:paraId="364B5EB4" w14:textId="0FFDBF7F" w:rsidR="00560103" w:rsidRPr="00560103" w:rsidRDefault="00560103">
      <w:pPr>
        <w:numPr>
          <w:ilvl w:val="0"/>
          <w:numId w:val="37"/>
        </w:numPr>
        <w:spacing w:after="0" w:line="240" w:lineRule="auto"/>
      </w:pPr>
      <w:r w:rsidRPr="00560103">
        <w:t>transmet chaque soir au responsable de service la liste des salariés dont le score est inférieur à 70</w:t>
      </w:r>
      <w:r>
        <w:t> %</w:t>
      </w:r>
      <w:r w:rsidRPr="00560103">
        <w:t>.</w:t>
      </w:r>
    </w:p>
    <w:p w14:paraId="047CFE7B" w14:textId="77777777" w:rsidR="00560103" w:rsidRPr="00560103" w:rsidRDefault="00560103" w:rsidP="00560103">
      <w:pPr>
        <w:spacing w:after="0" w:line="240" w:lineRule="auto"/>
      </w:pPr>
      <w:r w:rsidRPr="00560103">
        <w:t>Aucun avis n’a été demandé au CSE.</w:t>
      </w:r>
    </w:p>
    <w:p w14:paraId="4A3B550D" w14:textId="127FC9A1" w:rsidR="00560103" w:rsidRPr="00560103" w:rsidRDefault="00560103" w:rsidP="00560103">
      <w:pPr>
        <w:spacing w:after="0" w:line="240" w:lineRule="auto"/>
      </w:pPr>
      <w:r w:rsidRPr="00560103">
        <w:t>Paul reçoit ensuite une mise à pied disciplinaire de trois jours exclusivement parce que son score est de 62</w:t>
      </w:r>
      <w:r>
        <w:t> %</w:t>
      </w:r>
      <w:r w:rsidRPr="00560103">
        <w:t>.</w:t>
      </w:r>
    </w:p>
    <w:p w14:paraId="613ABF8B" w14:textId="6BF6F638" w:rsidR="00560103" w:rsidRPr="00560103" w:rsidRDefault="00560103" w:rsidP="00560103">
      <w:pPr>
        <w:pStyle w:val="Titre1"/>
      </w:pPr>
      <w:r w:rsidRPr="00560103">
        <w:t>1. Le dispositif de contrôle est-il licite</w:t>
      </w:r>
      <w:r>
        <w:t> ?</w:t>
      </w:r>
    </w:p>
    <w:p w14:paraId="25D31FF3" w14:textId="77777777" w:rsidR="00560103" w:rsidRPr="00560103" w:rsidRDefault="00560103" w:rsidP="00560103">
      <w:pPr>
        <w:spacing w:after="0" w:line="240" w:lineRule="auto"/>
      </w:pPr>
      <w:r w:rsidRPr="00560103">
        <w:rPr>
          <w:b/>
          <w:bCs/>
        </w:rPr>
        <w:t>Règle de droit</w:t>
      </w:r>
    </w:p>
    <w:p w14:paraId="2F7D68B2" w14:textId="77777777" w:rsidR="00560103" w:rsidRPr="00560103" w:rsidRDefault="00560103" w:rsidP="00560103">
      <w:pPr>
        <w:spacing w:after="0" w:line="240" w:lineRule="auto"/>
      </w:pPr>
      <w:r w:rsidRPr="00560103">
        <w:t>Un dispositif de contrôle doit être justifié et proportionné, soumis aux instances représentatives du personnel dans les conditions légales et porté préalablement à la connaissance des salariés. La surveillance permanente ou excessivement intrusive est en principe disproportionnée.</w:t>
      </w:r>
    </w:p>
    <w:p w14:paraId="79265013" w14:textId="77777777" w:rsidR="00560103" w:rsidRPr="00560103" w:rsidRDefault="00560103" w:rsidP="00560103">
      <w:pPr>
        <w:spacing w:after="0" w:line="240" w:lineRule="auto"/>
      </w:pPr>
      <w:r w:rsidRPr="00560103">
        <w:t>Dans les entreprises d’au moins 50 salariés, le CSE doit être informé et consulté avant la décision de mettre en œuvre des moyens ou techniques permettant un contrôle de l’activité des salariés.</w:t>
      </w:r>
    </w:p>
    <w:p w14:paraId="4DDAD9D2" w14:textId="77777777" w:rsidR="00560103" w:rsidRPr="00560103" w:rsidRDefault="00560103" w:rsidP="00560103">
      <w:pPr>
        <w:spacing w:after="0" w:line="240" w:lineRule="auto"/>
      </w:pPr>
      <w:r w:rsidRPr="00560103">
        <w:rPr>
          <w:b/>
          <w:bCs/>
        </w:rPr>
        <w:t>Application</w:t>
      </w:r>
    </w:p>
    <w:p w14:paraId="5FE31CF0" w14:textId="7A7250B4" w:rsidR="00560103" w:rsidRPr="00560103" w:rsidRDefault="00560103" w:rsidP="00560103">
      <w:pPr>
        <w:spacing w:after="0" w:line="240" w:lineRule="auto"/>
      </w:pPr>
      <w:r w:rsidRPr="00560103">
        <w:t>NOVACOM</w:t>
      </w:r>
      <w:r>
        <w:t> :</w:t>
      </w:r>
    </w:p>
    <w:p w14:paraId="26DA0040" w14:textId="6F08F7DF" w:rsidR="00560103" w:rsidRPr="00560103" w:rsidRDefault="00560103">
      <w:pPr>
        <w:numPr>
          <w:ilvl w:val="0"/>
          <w:numId w:val="38"/>
        </w:numPr>
        <w:spacing w:after="0" w:line="240" w:lineRule="auto"/>
      </w:pPr>
      <w:r w:rsidRPr="00560103">
        <w:t>n’a pas informé les salariés</w:t>
      </w:r>
      <w:r>
        <w:t> ;</w:t>
      </w:r>
    </w:p>
    <w:p w14:paraId="144861A8" w14:textId="6FCC50AE" w:rsidR="00560103" w:rsidRPr="00560103" w:rsidRDefault="00560103">
      <w:pPr>
        <w:numPr>
          <w:ilvl w:val="0"/>
          <w:numId w:val="38"/>
        </w:numPr>
        <w:spacing w:after="0" w:line="240" w:lineRule="auto"/>
      </w:pPr>
      <w:r w:rsidRPr="00560103">
        <w:t>n’a pas consulté le CSE</w:t>
      </w:r>
      <w:r>
        <w:t> ;</w:t>
      </w:r>
    </w:p>
    <w:p w14:paraId="37D72BAB" w14:textId="10B2ECAE" w:rsidR="00560103" w:rsidRPr="00560103" w:rsidRDefault="00560103">
      <w:pPr>
        <w:numPr>
          <w:ilvl w:val="0"/>
          <w:numId w:val="38"/>
        </w:numPr>
        <w:spacing w:after="0" w:line="240" w:lineRule="auto"/>
      </w:pPr>
      <w:r w:rsidRPr="00560103">
        <w:t>réalise des captures d’écran extrêmement fréquentes</w:t>
      </w:r>
      <w:r>
        <w:t> ;</w:t>
      </w:r>
    </w:p>
    <w:p w14:paraId="54B31D74" w14:textId="01419828" w:rsidR="00560103" w:rsidRPr="00560103" w:rsidRDefault="00560103">
      <w:pPr>
        <w:numPr>
          <w:ilvl w:val="0"/>
          <w:numId w:val="38"/>
        </w:numPr>
        <w:spacing w:after="0" w:line="240" w:lineRule="auto"/>
      </w:pPr>
      <w:r w:rsidRPr="00560103">
        <w:t>assimile l’absence de mouvement de souris à une absence d’activité</w:t>
      </w:r>
      <w:r>
        <w:t> ;</w:t>
      </w:r>
    </w:p>
    <w:p w14:paraId="767DDF47" w14:textId="77777777" w:rsidR="00560103" w:rsidRPr="00560103" w:rsidRDefault="00560103">
      <w:pPr>
        <w:numPr>
          <w:ilvl w:val="0"/>
          <w:numId w:val="38"/>
        </w:numPr>
        <w:spacing w:after="0" w:line="240" w:lineRule="auto"/>
      </w:pPr>
      <w:r w:rsidRPr="00560103">
        <w:t>organise ainsi une surveillance particulièrement intensive.</w:t>
      </w:r>
    </w:p>
    <w:p w14:paraId="55EB9576" w14:textId="77777777" w:rsidR="00560103" w:rsidRPr="00560103" w:rsidRDefault="00560103" w:rsidP="00560103">
      <w:pPr>
        <w:spacing w:after="0" w:line="240" w:lineRule="auto"/>
      </w:pPr>
      <w:r w:rsidRPr="00560103">
        <w:rPr>
          <w:b/>
          <w:bCs/>
        </w:rPr>
        <w:t>Conclusion</w:t>
      </w:r>
    </w:p>
    <w:p w14:paraId="49D1B4A5" w14:textId="77777777" w:rsidR="00560103" w:rsidRPr="00560103" w:rsidRDefault="00560103" w:rsidP="00560103">
      <w:pPr>
        <w:spacing w:after="0" w:line="240" w:lineRule="auto"/>
      </w:pPr>
      <w:r w:rsidRPr="00560103">
        <w:t xml:space="preserve">Le dispositif présente plusieurs irrégularités et apparaît </w:t>
      </w:r>
      <w:r w:rsidRPr="00560103">
        <w:rPr>
          <w:b/>
          <w:bCs/>
        </w:rPr>
        <w:t>disproportionné</w:t>
      </w:r>
      <w:r w:rsidRPr="00560103">
        <w:t xml:space="preserve"> dans les conditions décrites.</w:t>
      </w:r>
    </w:p>
    <w:p w14:paraId="0D0C038C" w14:textId="3FA93906" w:rsidR="00560103" w:rsidRPr="00560103" w:rsidRDefault="00560103" w:rsidP="00560103">
      <w:pPr>
        <w:pStyle w:val="Titre1"/>
      </w:pPr>
      <w:r w:rsidRPr="00560103">
        <w:t>2. L’employeur peut-il sanctionner Paul uniquement sur son score</w:t>
      </w:r>
      <w:r>
        <w:t> ?</w:t>
      </w:r>
    </w:p>
    <w:p w14:paraId="20F0D107" w14:textId="77777777" w:rsidR="00560103" w:rsidRPr="00560103" w:rsidRDefault="00560103" w:rsidP="00560103">
      <w:pPr>
        <w:spacing w:after="0" w:line="240" w:lineRule="auto"/>
      </w:pPr>
      <w:r w:rsidRPr="00560103">
        <w:rPr>
          <w:b/>
          <w:bCs/>
        </w:rPr>
        <w:t>Règle de droit</w:t>
      </w:r>
    </w:p>
    <w:p w14:paraId="518FB1BD" w14:textId="77777777" w:rsidR="00560103" w:rsidRPr="00560103" w:rsidRDefault="00560103" w:rsidP="00560103">
      <w:pPr>
        <w:spacing w:after="0" w:line="240" w:lineRule="auto"/>
      </w:pPr>
      <w:r w:rsidRPr="00560103">
        <w:t>Une sanction doit reposer sur un comportement fautif établi et être proportionnée. Le conseil de prud’hommes contrôle la réalité des faits et la justification de la sanction.</w:t>
      </w:r>
    </w:p>
    <w:p w14:paraId="10A28258" w14:textId="0B54E560" w:rsidR="00560103" w:rsidRPr="00560103" w:rsidRDefault="00560103" w:rsidP="00560103">
      <w:pPr>
        <w:spacing w:after="0" w:line="240" w:lineRule="auto"/>
      </w:pPr>
      <w:r w:rsidRPr="00560103">
        <w:lastRenderedPageBreak/>
        <w:t>Par ailleurs, un score algorithmique ne dispense pas l’employeur d’apprécier réellement la situation du salarié</w:t>
      </w:r>
      <w:r>
        <w:t> ;</w:t>
      </w:r>
      <w:r w:rsidRPr="00560103">
        <w:t xml:space="preserve"> les règles relatives aux traitements automatisés et, selon les caractéristiques exactes du système, au RGPD doivent être prises en compte.</w:t>
      </w:r>
    </w:p>
    <w:p w14:paraId="456F25E9" w14:textId="77777777" w:rsidR="00560103" w:rsidRPr="00560103" w:rsidRDefault="00560103" w:rsidP="00560103">
      <w:pPr>
        <w:spacing w:after="0" w:line="240" w:lineRule="auto"/>
      </w:pPr>
      <w:r w:rsidRPr="00560103">
        <w:rPr>
          <w:b/>
          <w:bCs/>
        </w:rPr>
        <w:t>Application</w:t>
      </w:r>
    </w:p>
    <w:p w14:paraId="540E4179" w14:textId="1CD2479C" w:rsidR="00560103" w:rsidRPr="00560103" w:rsidRDefault="00560103" w:rsidP="00560103">
      <w:pPr>
        <w:spacing w:after="0" w:line="240" w:lineRule="auto"/>
      </w:pPr>
      <w:r w:rsidRPr="00560103">
        <w:t>Une absence de mouvement de souris ne prouve pas à elle seule une faute</w:t>
      </w:r>
      <w:r>
        <w:t> :</w:t>
      </w:r>
      <w:r w:rsidRPr="00560103">
        <w:t xml:space="preserve"> Paul peut être en train de lire un document, participer à un appel ou effectuer une tâche ne nécessitant pas l’usage de la souris.</w:t>
      </w:r>
    </w:p>
    <w:p w14:paraId="41F29307" w14:textId="77777777" w:rsidR="00560103" w:rsidRPr="00560103" w:rsidRDefault="00560103" w:rsidP="00560103">
      <w:pPr>
        <w:spacing w:after="0" w:line="240" w:lineRule="auto"/>
      </w:pPr>
      <w:r w:rsidRPr="00560103">
        <w:rPr>
          <w:b/>
          <w:bCs/>
        </w:rPr>
        <w:t>Conclusion</w:t>
      </w:r>
    </w:p>
    <w:p w14:paraId="11FF45BE" w14:textId="465E8DB8" w:rsidR="00560103" w:rsidRPr="00560103" w:rsidRDefault="00560103" w:rsidP="00560103">
      <w:pPr>
        <w:spacing w:after="0" w:line="240" w:lineRule="auto"/>
      </w:pPr>
      <w:r w:rsidRPr="00560103">
        <w:t>Le seul score de 62</w:t>
      </w:r>
      <w:r>
        <w:t> %</w:t>
      </w:r>
      <w:r w:rsidRPr="00560103">
        <w:t xml:space="preserve"> ne suffit pas à caractériser automatiquement une faute justifiant une mise à pied disciplinaire.</w:t>
      </w:r>
    </w:p>
    <w:p w14:paraId="09234778" w14:textId="6D847B35" w:rsidR="00560103" w:rsidRPr="00560103" w:rsidRDefault="00560103" w:rsidP="00560103">
      <w:pPr>
        <w:pStyle w:val="Titre1"/>
      </w:pPr>
      <w:r w:rsidRPr="00560103">
        <w:t>3. Les données obtenues sont-elles automatiquement exclues d’un procès</w:t>
      </w:r>
      <w:r>
        <w:t> ?</w:t>
      </w:r>
    </w:p>
    <w:p w14:paraId="297977F9" w14:textId="77777777" w:rsidR="00560103" w:rsidRPr="00560103" w:rsidRDefault="00560103" w:rsidP="00560103">
      <w:pPr>
        <w:spacing w:after="0" w:line="240" w:lineRule="auto"/>
      </w:pPr>
      <w:r w:rsidRPr="00560103">
        <w:rPr>
          <w:b/>
          <w:bCs/>
        </w:rPr>
        <w:t>Règle de droit</w:t>
      </w:r>
    </w:p>
    <w:p w14:paraId="33FC59D5" w14:textId="77777777" w:rsidR="00560103" w:rsidRPr="00560103" w:rsidRDefault="00560103" w:rsidP="00560103">
      <w:pPr>
        <w:spacing w:after="0" w:line="240" w:lineRule="auto"/>
      </w:pPr>
      <w:r w:rsidRPr="00560103">
        <w:t>Depuis l’arrêt de l’Assemblée plénière du 22 décembre 2023, une preuve obtenue illicitement ou déloyalement n’est pas nécessairement écartée. Le juge apprécie si sa production est indispensable à l’exercice du droit à la preuve et si l’atteinte portée aux autres droits est strictement proportionnée.</w:t>
      </w:r>
    </w:p>
    <w:p w14:paraId="730F1A11" w14:textId="77777777" w:rsidR="00560103" w:rsidRPr="00560103" w:rsidRDefault="00560103" w:rsidP="00560103">
      <w:pPr>
        <w:spacing w:after="0" w:line="240" w:lineRule="auto"/>
      </w:pPr>
      <w:r w:rsidRPr="00560103">
        <w:rPr>
          <w:b/>
          <w:bCs/>
        </w:rPr>
        <w:t>Conclusion</w:t>
      </w:r>
    </w:p>
    <w:p w14:paraId="2567E847" w14:textId="77777777" w:rsidR="00560103" w:rsidRPr="00560103" w:rsidRDefault="00560103" w:rsidP="00560103">
      <w:pPr>
        <w:spacing w:after="0" w:line="240" w:lineRule="auto"/>
      </w:pPr>
      <w:r w:rsidRPr="00560103">
        <w:t xml:space="preserve">L’irrégularité du dispositif et la recevabilité de la preuve constituent </w:t>
      </w:r>
      <w:r w:rsidRPr="00560103">
        <w:rPr>
          <w:b/>
          <w:bCs/>
        </w:rPr>
        <w:t>deux questions distinctes</w:t>
      </w:r>
      <w:r w:rsidRPr="00560103">
        <w:t>.</w:t>
      </w:r>
    </w:p>
    <w:p w14:paraId="1E46A710" w14:textId="77777777" w:rsidR="00560103" w:rsidRPr="00560103" w:rsidRDefault="00560103" w:rsidP="00560103">
      <w:pPr>
        <w:pStyle w:val="Titre1"/>
      </w:pPr>
      <w:r w:rsidRPr="00560103">
        <w:t>41. Erreurs à éviter à l’examen</w:t>
      </w:r>
    </w:p>
    <w:tbl>
      <w:tblPr>
        <w:tblStyle w:val="Grilledutableau"/>
        <w:tblW w:w="0" w:type="auto"/>
        <w:tblLook w:val="04A0" w:firstRow="1" w:lastRow="0" w:firstColumn="1" w:lastColumn="0" w:noHBand="0" w:noVBand="1"/>
      </w:tblPr>
      <w:tblGrid>
        <w:gridCol w:w="5109"/>
        <w:gridCol w:w="5347"/>
      </w:tblGrid>
      <w:tr w:rsidR="00560103" w:rsidRPr="00560103" w14:paraId="72DBD508" w14:textId="77777777" w:rsidTr="00560103">
        <w:trPr>
          <w:tblHeader/>
        </w:trPr>
        <w:tc>
          <w:tcPr>
            <w:tcW w:w="0" w:type="auto"/>
            <w:hideMark/>
          </w:tcPr>
          <w:p w14:paraId="1783DE4B"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Erreur</w:t>
            </w:r>
          </w:p>
        </w:tc>
        <w:tc>
          <w:tcPr>
            <w:tcW w:w="0" w:type="auto"/>
            <w:hideMark/>
          </w:tcPr>
          <w:p w14:paraId="38F38FAE"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Correction</w:t>
            </w:r>
          </w:p>
        </w:tc>
      </w:tr>
      <w:tr w:rsidR="00560103" w:rsidRPr="00560103" w14:paraId="3D6A95FE" w14:textId="77777777" w:rsidTr="00560103">
        <w:tc>
          <w:tcPr>
            <w:tcW w:w="0" w:type="auto"/>
            <w:hideMark/>
          </w:tcPr>
          <w:p w14:paraId="76889767" w14:textId="5FC09A00"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Le lien de subordination permet à l’employeur de tout imposer</w:t>
            </w:r>
            <w:r w:rsidRPr="00560103">
              <w:rPr>
                <w:rFonts w:ascii="Calibri" w:hAnsi="Calibri" w:cs="Calibri"/>
                <w:sz w:val="20"/>
              </w:rPr>
              <w:t> »</w:t>
            </w:r>
          </w:p>
        </w:tc>
        <w:tc>
          <w:tcPr>
            <w:tcW w:w="0" w:type="auto"/>
            <w:hideMark/>
          </w:tcPr>
          <w:p w14:paraId="7125423A" w14:textId="77777777" w:rsidR="00560103" w:rsidRPr="00560103" w:rsidRDefault="00560103" w:rsidP="00560103">
            <w:pPr>
              <w:jc w:val="left"/>
              <w:rPr>
                <w:rFonts w:ascii="Calibri" w:hAnsi="Calibri" w:cs="Calibri"/>
                <w:sz w:val="20"/>
              </w:rPr>
            </w:pPr>
            <w:r w:rsidRPr="00560103">
              <w:rPr>
                <w:rFonts w:ascii="Calibri" w:hAnsi="Calibri" w:cs="Calibri"/>
                <w:sz w:val="20"/>
              </w:rPr>
              <w:t>Tous les pouvoirs patronaux sont limités par les droits du salarié</w:t>
            </w:r>
          </w:p>
        </w:tc>
      </w:tr>
      <w:tr w:rsidR="00560103" w:rsidRPr="00560103" w14:paraId="1760B446" w14:textId="77777777" w:rsidTr="00560103">
        <w:tc>
          <w:tcPr>
            <w:tcW w:w="0" w:type="auto"/>
            <w:hideMark/>
          </w:tcPr>
          <w:p w14:paraId="3D0912E8" w14:textId="77777777" w:rsidR="00560103" w:rsidRPr="00560103" w:rsidRDefault="00560103" w:rsidP="00560103">
            <w:pPr>
              <w:jc w:val="left"/>
              <w:rPr>
                <w:rFonts w:ascii="Calibri" w:hAnsi="Calibri" w:cs="Calibri"/>
                <w:sz w:val="20"/>
              </w:rPr>
            </w:pPr>
            <w:r w:rsidRPr="00560103">
              <w:rPr>
                <w:rFonts w:ascii="Calibri" w:hAnsi="Calibri" w:cs="Calibri"/>
                <w:sz w:val="20"/>
              </w:rPr>
              <w:t>Oublier l’article L. 1121-1</w:t>
            </w:r>
          </w:p>
        </w:tc>
        <w:tc>
          <w:tcPr>
            <w:tcW w:w="0" w:type="auto"/>
            <w:hideMark/>
          </w:tcPr>
          <w:p w14:paraId="20271BC2" w14:textId="77777777" w:rsidR="00560103" w:rsidRPr="00560103" w:rsidRDefault="00560103" w:rsidP="00560103">
            <w:pPr>
              <w:jc w:val="left"/>
              <w:rPr>
                <w:rFonts w:ascii="Calibri" w:hAnsi="Calibri" w:cs="Calibri"/>
                <w:sz w:val="20"/>
              </w:rPr>
            </w:pPr>
            <w:r w:rsidRPr="00560103">
              <w:rPr>
                <w:rFonts w:ascii="Calibri" w:hAnsi="Calibri" w:cs="Calibri"/>
                <w:sz w:val="20"/>
              </w:rPr>
              <w:t>Toujours raisonner en justification et proportionnalité</w:t>
            </w:r>
          </w:p>
        </w:tc>
      </w:tr>
      <w:tr w:rsidR="00560103" w:rsidRPr="00560103" w14:paraId="5725B932" w14:textId="77777777" w:rsidTr="00560103">
        <w:tc>
          <w:tcPr>
            <w:tcW w:w="0" w:type="auto"/>
            <w:hideMark/>
          </w:tcPr>
          <w:p w14:paraId="73F0B040" w14:textId="1E7157D7"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Le règlement intérieur est obligatoire dès 50 salariés</w:t>
            </w:r>
            <w:r w:rsidRPr="00560103">
              <w:rPr>
                <w:rFonts w:ascii="Calibri" w:hAnsi="Calibri" w:cs="Calibri"/>
                <w:sz w:val="20"/>
              </w:rPr>
              <w:t> »</w:t>
            </w:r>
          </w:p>
        </w:tc>
        <w:tc>
          <w:tcPr>
            <w:tcW w:w="0" w:type="auto"/>
            <w:hideMark/>
          </w:tcPr>
          <w:p w14:paraId="73A68ABF" w14:textId="77777777" w:rsidR="00560103" w:rsidRPr="00560103" w:rsidRDefault="00560103" w:rsidP="00560103">
            <w:pPr>
              <w:jc w:val="left"/>
              <w:rPr>
                <w:rFonts w:ascii="Calibri" w:hAnsi="Calibri" w:cs="Calibri"/>
                <w:sz w:val="20"/>
              </w:rPr>
            </w:pPr>
            <w:r w:rsidRPr="00560103">
              <w:rPr>
                <w:rFonts w:ascii="Calibri" w:hAnsi="Calibri" w:cs="Calibri"/>
                <w:sz w:val="20"/>
              </w:rPr>
              <w:t>L’obligation intervient après le délai légal de 12 mois suivant l’atteinte du seuil</w:t>
            </w:r>
          </w:p>
        </w:tc>
      </w:tr>
      <w:tr w:rsidR="00560103" w:rsidRPr="00560103" w14:paraId="29804EBB" w14:textId="77777777" w:rsidTr="00560103">
        <w:tc>
          <w:tcPr>
            <w:tcW w:w="0" w:type="auto"/>
            <w:hideMark/>
          </w:tcPr>
          <w:p w14:paraId="5D3E9E16" w14:textId="77777777" w:rsidR="00560103" w:rsidRPr="00560103" w:rsidRDefault="00560103" w:rsidP="00560103">
            <w:pPr>
              <w:jc w:val="left"/>
              <w:rPr>
                <w:rFonts w:ascii="Calibri" w:hAnsi="Calibri" w:cs="Calibri"/>
                <w:sz w:val="20"/>
              </w:rPr>
            </w:pPr>
            <w:r w:rsidRPr="00560103">
              <w:rPr>
                <w:rFonts w:ascii="Calibri" w:hAnsi="Calibri" w:cs="Calibri"/>
                <w:sz w:val="20"/>
              </w:rPr>
              <w:t>Mettre n’importe quelle règle dans le règlement intérieur</w:t>
            </w:r>
          </w:p>
        </w:tc>
        <w:tc>
          <w:tcPr>
            <w:tcW w:w="0" w:type="auto"/>
            <w:hideMark/>
          </w:tcPr>
          <w:p w14:paraId="4643938C" w14:textId="77777777" w:rsidR="00560103" w:rsidRPr="00560103" w:rsidRDefault="00560103" w:rsidP="00560103">
            <w:pPr>
              <w:jc w:val="left"/>
              <w:rPr>
                <w:rFonts w:ascii="Calibri" w:hAnsi="Calibri" w:cs="Calibri"/>
                <w:sz w:val="20"/>
              </w:rPr>
            </w:pPr>
            <w:r w:rsidRPr="00560103">
              <w:rPr>
                <w:rFonts w:ascii="Calibri" w:hAnsi="Calibri" w:cs="Calibri"/>
                <w:sz w:val="20"/>
              </w:rPr>
              <w:t>Son contenu est légalement limité</w:t>
            </w:r>
          </w:p>
        </w:tc>
      </w:tr>
      <w:tr w:rsidR="00560103" w:rsidRPr="00560103" w14:paraId="3292D19A" w14:textId="77777777" w:rsidTr="00560103">
        <w:tc>
          <w:tcPr>
            <w:tcW w:w="0" w:type="auto"/>
            <w:hideMark/>
          </w:tcPr>
          <w:p w14:paraId="3A5932DA" w14:textId="77777777" w:rsidR="00560103" w:rsidRPr="00560103" w:rsidRDefault="00560103" w:rsidP="00560103">
            <w:pPr>
              <w:jc w:val="left"/>
              <w:rPr>
                <w:rFonts w:ascii="Calibri" w:hAnsi="Calibri" w:cs="Calibri"/>
                <w:sz w:val="20"/>
              </w:rPr>
            </w:pPr>
            <w:r w:rsidRPr="00560103">
              <w:rPr>
                <w:rFonts w:ascii="Calibri" w:hAnsi="Calibri" w:cs="Calibri"/>
                <w:sz w:val="20"/>
              </w:rPr>
              <w:t>Oublier l’avis du CSE pour le règlement intérieur</w:t>
            </w:r>
          </w:p>
        </w:tc>
        <w:tc>
          <w:tcPr>
            <w:tcW w:w="0" w:type="auto"/>
            <w:hideMark/>
          </w:tcPr>
          <w:p w14:paraId="0B00A3A6" w14:textId="77777777" w:rsidR="00560103" w:rsidRPr="00560103" w:rsidRDefault="00560103" w:rsidP="00560103">
            <w:pPr>
              <w:jc w:val="left"/>
              <w:rPr>
                <w:rFonts w:ascii="Calibri" w:hAnsi="Calibri" w:cs="Calibri"/>
                <w:sz w:val="20"/>
              </w:rPr>
            </w:pPr>
            <w:r w:rsidRPr="00560103">
              <w:rPr>
                <w:rFonts w:ascii="Calibri" w:hAnsi="Calibri" w:cs="Calibri"/>
                <w:sz w:val="20"/>
              </w:rPr>
              <w:t>Il est requis avant son introduction</w:t>
            </w:r>
          </w:p>
        </w:tc>
      </w:tr>
      <w:tr w:rsidR="00560103" w:rsidRPr="00560103" w14:paraId="306FF3F6" w14:textId="77777777" w:rsidTr="00560103">
        <w:tc>
          <w:tcPr>
            <w:tcW w:w="0" w:type="auto"/>
            <w:hideMark/>
          </w:tcPr>
          <w:p w14:paraId="457FC08F" w14:textId="77777777" w:rsidR="00560103" w:rsidRPr="00560103" w:rsidRDefault="00560103" w:rsidP="00560103">
            <w:pPr>
              <w:jc w:val="left"/>
              <w:rPr>
                <w:rFonts w:ascii="Calibri" w:hAnsi="Calibri" w:cs="Calibri"/>
                <w:sz w:val="20"/>
              </w:rPr>
            </w:pPr>
            <w:r w:rsidRPr="00560103">
              <w:rPr>
                <w:rFonts w:ascii="Calibri" w:hAnsi="Calibri" w:cs="Calibri"/>
                <w:sz w:val="20"/>
              </w:rPr>
              <w:t>Utiliser encore la procédure antérieure au 28 mai 2026</w:t>
            </w:r>
          </w:p>
        </w:tc>
        <w:tc>
          <w:tcPr>
            <w:tcW w:w="0" w:type="auto"/>
            <w:hideMark/>
          </w:tcPr>
          <w:p w14:paraId="510B0FF4" w14:textId="77777777" w:rsidR="00560103" w:rsidRPr="00560103" w:rsidRDefault="00560103" w:rsidP="00560103">
            <w:pPr>
              <w:jc w:val="left"/>
              <w:rPr>
                <w:rFonts w:ascii="Calibri" w:hAnsi="Calibri" w:cs="Calibri"/>
                <w:sz w:val="20"/>
              </w:rPr>
            </w:pPr>
            <w:r w:rsidRPr="00560103">
              <w:rPr>
                <w:rFonts w:ascii="Calibri" w:hAnsi="Calibri" w:cs="Calibri"/>
                <w:sz w:val="20"/>
              </w:rPr>
              <w:t>Actualiser l’article L. 1321-4</w:t>
            </w:r>
          </w:p>
        </w:tc>
      </w:tr>
      <w:tr w:rsidR="00560103" w:rsidRPr="00560103" w14:paraId="5B33A3D5" w14:textId="77777777" w:rsidTr="00560103">
        <w:tc>
          <w:tcPr>
            <w:tcW w:w="0" w:type="auto"/>
            <w:hideMark/>
          </w:tcPr>
          <w:p w14:paraId="51EEE28F" w14:textId="2216193C"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Une charte informatique échappe au règlement intérieur</w:t>
            </w:r>
            <w:r w:rsidRPr="00560103">
              <w:rPr>
                <w:rFonts w:ascii="Calibri" w:hAnsi="Calibri" w:cs="Calibri"/>
                <w:sz w:val="20"/>
              </w:rPr>
              <w:t> »</w:t>
            </w:r>
          </w:p>
        </w:tc>
        <w:tc>
          <w:tcPr>
            <w:tcW w:w="0" w:type="auto"/>
            <w:hideMark/>
          </w:tcPr>
          <w:p w14:paraId="547658A5" w14:textId="77777777" w:rsidR="00560103" w:rsidRPr="00560103" w:rsidRDefault="00560103" w:rsidP="00560103">
            <w:pPr>
              <w:jc w:val="left"/>
              <w:rPr>
                <w:rFonts w:ascii="Calibri" w:hAnsi="Calibri" w:cs="Calibri"/>
                <w:sz w:val="20"/>
              </w:rPr>
            </w:pPr>
            <w:r w:rsidRPr="00560103">
              <w:rPr>
                <w:rFonts w:ascii="Calibri" w:hAnsi="Calibri" w:cs="Calibri"/>
                <w:sz w:val="20"/>
              </w:rPr>
              <w:t>Ses obligations générales et permanentes peuvent constituer des adjonctions au règlement intérieur</w:t>
            </w:r>
          </w:p>
        </w:tc>
      </w:tr>
      <w:tr w:rsidR="00560103" w:rsidRPr="00560103" w14:paraId="1BEBC799" w14:textId="77777777" w:rsidTr="00560103">
        <w:tc>
          <w:tcPr>
            <w:tcW w:w="0" w:type="auto"/>
            <w:hideMark/>
          </w:tcPr>
          <w:p w14:paraId="6720FFD0" w14:textId="77777777" w:rsidR="00560103" w:rsidRPr="00560103" w:rsidRDefault="00560103" w:rsidP="00560103">
            <w:pPr>
              <w:jc w:val="left"/>
              <w:rPr>
                <w:rFonts w:ascii="Calibri" w:hAnsi="Calibri" w:cs="Calibri"/>
                <w:sz w:val="20"/>
              </w:rPr>
            </w:pPr>
            <w:r w:rsidRPr="00560103">
              <w:rPr>
                <w:rFonts w:ascii="Calibri" w:hAnsi="Calibri" w:cs="Calibri"/>
                <w:sz w:val="20"/>
              </w:rPr>
              <w:t>Confondre insuffisance professionnelle et faute</w:t>
            </w:r>
          </w:p>
        </w:tc>
        <w:tc>
          <w:tcPr>
            <w:tcW w:w="0" w:type="auto"/>
            <w:hideMark/>
          </w:tcPr>
          <w:p w14:paraId="7802BBCE" w14:textId="77777777" w:rsidR="00560103" w:rsidRPr="00560103" w:rsidRDefault="00560103" w:rsidP="00560103">
            <w:pPr>
              <w:jc w:val="left"/>
              <w:rPr>
                <w:rFonts w:ascii="Calibri" w:hAnsi="Calibri" w:cs="Calibri"/>
                <w:sz w:val="20"/>
              </w:rPr>
            </w:pPr>
            <w:r w:rsidRPr="00560103">
              <w:rPr>
                <w:rFonts w:ascii="Calibri" w:hAnsi="Calibri" w:cs="Calibri"/>
                <w:sz w:val="20"/>
              </w:rPr>
              <w:t>L’insuffisance n’est pas automatiquement disciplinaire</w:t>
            </w:r>
          </w:p>
        </w:tc>
      </w:tr>
      <w:tr w:rsidR="00560103" w:rsidRPr="00560103" w14:paraId="37A18A40" w14:textId="77777777" w:rsidTr="00560103">
        <w:tc>
          <w:tcPr>
            <w:tcW w:w="0" w:type="auto"/>
            <w:hideMark/>
          </w:tcPr>
          <w:p w14:paraId="3F54F281" w14:textId="67ED1BFE"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L’employeur peut retenir 100</w:t>
            </w:r>
            <w:r w:rsidRPr="00560103">
              <w:rPr>
                <w:rFonts w:ascii="Calibri" w:hAnsi="Calibri" w:cs="Calibri"/>
                <w:sz w:val="20"/>
              </w:rPr>
              <w:t> €</w:t>
            </w:r>
            <w:r w:rsidRPr="00560103">
              <w:rPr>
                <w:rFonts w:ascii="Calibri" w:hAnsi="Calibri" w:cs="Calibri"/>
                <w:sz w:val="20"/>
              </w:rPr>
              <w:t xml:space="preserve"> sur le salaire pour punir un retard</w:t>
            </w:r>
            <w:r w:rsidRPr="00560103">
              <w:rPr>
                <w:rFonts w:ascii="Calibri" w:hAnsi="Calibri" w:cs="Calibri"/>
                <w:sz w:val="20"/>
              </w:rPr>
              <w:t> »</w:t>
            </w:r>
          </w:p>
        </w:tc>
        <w:tc>
          <w:tcPr>
            <w:tcW w:w="0" w:type="auto"/>
            <w:hideMark/>
          </w:tcPr>
          <w:p w14:paraId="38E80200" w14:textId="77777777" w:rsidR="00560103" w:rsidRPr="00560103" w:rsidRDefault="00560103" w:rsidP="00560103">
            <w:pPr>
              <w:jc w:val="left"/>
              <w:rPr>
                <w:rFonts w:ascii="Calibri" w:hAnsi="Calibri" w:cs="Calibri"/>
                <w:sz w:val="20"/>
              </w:rPr>
            </w:pPr>
            <w:r w:rsidRPr="00560103">
              <w:rPr>
                <w:rFonts w:ascii="Calibri" w:hAnsi="Calibri" w:cs="Calibri"/>
                <w:sz w:val="20"/>
              </w:rPr>
              <w:t>Sanction pécuniaire interdite</w:t>
            </w:r>
          </w:p>
        </w:tc>
      </w:tr>
      <w:tr w:rsidR="00560103" w:rsidRPr="00560103" w14:paraId="6FE1FCD8" w14:textId="77777777" w:rsidTr="00560103">
        <w:tc>
          <w:tcPr>
            <w:tcW w:w="0" w:type="auto"/>
            <w:hideMark/>
          </w:tcPr>
          <w:p w14:paraId="4B418155" w14:textId="77777777" w:rsidR="00560103" w:rsidRPr="00560103" w:rsidRDefault="00560103" w:rsidP="00560103">
            <w:pPr>
              <w:jc w:val="left"/>
              <w:rPr>
                <w:rFonts w:ascii="Calibri" w:hAnsi="Calibri" w:cs="Calibri"/>
                <w:sz w:val="20"/>
              </w:rPr>
            </w:pPr>
            <w:r w:rsidRPr="00560103">
              <w:rPr>
                <w:rFonts w:ascii="Calibri" w:hAnsi="Calibri" w:cs="Calibri"/>
                <w:sz w:val="20"/>
              </w:rPr>
              <w:t>Sanctionner deux fois les mêmes faits</w:t>
            </w:r>
          </w:p>
        </w:tc>
        <w:tc>
          <w:tcPr>
            <w:tcW w:w="0" w:type="auto"/>
            <w:hideMark/>
          </w:tcPr>
          <w:p w14:paraId="2B0B69AE" w14:textId="77777777" w:rsidR="00560103" w:rsidRPr="00560103" w:rsidRDefault="00560103" w:rsidP="00560103">
            <w:pPr>
              <w:jc w:val="left"/>
              <w:rPr>
                <w:rFonts w:ascii="Calibri" w:hAnsi="Calibri" w:cs="Calibri"/>
                <w:sz w:val="20"/>
              </w:rPr>
            </w:pPr>
            <w:r w:rsidRPr="00560103">
              <w:rPr>
                <w:rFonts w:ascii="Calibri" w:hAnsi="Calibri" w:cs="Calibri"/>
                <w:sz w:val="20"/>
              </w:rPr>
              <w:t>Principe non bis in idem</w:t>
            </w:r>
          </w:p>
        </w:tc>
      </w:tr>
      <w:tr w:rsidR="00560103" w:rsidRPr="00560103" w14:paraId="7B0EF457" w14:textId="77777777" w:rsidTr="00560103">
        <w:tc>
          <w:tcPr>
            <w:tcW w:w="0" w:type="auto"/>
            <w:hideMark/>
          </w:tcPr>
          <w:p w14:paraId="4BADD2FE" w14:textId="77777777" w:rsidR="00560103" w:rsidRPr="00560103" w:rsidRDefault="00560103" w:rsidP="00560103">
            <w:pPr>
              <w:jc w:val="left"/>
              <w:rPr>
                <w:rFonts w:ascii="Calibri" w:hAnsi="Calibri" w:cs="Calibri"/>
                <w:sz w:val="20"/>
              </w:rPr>
            </w:pPr>
            <w:r w:rsidRPr="00560103">
              <w:rPr>
                <w:rFonts w:ascii="Calibri" w:hAnsi="Calibri" w:cs="Calibri"/>
                <w:sz w:val="20"/>
              </w:rPr>
              <w:t>Confondre mise à pied conservatoire et disciplinaire</w:t>
            </w:r>
          </w:p>
        </w:tc>
        <w:tc>
          <w:tcPr>
            <w:tcW w:w="0" w:type="auto"/>
            <w:hideMark/>
          </w:tcPr>
          <w:p w14:paraId="66844319" w14:textId="65FCA43B" w:rsidR="00560103" w:rsidRPr="00560103" w:rsidRDefault="00560103" w:rsidP="00560103">
            <w:pPr>
              <w:jc w:val="left"/>
              <w:rPr>
                <w:rFonts w:ascii="Calibri" w:hAnsi="Calibri" w:cs="Calibri"/>
                <w:sz w:val="20"/>
              </w:rPr>
            </w:pPr>
            <w:r w:rsidRPr="00560103">
              <w:rPr>
                <w:rFonts w:ascii="Calibri" w:hAnsi="Calibri" w:cs="Calibri"/>
                <w:sz w:val="20"/>
              </w:rPr>
              <w:t>La première est provisoire</w:t>
            </w:r>
            <w:r w:rsidRPr="00560103">
              <w:rPr>
                <w:rFonts w:ascii="Calibri" w:hAnsi="Calibri" w:cs="Calibri"/>
                <w:sz w:val="20"/>
              </w:rPr>
              <w:t> ;</w:t>
            </w:r>
            <w:r w:rsidRPr="00560103">
              <w:rPr>
                <w:rFonts w:ascii="Calibri" w:hAnsi="Calibri" w:cs="Calibri"/>
                <w:sz w:val="20"/>
              </w:rPr>
              <w:t xml:space="preserve"> la seconde est une sanction</w:t>
            </w:r>
          </w:p>
        </w:tc>
      </w:tr>
      <w:tr w:rsidR="00560103" w:rsidRPr="00560103" w14:paraId="7B05A70A" w14:textId="77777777" w:rsidTr="00560103">
        <w:tc>
          <w:tcPr>
            <w:tcW w:w="0" w:type="auto"/>
            <w:hideMark/>
          </w:tcPr>
          <w:p w14:paraId="07C09AC8" w14:textId="77777777" w:rsidR="00560103" w:rsidRPr="00560103" w:rsidRDefault="00560103" w:rsidP="00560103">
            <w:pPr>
              <w:jc w:val="left"/>
              <w:rPr>
                <w:rFonts w:ascii="Calibri" w:hAnsi="Calibri" w:cs="Calibri"/>
                <w:sz w:val="20"/>
              </w:rPr>
            </w:pPr>
            <w:r w:rsidRPr="00560103">
              <w:rPr>
                <w:rFonts w:ascii="Calibri" w:hAnsi="Calibri" w:cs="Calibri"/>
                <w:sz w:val="20"/>
              </w:rPr>
              <w:lastRenderedPageBreak/>
              <w:t>Oublier le délai de deux mois</w:t>
            </w:r>
          </w:p>
        </w:tc>
        <w:tc>
          <w:tcPr>
            <w:tcW w:w="0" w:type="auto"/>
            <w:hideMark/>
          </w:tcPr>
          <w:p w14:paraId="02FE90CC" w14:textId="77777777" w:rsidR="00560103" w:rsidRPr="00560103" w:rsidRDefault="00560103" w:rsidP="00560103">
            <w:pPr>
              <w:jc w:val="left"/>
              <w:rPr>
                <w:rFonts w:ascii="Calibri" w:hAnsi="Calibri" w:cs="Calibri"/>
                <w:sz w:val="20"/>
              </w:rPr>
            </w:pPr>
            <w:r w:rsidRPr="00560103">
              <w:rPr>
                <w:rFonts w:ascii="Calibri" w:hAnsi="Calibri" w:cs="Calibri"/>
                <w:sz w:val="20"/>
              </w:rPr>
              <w:t>Vérifier la date de connaissance des faits</w:t>
            </w:r>
          </w:p>
        </w:tc>
      </w:tr>
      <w:tr w:rsidR="00560103" w:rsidRPr="00560103" w14:paraId="70AFCF12" w14:textId="77777777" w:rsidTr="00560103">
        <w:tc>
          <w:tcPr>
            <w:tcW w:w="0" w:type="auto"/>
            <w:hideMark/>
          </w:tcPr>
          <w:p w14:paraId="22E62F09" w14:textId="5933FEE0"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Toute sanction exige un entretien préalable</w:t>
            </w:r>
            <w:r w:rsidRPr="00560103">
              <w:rPr>
                <w:rFonts w:ascii="Calibri" w:hAnsi="Calibri" w:cs="Calibri"/>
                <w:sz w:val="20"/>
              </w:rPr>
              <w:t> »</w:t>
            </w:r>
          </w:p>
        </w:tc>
        <w:tc>
          <w:tcPr>
            <w:tcW w:w="0" w:type="auto"/>
            <w:hideMark/>
          </w:tcPr>
          <w:p w14:paraId="73A7352C" w14:textId="77777777" w:rsidR="00560103" w:rsidRPr="00560103" w:rsidRDefault="00560103" w:rsidP="00560103">
            <w:pPr>
              <w:jc w:val="left"/>
              <w:rPr>
                <w:rFonts w:ascii="Calibri" w:hAnsi="Calibri" w:cs="Calibri"/>
                <w:sz w:val="20"/>
              </w:rPr>
            </w:pPr>
            <w:r w:rsidRPr="00560103">
              <w:rPr>
                <w:rFonts w:ascii="Calibri" w:hAnsi="Calibri" w:cs="Calibri"/>
                <w:sz w:val="20"/>
              </w:rPr>
              <w:t>L’entretien n’est pas exigé pour le simple avertissement ou sanction comparable sans incidence</w:t>
            </w:r>
          </w:p>
        </w:tc>
      </w:tr>
      <w:tr w:rsidR="00560103" w:rsidRPr="00560103" w14:paraId="709E8E08" w14:textId="77777777" w:rsidTr="00560103">
        <w:tc>
          <w:tcPr>
            <w:tcW w:w="0" w:type="auto"/>
            <w:hideMark/>
          </w:tcPr>
          <w:p w14:paraId="23A7C992" w14:textId="4DEFD3DC"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L’employeur ne peut jamais contrôler la messagerie professionnelle</w:t>
            </w:r>
            <w:r w:rsidRPr="00560103">
              <w:rPr>
                <w:rFonts w:ascii="Calibri" w:hAnsi="Calibri" w:cs="Calibri"/>
                <w:sz w:val="20"/>
              </w:rPr>
              <w:t> »</w:t>
            </w:r>
          </w:p>
        </w:tc>
        <w:tc>
          <w:tcPr>
            <w:tcW w:w="0" w:type="auto"/>
            <w:hideMark/>
          </w:tcPr>
          <w:p w14:paraId="76ECAC65" w14:textId="77777777" w:rsidR="00560103" w:rsidRPr="00560103" w:rsidRDefault="00560103" w:rsidP="00560103">
            <w:pPr>
              <w:jc w:val="left"/>
              <w:rPr>
                <w:rFonts w:ascii="Calibri" w:hAnsi="Calibri" w:cs="Calibri"/>
                <w:sz w:val="20"/>
              </w:rPr>
            </w:pPr>
            <w:r w:rsidRPr="00560103">
              <w:rPr>
                <w:rFonts w:ascii="Calibri" w:hAnsi="Calibri" w:cs="Calibri"/>
                <w:sz w:val="20"/>
              </w:rPr>
              <w:t>Les messages sont présumés professionnels sauf identification comme personnels</w:t>
            </w:r>
          </w:p>
        </w:tc>
      </w:tr>
      <w:tr w:rsidR="00560103" w:rsidRPr="00560103" w14:paraId="1EA5741B" w14:textId="77777777" w:rsidTr="00560103">
        <w:tc>
          <w:tcPr>
            <w:tcW w:w="0" w:type="auto"/>
            <w:hideMark/>
          </w:tcPr>
          <w:p w14:paraId="0DBBC61D" w14:textId="7316F776"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Être sur un ordinateur professionnel supprime toute vie privée</w:t>
            </w:r>
            <w:r w:rsidRPr="00560103">
              <w:rPr>
                <w:rFonts w:ascii="Calibri" w:hAnsi="Calibri" w:cs="Calibri"/>
                <w:sz w:val="20"/>
              </w:rPr>
              <w:t> »</w:t>
            </w:r>
          </w:p>
        </w:tc>
        <w:tc>
          <w:tcPr>
            <w:tcW w:w="0" w:type="auto"/>
            <w:hideMark/>
          </w:tcPr>
          <w:p w14:paraId="77AC0E17" w14:textId="2F08B42C" w:rsidR="00560103" w:rsidRPr="00560103" w:rsidRDefault="00560103" w:rsidP="00560103">
            <w:pPr>
              <w:jc w:val="left"/>
              <w:rPr>
                <w:rFonts w:ascii="Calibri" w:hAnsi="Calibri" w:cs="Calibri"/>
                <w:sz w:val="20"/>
              </w:rPr>
            </w:pPr>
            <w:r w:rsidRPr="00560103">
              <w:rPr>
                <w:rFonts w:ascii="Calibri" w:hAnsi="Calibri" w:cs="Calibri"/>
                <w:sz w:val="20"/>
              </w:rPr>
              <w:t>Faux</w:t>
            </w:r>
            <w:r w:rsidRPr="00560103">
              <w:rPr>
                <w:rFonts w:ascii="Calibri" w:hAnsi="Calibri" w:cs="Calibri"/>
                <w:sz w:val="20"/>
              </w:rPr>
              <w:t> :</w:t>
            </w:r>
            <w:r w:rsidRPr="00560103">
              <w:rPr>
                <w:rFonts w:ascii="Calibri" w:hAnsi="Calibri" w:cs="Calibri"/>
                <w:sz w:val="20"/>
              </w:rPr>
              <w:t xml:space="preserve"> le salarié conserve son droit à la vie privée</w:t>
            </w:r>
          </w:p>
        </w:tc>
      </w:tr>
      <w:tr w:rsidR="00560103" w:rsidRPr="00560103" w14:paraId="5C20EAD1" w14:textId="77777777" w:rsidTr="00560103">
        <w:tc>
          <w:tcPr>
            <w:tcW w:w="0" w:type="auto"/>
            <w:hideMark/>
          </w:tcPr>
          <w:p w14:paraId="4C63EB14" w14:textId="77777777" w:rsidR="00560103" w:rsidRPr="00560103" w:rsidRDefault="00560103" w:rsidP="00560103">
            <w:pPr>
              <w:jc w:val="left"/>
              <w:rPr>
                <w:rFonts w:ascii="Calibri" w:hAnsi="Calibri" w:cs="Calibri"/>
                <w:sz w:val="20"/>
              </w:rPr>
            </w:pPr>
            <w:r w:rsidRPr="00560103">
              <w:rPr>
                <w:rFonts w:ascii="Calibri" w:hAnsi="Calibri" w:cs="Calibri"/>
                <w:sz w:val="20"/>
              </w:rPr>
              <w:t>Utiliser encore la notion de déclaration préalable systématique à la CNIL</w:t>
            </w:r>
          </w:p>
        </w:tc>
        <w:tc>
          <w:tcPr>
            <w:tcW w:w="0" w:type="auto"/>
            <w:hideMark/>
          </w:tcPr>
          <w:p w14:paraId="303E2BBE" w14:textId="77777777" w:rsidR="00560103" w:rsidRPr="00560103" w:rsidRDefault="00560103" w:rsidP="00560103">
            <w:pPr>
              <w:jc w:val="left"/>
              <w:rPr>
                <w:rFonts w:ascii="Calibri" w:hAnsi="Calibri" w:cs="Calibri"/>
                <w:sz w:val="20"/>
              </w:rPr>
            </w:pPr>
            <w:r w:rsidRPr="00560103">
              <w:rPr>
                <w:rFonts w:ascii="Calibri" w:hAnsi="Calibri" w:cs="Calibri"/>
                <w:sz w:val="20"/>
              </w:rPr>
              <w:t>Appliquer le cadre RGPD actuel et les règles spécifiques du traitement</w:t>
            </w:r>
          </w:p>
        </w:tc>
      </w:tr>
      <w:tr w:rsidR="00560103" w:rsidRPr="00560103" w14:paraId="5EE829EE" w14:textId="77777777" w:rsidTr="00560103">
        <w:tc>
          <w:tcPr>
            <w:tcW w:w="0" w:type="auto"/>
            <w:hideMark/>
          </w:tcPr>
          <w:p w14:paraId="75DD491C" w14:textId="1A112EA3"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Une surveillance irrégulière produit automatiquement une preuve irrecevable</w:t>
            </w:r>
            <w:r w:rsidRPr="00560103">
              <w:rPr>
                <w:rFonts w:ascii="Calibri" w:hAnsi="Calibri" w:cs="Calibri"/>
                <w:sz w:val="20"/>
              </w:rPr>
              <w:t> »</w:t>
            </w:r>
          </w:p>
        </w:tc>
        <w:tc>
          <w:tcPr>
            <w:tcW w:w="0" w:type="auto"/>
            <w:hideMark/>
          </w:tcPr>
          <w:p w14:paraId="454ABAAC" w14:textId="77777777" w:rsidR="00560103" w:rsidRPr="00560103" w:rsidRDefault="00560103" w:rsidP="00560103">
            <w:pPr>
              <w:jc w:val="left"/>
              <w:rPr>
                <w:rFonts w:ascii="Calibri" w:hAnsi="Calibri" w:cs="Calibri"/>
                <w:sz w:val="20"/>
              </w:rPr>
            </w:pPr>
            <w:r w:rsidRPr="00560103">
              <w:rPr>
                <w:rFonts w:ascii="Calibri" w:hAnsi="Calibri" w:cs="Calibri"/>
                <w:sz w:val="20"/>
              </w:rPr>
              <w:t>Depuis 2023, le juge effectue une mise en balance du droit à la preuve</w:t>
            </w:r>
          </w:p>
        </w:tc>
      </w:tr>
      <w:tr w:rsidR="00560103" w:rsidRPr="00560103" w14:paraId="050CF884" w14:textId="77777777" w:rsidTr="00560103">
        <w:tc>
          <w:tcPr>
            <w:tcW w:w="0" w:type="auto"/>
            <w:hideMark/>
          </w:tcPr>
          <w:p w14:paraId="0B9D7A50" w14:textId="76C80894"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Un logiciel d’IA peut automatiquement décider d’une sanction</w:t>
            </w:r>
            <w:r w:rsidRPr="00560103">
              <w:rPr>
                <w:rFonts w:ascii="Calibri" w:hAnsi="Calibri" w:cs="Calibri"/>
                <w:sz w:val="20"/>
              </w:rPr>
              <w:t> »</w:t>
            </w:r>
          </w:p>
        </w:tc>
        <w:tc>
          <w:tcPr>
            <w:tcW w:w="0" w:type="auto"/>
            <w:hideMark/>
          </w:tcPr>
          <w:p w14:paraId="336A034A" w14:textId="77777777" w:rsidR="00560103" w:rsidRPr="00560103" w:rsidRDefault="00560103" w:rsidP="00560103">
            <w:pPr>
              <w:jc w:val="left"/>
              <w:rPr>
                <w:rFonts w:ascii="Calibri" w:hAnsi="Calibri" w:cs="Calibri"/>
                <w:sz w:val="20"/>
              </w:rPr>
            </w:pPr>
            <w:r w:rsidRPr="00560103">
              <w:rPr>
                <w:rFonts w:ascii="Calibri" w:hAnsi="Calibri" w:cs="Calibri"/>
                <w:sz w:val="20"/>
              </w:rPr>
              <w:t>L’employeur doit respecter le droit disciplinaire, le RGPD et les autres règles applicables</w:t>
            </w:r>
          </w:p>
        </w:tc>
      </w:tr>
      <w:tr w:rsidR="00560103" w:rsidRPr="00560103" w14:paraId="096E510E" w14:textId="77777777" w:rsidTr="00560103">
        <w:tc>
          <w:tcPr>
            <w:tcW w:w="0" w:type="auto"/>
            <w:hideMark/>
          </w:tcPr>
          <w:p w14:paraId="5DA69021" w14:textId="147EAC3B" w:rsidR="00560103" w:rsidRPr="00560103" w:rsidRDefault="00560103" w:rsidP="00560103">
            <w:pPr>
              <w:jc w:val="left"/>
              <w:rPr>
                <w:rFonts w:ascii="Calibri" w:hAnsi="Calibri" w:cs="Calibri"/>
                <w:sz w:val="20"/>
              </w:rPr>
            </w:pPr>
            <w:r w:rsidRPr="00560103">
              <w:rPr>
                <w:rFonts w:ascii="Calibri" w:hAnsi="Calibri" w:cs="Calibri"/>
                <w:sz w:val="20"/>
              </w:rPr>
              <w:t>« </w:t>
            </w:r>
            <w:r w:rsidRPr="00560103">
              <w:rPr>
                <w:rFonts w:ascii="Calibri" w:hAnsi="Calibri" w:cs="Calibri"/>
                <w:sz w:val="20"/>
              </w:rPr>
              <w:t>Toutes les obligations AI Act relatives aux IA RH à haut risque s’appliquent depuis août 2026</w:t>
            </w:r>
            <w:r w:rsidRPr="00560103">
              <w:rPr>
                <w:rFonts w:ascii="Calibri" w:hAnsi="Calibri" w:cs="Calibri"/>
                <w:sz w:val="20"/>
              </w:rPr>
              <w:t> »</w:t>
            </w:r>
          </w:p>
        </w:tc>
        <w:tc>
          <w:tcPr>
            <w:tcW w:w="0" w:type="auto"/>
            <w:hideMark/>
          </w:tcPr>
          <w:p w14:paraId="59F43A52" w14:textId="77777777" w:rsidR="00560103" w:rsidRPr="00560103" w:rsidRDefault="00560103" w:rsidP="00560103">
            <w:pPr>
              <w:jc w:val="left"/>
              <w:rPr>
                <w:rFonts w:ascii="Calibri" w:hAnsi="Calibri" w:cs="Calibri"/>
                <w:sz w:val="20"/>
              </w:rPr>
            </w:pPr>
            <w:r w:rsidRPr="00560103">
              <w:rPr>
                <w:rFonts w:ascii="Calibri" w:hAnsi="Calibri" w:cs="Calibri"/>
                <w:sz w:val="20"/>
              </w:rPr>
              <w:t xml:space="preserve">Les règles complètes de l’annexe III ont été reportées au </w:t>
            </w:r>
            <w:r w:rsidRPr="00560103">
              <w:rPr>
                <w:rFonts w:ascii="Calibri" w:hAnsi="Calibri" w:cs="Calibri"/>
                <w:b/>
                <w:bCs/>
                <w:sz w:val="20"/>
              </w:rPr>
              <w:t>2 décembre 2027</w:t>
            </w:r>
          </w:p>
        </w:tc>
      </w:tr>
      <w:tr w:rsidR="00560103" w:rsidRPr="00560103" w14:paraId="1607B9F6" w14:textId="77777777" w:rsidTr="00560103">
        <w:tc>
          <w:tcPr>
            <w:tcW w:w="0" w:type="auto"/>
            <w:hideMark/>
          </w:tcPr>
          <w:p w14:paraId="682843D3" w14:textId="77777777" w:rsidR="00560103" w:rsidRPr="00560103" w:rsidRDefault="00560103" w:rsidP="00560103">
            <w:pPr>
              <w:jc w:val="left"/>
              <w:rPr>
                <w:rFonts w:ascii="Calibri" w:hAnsi="Calibri" w:cs="Calibri"/>
                <w:sz w:val="20"/>
              </w:rPr>
            </w:pPr>
            <w:r w:rsidRPr="00560103">
              <w:rPr>
                <w:rFonts w:ascii="Calibri" w:hAnsi="Calibri" w:cs="Calibri"/>
                <w:sz w:val="20"/>
              </w:rPr>
              <w:t>Oublier l’interdiction de reconnaissance des émotions au travail</w:t>
            </w:r>
          </w:p>
        </w:tc>
        <w:tc>
          <w:tcPr>
            <w:tcW w:w="0" w:type="auto"/>
            <w:hideMark/>
          </w:tcPr>
          <w:p w14:paraId="6BBEE944" w14:textId="77777777" w:rsidR="00560103" w:rsidRPr="00560103" w:rsidRDefault="00560103" w:rsidP="00560103">
            <w:pPr>
              <w:jc w:val="left"/>
              <w:rPr>
                <w:rFonts w:ascii="Calibri" w:hAnsi="Calibri" w:cs="Calibri"/>
                <w:sz w:val="20"/>
              </w:rPr>
            </w:pPr>
            <w:r w:rsidRPr="00560103">
              <w:rPr>
                <w:rFonts w:ascii="Calibri" w:hAnsi="Calibri" w:cs="Calibri"/>
                <w:sz w:val="20"/>
              </w:rPr>
              <w:t>Cette pratique est déjà prohibée par l’AI Act</w:t>
            </w:r>
          </w:p>
        </w:tc>
      </w:tr>
    </w:tbl>
    <w:p w14:paraId="4175C757" w14:textId="77777777" w:rsidR="00560103" w:rsidRPr="00560103" w:rsidRDefault="00560103" w:rsidP="00560103">
      <w:pPr>
        <w:spacing w:after="0" w:line="240" w:lineRule="auto"/>
      </w:pPr>
      <w:r w:rsidRPr="00560103">
        <w:t xml:space="preserve">Le jury 2025 insiste précisément sur la nécessité de présenter d’abord </w:t>
      </w:r>
      <w:r w:rsidRPr="00560103">
        <w:rPr>
          <w:b/>
          <w:bCs/>
        </w:rPr>
        <w:t>la règle de droit</w:t>
      </w:r>
      <w:r w:rsidRPr="00560103">
        <w:t>, puis son application à la situation et enfin une conclusion directe. Il souligne aussi l’importance de savoir exploiter une décision de justice plutôt que de la recopier.</w:t>
      </w:r>
    </w:p>
    <w:p w14:paraId="5E6D3E8D" w14:textId="77777777" w:rsidR="00560103" w:rsidRPr="00560103" w:rsidRDefault="00560103" w:rsidP="00560103">
      <w:pPr>
        <w:pStyle w:val="Titre1"/>
      </w:pPr>
      <w:r w:rsidRPr="00560103">
        <w:t>42. Mots-clés</w:t>
      </w:r>
    </w:p>
    <w:tbl>
      <w:tblPr>
        <w:tblStyle w:val="Grilledutableau"/>
        <w:tblW w:w="0" w:type="auto"/>
        <w:tblLook w:val="04A0" w:firstRow="1" w:lastRow="0" w:firstColumn="1" w:lastColumn="0" w:noHBand="0" w:noVBand="1"/>
      </w:tblPr>
      <w:tblGrid>
        <w:gridCol w:w="2087"/>
        <w:gridCol w:w="8369"/>
      </w:tblGrid>
      <w:tr w:rsidR="00560103" w:rsidRPr="00560103" w14:paraId="5FA58F6B" w14:textId="77777777" w:rsidTr="00560103">
        <w:trPr>
          <w:tblHeader/>
        </w:trPr>
        <w:tc>
          <w:tcPr>
            <w:tcW w:w="0" w:type="auto"/>
            <w:hideMark/>
          </w:tcPr>
          <w:p w14:paraId="2005A148"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Notion</w:t>
            </w:r>
          </w:p>
        </w:tc>
        <w:tc>
          <w:tcPr>
            <w:tcW w:w="0" w:type="auto"/>
            <w:hideMark/>
          </w:tcPr>
          <w:p w14:paraId="13091CE1" w14:textId="77777777" w:rsidR="00560103" w:rsidRPr="00560103" w:rsidRDefault="00560103" w:rsidP="00560103">
            <w:pPr>
              <w:jc w:val="left"/>
              <w:rPr>
                <w:rFonts w:ascii="Calibri" w:hAnsi="Calibri" w:cs="Calibri"/>
                <w:b/>
                <w:bCs/>
                <w:sz w:val="20"/>
              </w:rPr>
            </w:pPr>
            <w:r w:rsidRPr="00560103">
              <w:rPr>
                <w:rFonts w:ascii="Calibri" w:hAnsi="Calibri" w:cs="Calibri"/>
                <w:b/>
                <w:bCs/>
                <w:sz w:val="20"/>
              </w:rPr>
              <w:t>Définition</w:t>
            </w:r>
          </w:p>
        </w:tc>
      </w:tr>
      <w:tr w:rsidR="00560103" w:rsidRPr="00560103" w14:paraId="71E092A9" w14:textId="77777777" w:rsidTr="00560103">
        <w:tc>
          <w:tcPr>
            <w:tcW w:w="0" w:type="auto"/>
            <w:hideMark/>
          </w:tcPr>
          <w:p w14:paraId="6D7BF81A" w14:textId="77777777" w:rsidR="00560103" w:rsidRPr="00560103" w:rsidRDefault="00560103" w:rsidP="00560103">
            <w:pPr>
              <w:jc w:val="left"/>
              <w:rPr>
                <w:rFonts w:ascii="Calibri" w:hAnsi="Calibri" w:cs="Calibri"/>
                <w:sz w:val="20"/>
              </w:rPr>
            </w:pPr>
            <w:r w:rsidRPr="00560103">
              <w:rPr>
                <w:rFonts w:ascii="Calibri" w:hAnsi="Calibri" w:cs="Calibri"/>
                <w:b/>
                <w:bCs/>
                <w:sz w:val="20"/>
              </w:rPr>
              <w:t>Pouvoir de direction</w:t>
            </w:r>
          </w:p>
        </w:tc>
        <w:tc>
          <w:tcPr>
            <w:tcW w:w="0" w:type="auto"/>
            <w:hideMark/>
          </w:tcPr>
          <w:p w14:paraId="47E9DD6E" w14:textId="77777777" w:rsidR="00560103" w:rsidRPr="00560103" w:rsidRDefault="00560103" w:rsidP="00560103">
            <w:pPr>
              <w:jc w:val="left"/>
              <w:rPr>
                <w:rFonts w:ascii="Calibri" w:hAnsi="Calibri" w:cs="Calibri"/>
                <w:sz w:val="20"/>
              </w:rPr>
            </w:pPr>
            <w:r w:rsidRPr="00560103">
              <w:rPr>
                <w:rFonts w:ascii="Calibri" w:hAnsi="Calibri" w:cs="Calibri"/>
                <w:sz w:val="20"/>
              </w:rPr>
              <w:t>Pouvoir de l’employeur d’organiser le travail et de donner des instructions</w:t>
            </w:r>
          </w:p>
        </w:tc>
      </w:tr>
      <w:tr w:rsidR="00560103" w:rsidRPr="00560103" w14:paraId="744CBCC1" w14:textId="77777777" w:rsidTr="00560103">
        <w:tc>
          <w:tcPr>
            <w:tcW w:w="0" w:type="auto"/>
            <w:hideMark/>
          </w:tcPr>
          <w:p w14:paraId="4F674518" w14:textId="77777777" w:rsidR="00560103" w:rsidRPr="00560103" w:rsidRDefault="00560103" w:rsidP="00560103">
            <w:pPr>
              <w:jc w:val="left"/>
              <w:rPr>
                <w:rFonts w:ascii="Calibri" w:hAnsi="Calibri" w:cs="Calibri"/>
                <w:sz w:val="20"/>
              </w:rPr>
            </w:pPr>
            <w:r w:rsidRPr="00560103">
              <w:rPr>
                <w:rFonts w:ascii="Calibri" w:hAnsi="Calibri" w:cs="Calibri"/>
                <w:b/>
                <w:bCs/>
                <w:sz w:val="20"/>
              </w:rPr>
              <w:t>Pouvoir de contrôle</w:t>
            </w:r>
          </w:p>
        </w:tc>
        <w:tc>
          <w:tcPr>
            <w:tcW w:w="0" w:type="auto"/>
            <w:hideMark/>
          </w:tcPr>
          <w:p w14:paraId="47D2928B" w14:textId="77777777" w:rsidR="00560103" w:rsidRPr="00560103" w:rsidRDefault="00560103" w:rsidP="00560103">
            <w:pPr>
              <w:jc w:val="left"/>
              <w:rPr>
                <w:rFonts w:ascii="Calibri" w:hAnsi="Calibri" w:cs="Calibri"/>
                <w:sz w:val="20"/>
              </w:rPr>
            </w:pPr>
            <w:r w:rsidRPr="00560103">
              <w:rPr>
                <w:rFonts w:ascii="Calibri" w:hAnsi="Calibri" w:cs="Calibri"/>
                <w:sz w:val="20"/>
              </w:rPr>
              <w:t>Pouvoir de vérifier l’exécution du travail et l’utilisation des moyens professionnels</w:t>
            </w:r>
          </w:p>
        </w:tc>
      </w:tr>
      <w:tr w:rsidR="00560103" w:rsidRPr="00560103" w14:paraId="452B611D" w14:textId="77777777" w:rsidTr="00560103">
        <w:tc>
          <w:tcPr>
            <w:tcW w:w="0" w:type="auto"/>
            <w:hideMark/>
          </w:tcPr>
          <w:p w14:paraId="3EF22549" w14:textId="77777777" w:rsidR="00560103" w:rsidRPr="00560103" w:rsidRDefault="00560103" w:rsidP="00560103">
            <w:pPr>
              <w:jc w:val="left"/>
              <w:rPr>
                <w:rFonts w:ascii="Calibri" w:hAnsi="Calibri" w:cs="Calibri"/>
                <w:sz w:val="20"/>
              </w:rPr>
            </w:pPr>
            <w:r w:rsidRPr="00560103">
              <w:rPr>
                <w:rFonts w:ascii="Calibri" w:hAnsi="Calibri" w:cs="Calibri"/>
                <w:b/>
                <w:bCs/>
                <w:sz w:val="20"/>
              </w:rPr>
              <w:t>Pouvoir disciplinaire</w:t>
            </w:r>
          </w:p>
        </w:tc>
        <w:tc>
          <w:tcPr>
            <w:tcW w:w="0" w:type="auto"/>
            <w:hideMark/>
          </w:tcPr>
          <w:p w14:paraId="6A8D2E05" w14:textId="77777777" w:rsidR="00560103" w:rsidRPr="00560103" w:rsidRDefault="00560103" w:rsidP="00560103">
            <w:pPr>
              <w:jc w:val="left"/>
              <w:rPr>
                <w:rFonts w:ascii="Calibri" w:hAnsi="Calibri" w:cs="Calibri"/>
                <w:sz w:val="20"/>
              </w:rPr>
            </w:pPr>
            <w:r w:rsidRPr="00560103">
              <w:rPr>
                <w:rFonts w:ascii="Calibri" w:hAnsi="Calibri" w:cs="Calibri"/>
                <w:sz w:val="20"/>
              </w:rPr>
              <w:t>Pouvoir de sanctionner un comportement considéré comme fautif</w:t>
            </w:r>
          </w:p>
        </w:tc>
      </w:tr>
      <w:tr w:rsidR="00560103" w:rsidRPr="00560103" w14:paraId="0E2E0921" w14:textId="77777777" w:rsidTr="00560103">
        <w:tc>
          <w:tcPr>
            <w:tcW w:w="0" w:type="auto"/>
            <w:hideMark/>
          </w:tcPr>
          <w:p w14:paraId="2C397392" w14:textId="77777777" w:rsidR="00560103" w:rsidRPr="00560103" w:rsidRDefault="00560103" w:rsidP="00560103">
            <w:pPr>
              <w:jc w:val="left"/>
              <w:rPr>
                <w:rFonts w:ascii="Calibri" w:hAnsi="Calibri" w:cs="Calibri"/>
                <w:sz w:val="20"/>
              </w:rPr>
            </w:pPr>
            <w:r w:rsidRPr="00560103">
              <w:rPr>
                <w:rFonts w:ascii="Calibri" w:hAnsi="Calibri" w:cs="Calibri"/>
                <w:b/>
                <w:bCs/>
                <w:sz w:val="20"/>
              </w:rPr>
              <w:t>Proportionnalité</w:t>
            </w:r>
          </w:p>
        </w:tc>
        <w:tc>
          <w:tcPr>
            <w:tcW w:w="0" w:type="auto"/>
            <w:hideMark/>
          </w:tcPr>
          <w:p w14:paraId="3313804E" w14:textId="77777777" w:rsidR="00560103" w:rsidRPr="00560103" w:rsidRDefault="00560103" w:rsidP="00560103">
            <w:pPr>
              <w:jc w:val="left"/>
              <w:rPr>
                <w:rFonts w:ascii="Calibri" w:hAnsi="Calibri" w:cs="Calibri"/>
                <w:sz w:val="20"/>
              </w:rPr>
            </w:pPr>
            <w:r w:rsidRPr="00560103">
              <w:rPr>
                <w:rFonts w:ascii="Calibri" w:hAnsi="Calibri" w:cs="Calibri"/>
                <w:sz w:val="20"/>
              </w:rPr>
              <w:t>Exigence selon laquelle une restriction à une liberté ne doit pas excéder ce qui est nécessaire au but poursuivi</w:t>
            </w:r>
          </w:p>
        </w:tc>
      </w:tr>
      <w:tr w:rsidR="00560103" w:rsidRPr="00560103" w14:paraId="65F133A3" w14:textId="77777777" w:rsidTr="00560103">
        <w:tc>
          <w:tcPr>
            <w:tcW w:w="0" w:type="auto"/>
            <w:hideMark/>
          </w:tcPr>
          <w:p w14:paraId="1720F3D5" w14:textId="77777777" w:rsidR="00560103" w:rsidRPr="00560103" w:rsidRDefault="00560103" w:rsidP="00560103">
            <w:pPr>
              <w:jc w:val="left"/>
              <w:rPr>
                <w:rFonts w:ascii="Calibri" w:hAnsi="Calibri" w:cs="Calibri"/>
                <w:sz w:val="20"/>
              </w:rPr>
            </w:pPr>
            <w:r w:rsidRPr="00560103">
              <w:rPr>
                <w:rFonts w:ascii="Calibri" w:hAnsi="Calibri" w:cs="Calibri"/>
                <w:b/>
                <w:bCs/>
                <w:sz w:val="20"/>
              </w:rPr>
              <w:t>Règlement intérieur</w:t>
            </w:r>
          </w:p>
        </w:tc>
        <w:tc>
          <w:tcPr>
            <w:tcW w:w="0" w:type="auto"/>
            <w:hideMark/>
          </w:tcPr>
          <w:p w14:paraId="6636F8BC" w14:textId="77777777" w:rsidR="00560103" w:rsidRPr="00560103" w:rsidRDefault="00560103" w:rsidP="00560103">
            <w:pPr>
              <w:jc w:val="left"/>
              <w:rPr>
                <w:rFonts w:ascii="Calibri" w:hAnsi="Calibri" w:cs="Calibri"/>
                <w:sz w:val="20"/>
              </w:rPr>
            </w:pPr>
            <w:r w:rsidRPr="00560103">
              <w:rPr>
                <w:rFonts w:ascii="Calibri" w:hAnsi="Calibri" w:cs="Calibri"/>
                <w:sz w:val="20"/>
              </w:rPr>
              <w:t>Document unilatéral organisant notamment santé, sécurité et discipline</w:t>
            </w:r>
          </w:p>
        </w:tc>
      </w:tr>
      <w:tr w:rsidR="00560103" w:rsidRPr="00560103" w14:paraId="60D5147A" w14:textId="77777777" w:rsidTr="00560103">
        <w:tc>
          <w:tcPr>
            <w:tcW w:w="0" w:type="auto"/>
            <w:hideMark/>
          </w:tcPr>
          <w:p w14:paraId="7156F144" w14:textId="77777777" w:rsidR="00560103" w:rsidRPr="00560103" w:rsidRDefault="00560103" w:rsidP="00560103">
            <w:pPr>
              <w:jc w:val="left"/>
              <w:rPr>
                <w:rFonts w:ascii="Calibri" w:hAnsi="Calibri" w:cs="Calibri"/>
                <w:sz w:val="20"/>
              </w:rPr>
            </w:pPr>
            <w:r w:rsidRPr="00560103">
              <w:rPr>
                <w:rFonts w:ascii="Calibri" w:hAnsi="Calibri" w:cs="Calibri"/>
                <w:b/>
                <w:bCs/>
                <w:sz w:val="20"/>
              </w:rPr>
              <w:t>Neutralité</w:t>
            </w:r>
          </w:p>
        </w:tc>
        <w:tc>
          <w:tcPr>
            <w:tcW w:w="0" w:type="auto"/>
            <w:hideMark/>
          </w:tcPr>
          <w:p w14:paraId="2F72C3FA" w14:textId="77777777" w:rsidR="00560103" w:rsidRPr="00560103" w:rsidRDefault="00560103" w:rsidP="00560103">
            <w:pPr>
              <w:jc w:val="left"/>
              <w:rPr>
                <w:rFonts w:ascii="Calibri" w:hAnsi="Calibri" w:cs="Calibri"/>
                <w:sz w:val="20"/>
              </w:rPr>
            </w:pPr>
            <w:r w:rsidRPr="00560103">
              <w:rPr>
                <w:rFonts w:ascii="Calibri" w:hAnsi="Calibri" w:cs="Calibri"/>
                <w:sz w:val="20"/>
              </w:rPr>
              <w:t>Possibilité encadrée de restreindre la manifestation des convictions dans les conditions prévues par la loi</w:t>
            </w:r>
          </w:p>
        </w:tc>
      </w:tr>
      <w:tr w:rsidR="00560103" w:rsidRPr="00560103" w14:paraId="114DD5FF" w14:textId="77777777" w:rsidTr="00560103">
        <w:tc>
          <w:tcPr>
            <w:tcW w:w="0" w:type="auto"/>
            <w:hideMark/>
          </w:tcPr>
          <w:p w14:paraId="697F712C" w14:textId="77777777" w:rsidR="00560103" w:rsidRPr="00560103" w:rsidRDefault="00560103" w:rsidP="00560103">
            <w:pPr>
              <w:jc w:val="left"/>
              <w:rPr>
                <w:rFonts w:ascii="Calibri" w:hAnsi="Calibri" w:cs="Calibri"/>
                <w:sz w:val="20"/>
              </w:rPr>
            </w:pPr>
            <w:r w:rsidRPr="00560103">
              <w:rPr>
                <w:rFonts w:ascii="Calibri" w:hAnsi="Calibri" w:cs="Calibri"/>
                <w:b/>
                <w:bCs/>
                <w:sz w:val="20"/>
              </w:rPr>
              <w:t>Sanction disciplinaire</w:t>
            </w:r>
          </w:p>
        </w:tc>
        <w:tc>
          <w:tcPr>
            <w:tcW w:w="0" w:type="auto"/>
            <w:hideMark/>
          </w:tcPr>
          <w:p w14:paraId="5925918E" w14:textId="77777777" w:rsidR="00560103" w:rsidRPr="00560103" w:rsidRDefault="00560103" w:rsidP="00560103">
            <w:pPr>
              <w:jc w:val="left"/>
              <w:rPr>
                <w:rFonts w:ascii="Calibri" w:hAnsi="Calibri" w:cs="Calibri"/>
                <w:sz w:val="20"/>
              </w:rPr>
            </w:pPr>
            <w:r w:rsidRPr="00560103">
              <w:rPr>
                <w:rFonts w:ascii="Calibri" w:hAnsi="Calibri" w:cs="Calibri"/>
                <w:sz w:val="20"/>
              </w:rPr>
              <w:t>Mesure autre qu’une observation verbale prise en raison d’un comportement considéré comme fautif</w:t>
            </w:r>
          </w:p>
        </w:tc>
      </w:tr>
      <w:tr w:rsidR="00560103" w:rsidRPr="00560103" w14:paraId="02EA105D" w14:textId="77777777" w:rsidTr="00560103">
        <w:tc>
          <w:tcPr>
            <w:tcW w:w="0" w:type="auto"/>
            <w:hideMark/>
          </w:tcPr>
          <w:p w14:paraId="72175034" w14:textId="77777777" w:rsidR="00560103" w:rsidRPr="00560103" w:rsidRDefault="00560103" w:rsidP="00560103">
            <w:pPr>
              <w:jc w:val="left"/>
              <w:rPr>
                <w:rFonts w:ascii="Calibri" w:hAnsi="Calibri" w:cs="Calibri"/>
                <w:sz w:val="20"/>
              </w:rPr>
            </w:pPr>
            <w:r w:rsidRPr="00560103">
              <w:rPr>
                <w:rFonts w:ascii="Calibri" w:hAnsi="Calibri" w:cs="Calibri"/>
                <w:b/>
                <w:bCs/>
                <w:sz w:val="20"/>
              </w:rPr>
              <w:t>Sanction pécuniaire</w:t>
            </w:r>
          </w:p>
        </w:tc>
        <w:tc>
          <w:tcPr>
            <w:tcW w:w="0" w:type="auto"/>
            <w:hideMark/>
          </w:tcPr>
          <w:p w14:paraId="036CE06B" w14:textId="1EC09F54" w:rsidR="00560103" w:rsidRPr="00560103" w:rsidRDefault="00560103" w:rsidP="00560103">
            <w:pPr>
              <w:jc w:val="left"/>
              <w:rPr>
                <w:rFonts w:ascii="Calibri" w:hAnsi="Calibri" w:cs="Calibri"/>
                <w:sz w:val="20"/>
              </w:rPr>
            </w:pPr>
            <w:r w:rsidRPr="00560103">
              <w:rPr>
                <w:rFonts w:ascii="Calibri" w:hAnsi="Calibri" w:cs="Calibri"/>
                <w:sz w:val="20"/>
              </w:rPr>
              <w:t>Sanction consistant à imposer une perte financière au salarié</w:t>
            </w:r>
            <w:r w:rsidRPr="00560103">
              <w:rPr>
                <w:rFonts w:ascii="Calibri" w:hAnsi="Calibri" w:cs="Calibri"/>
                <w:sz w:val="20"/>
              </w:rPr>
              <w:t> ;</w:t>
            </w:r>
            <w:r w:rsidRPr="00560103">
              <w:rPr>
                <w:rFonts w:ascii="Calibri" w:hAnsi="Calibri" w:cs="Calibri"/>
                <w:sz w:val="20"/>
              </w:rPr>
              <w:t xml:space="preserve"> elle est interdite</w:t>
            </w:r>
          </w:p>
        </w:tc>
      </w:tr>
      <w:tr w:rsidR="00560103" w:rsidRPr="00560103" w14:paraId="448E47E6" w14:textId="77777777" w:rsidTr="00560103">
        <w:tc>
          <w:tcPr>
            <w:tcW w:w="0" w:type="auto"/>
            <w:hideMark/>
          </w:tcPr>
          <w:p w14:paraId="688268B2" w14:textId="77777777" w:rsidR="00560103" w:rsidRPr="00560103" w:rsidRDefault="00560103" w:rsidP="00560103">
            <w:pPr>
              <w:jc w:val="left"/>
              <w:rPr>
                <w:rFonts w:ascii="Calibri" w:hAnsi="Calibri" w:cs="Calibri"/>
                <w:sz w:val="20"/>
              </w:rPr>
            </w:pPr>
            <w:r w:rsidRPr="00560103">
              <w:rPr>
                <w:rFonts w:ascii="Calibri" w:hAnsi="Calibri" w:cs="Calibri"/>
                <w:b/>
                <w:bCs/>
                <w:sz w:val="20"/>
              </w:rPr>
              <w:lastRenderedPageBreak/>
              <w:t>Mise à pied disciplinaire</w:t>
            </w:r>
          </w:p>
        </w:tc>
        <w:tc>
          <w:tcPr>
            <w:tcW w:w="0" w:type="auto"/>
            <w:hideMark/>
          </w:tcPr>
          <w:p w14:paraId="6DF7553F" w14:textId="77777777" w:rsidR="00560103" w:rsidRPr="00560103" w:rsidRDefault="00560103" w:rsidP="00560103">
            <w:pPr>
              <w:jc w:val="left"/>
              <w:rPr>
                <w:rFonts w:ascii="Calibri" w:hAnsi="Calibri" w:cs="Calibri"/>
                <w:sz w:val="20"/>
              </w:rPr>
            </w:pPr>
            <w:r w:rsidRPr="00560103">
              <w:rPr>
                <w:rFonts w:ascii="Calibri" w:hAnsi="Calibri" w:cs="Calibri"/>
                <w:sz w:val="20"/>
              </w:rPr>
              <w:t>Suspension temporaire constituant une sanction</w:t>
            </w:r>
          </w:p>
        </w:tc>
      </w:tr>
      <w:tr w:rsidR="00560103" w:rsidRPr="00560103" w14:paraId="47C79C5D" w14:textId="77777777" w:rsidTr="00560103">
        <w:tc>
          <w:tcPr>
            <w:tcW w:w="0" w:type="auto"/>
            <w:hideMark/>
          </w:tcPr>
          <w:p w14:paraId="21691FB1" w14:textId="77777777" w:rsidR="00560103" w:rsidRPr="00560103" w:rsidRDefault="00560103" w:rsidP="00560103">
            <w:pPr>
              <w:jc w:val="left"/>
              <w:rPr>
                <w:rFonts w:ascii="Calibri" w:hAnsi="Calibri" w:cs="Calibri"/>
                <w:sz w:val="20"/>
              </w:rPr>
            </w:pPr>
            <w:r w:rsidRPr="00560103">
              <w:rPr>
                <w:rFonts w:ascii="Calibri" w:hAnsi="Calibri" w:cs="Calibri"/>
                <w:b/>
                <w:bCs/>
                <w:sz w:val="20"/>
              </w:rPr>
              <w:t>Mise à pied conservatoire</w:t>
            </w:r>
          </w:p>
        </w:tc>
        <w:tc>
          <w:tcPr>
            <w:tcW w:w="0" w:type="auto"/>
            <w:hideMark/>
          </w:tcPr>
          <w:p w14:paraId="58F19AAC" w14:textId="77777777" w:rsidR="00560103" w:rsidRPr="00560103" w:rsidRDefault="00560103" w:rsidP="00560103">
            <w:pPr>
              <w:jc w:val="left"/>
              <w:rPr>
                <w:rFonts w:ascii="Calibri" w:hAnsi="Calibri" w:cs="Calibri"/>
                <w:sz w:val="20"/>
              </w:rPr>
            </w:pPr>
            <w:r w:rsidRPr="00560103">
              <w:rPr>
                <w:rFonts w:ascii="Calibri" w:hAnsi="Calibri" w:cs="Calibri"/>
                <w:sz w:val="20"/>
              </w:rPr>
              <w:t>Éloignement provisoire du salarié dans l’attente de la décision disciplinaire</w:t>
            </w:r>
          </w:p>
        </w:tc>
      </w:tr>
      <w:tr w:rsidR="00560103" w:rsidRPr="00560103" w14:paraId="5FBEEA64" w14:textId="77777777" w:rsidTr="00560103">
        <w:tc>
          <w:tcPr>
            <w:tcW w:w="0" w:type="auto"/>
            <w:hideMark/>
          </w:tcPr>
          <w:p w14:paraId="4FC67A7E" w14:textId="77777777" w:rsidR="00560103" w:rsidRPr="00560103" w:rsidRDefault="00560103" w:rsidP="00560103">
            <w:pPr>
              <w:jc w:val="left"/>
              <w:rPr>
                <w:rFonts w:ascii="Calibri" w:hAnsi="Calibri" w:cs="Calibri"/>
                <w:sz w:val="20"/>
              </w:rPr>
            </w:pPr>
            <w:r w:rsidRPr="00560103">
              <w:rPr>
                <w:rFonts w:ascii="Calibri" w:hAnsi="Calibri" w:cs="Calibri"/>
                <w:b/>
                <w:bCs/>
                <w:sz w:val="20"/>
              </w:rPr>
              <w:t>Non bis in idem</w:t>
            </w:r>
          </w:p>
        </w:tc>
        <w:tc>
          <w:tcPr>
            <w:tcW w:w="0" w:type="auto"/>
            <w:hideMark/>
          </w:tcPr>
          <w:p w14:paraId="0C562465" w14:textId="77777777" w:rsidR="00560103" w:rsidRPr="00560103" w:rsidRDefault="00560103" w:rsidP="00560103">
            <w:pPr>
              <w:jc w:val="left"/>
              <w:rPr>
                <w:rFonts w:ascii="Calibri" w:hAnsi="Calibri" w:cs="Calibri"/>
                <w:sz w:val="20"/>
              </w:rPr>
            </w:pPr>
            <w:r w:rsidRPr="00560103">
              <w:rPr>
                <w:rFonts w:ascii="Calibri" w:hAnsi="Calibri" w:cs="Calibri"/>
                <w:sz w:val="20"/>
              </w:rPr>
              <w:t>Principe interdisant de sanctionner deux fois les mêmes faits</w:t>
            </w:r>
          </w:p>
        </w:tc>
      </w:tr>
      <w:tr w:rsidR="00560103" w:rsidRPr="00560103" w14:paraId="6B2F570C" w14:textId="77777777" w:rsidTr="00560103">
        <w:tc>
          <w:tcPr>
            <w:tcW w:w="0" w:type="auto"/>
            <w:hideMark/>
          </w:tcPr>
          <w:p w14:paraId="3A32E4E8" w14:textId="77777777" w:rsidR="00560103" w:rsidRPr="00560103" w:rsidRDefault="00560103" w:rsidP="00560103">
            <w:pPr>
              <w:jc w:val="left"/>
              <w:rPr>
                <w:rFonts w:ascii="Calibri" w:hAnsi="Calibri" w:cs="Calibri"/>
                <w:sz w:val="20"/>
              </w:rPr>
            </w:pPr>
            <w:r w:rsidRPr="00560103">
              <w:rPr>
                <w:rFonts w:ascii="Calibri" w:hAnsi="Calibri" w:cs="Calibri"/>
                <w:b/>
                <w:bCs/>
                <w:sz w:val="20"/>
              </w:rPr>
              <w:t>Surveillance numérique</w:t>
            </w:r>
          </w:p>
        </w:tc>
        <w:tc>
          <w:tcPr>
            <w:tcW w:w="0" w:type="auto"/>
            <w:hideMark/>
          </w:tcPr>
          <w:p w14:paraId="4D84654F" w14:textId="77777777" w:rsidR="00560103" w:rsidRPr="00560103" w:rsidRDefault="00560103" w:rsidP="00560103">
            <w:pPr>
              <w:jc w:val="left"/>
              <w:rPr>
                <w:rFonts w:ascii="Calibri" w:hAnsi="Calibri" w:cs="Calibri"/>
                <w:sz w:val="20"/>
              </w:rPr>
            </w:pPr>
            <w:r w:rsidRPr="00560103">
              <w:rPr>
                <w:rFonts w:ascii="Calibri" w:hAnsi="Calibri" w:cs="Calibri"/>
                <w:sz w:val="20"/>
              </w:rPr>
              <w:t>Utilisation de moyens techniques permettant de contrôler l’activité des salariés</w:t>
            </w:r>
          </w:p>
        </w:tc>
      </w:tr>
      <w:tr w:rsidR="00560103" w:rsidRPr="00560103" w14:paraId="0155D6A7" w14:textId="77777777" w:rsidTr="00560103">
        <w:tc>
          <w:tcPr>
            <w:tcW w:w="0" w:type="auto"/>
            <w:hideMark/>
          </w:tcPr>
          <w:p w14:paraId="122B4EEA" w14:textId="77777777" w:rsidR="00560103" w:rsidRPr="00560103" w:rsidRDefault="00560103" w:rsidP="00560103">
            <w:pPr>
              <w:jc w:val="left"/>
              <w:rPr>
                <w:rFonts w:ascii="Calibri" w:hAnsi="Calibri" w:cs="Calibri"/>
                <w:sz w:val="20"/>
              </w:rPr>
            </w:pPr>
            <w:r w:rsidRPr="00560103">
              <w:rPr>
                <w:rFonts w:ascii="Calibri" w:hAnsi="Calibri" w:cs="Calibri"/>
                <w:b/>
                <w:bCs/>
                <w:sz w:val="20"/>
              </w:rPr>
              <w:t>Finalité</w:t>
            </w:r>
          </w:p>
        </w:tc>
        <w:tc>
          <w:tcPr>
            <w:tcW w:w="0" w:type="auto"/>
            <w:hideMark/>
          </w:tcPr>
          <w:p w14:paraId="227F1BAF" w14:textId="77777777" w:rsidR="00560103" w:rsidRPr="00560103" w:rsidRDefault="00560103" w:rsidP="00560103">
            <w:pPr>
              <w:jc w:val="left"/>
              <w:rPr>
                <w:rFonts w:ascii="Calibri" w:hAnsi="Calibri" w:cs="Calibri"/>
                <w:sz w:val="20"/>
              </w:rPr>
            </w:pPr>
            <w:r w:rsidRPr="00560103">
              <w:rPr>
                <w:rFonts w:ascii="Calibri" w:hAnsi="Calibri" w:cs="Calibri"/>
                <w:sz w:val="20"/>
              </w:rPr>
              <w:t>Objectif précis pour lequel des données sont collectées ou un dispositif est utilisé</w:t>
            </w:r>
          </w:p>
        </w:tc>
      </w:tr>
      <w:tr w:rsidR="00560103" w:rsidRPr="00560103" w14:paraId="054E534E" w14:textId="77777777" w:rsidTr="00560103">
        <w:tc>
          <w:tcPr>
            <w:tcW w:w="0" w:type="auto"/>
            <w:hideMark/>
          </w:tcPr>
          <w:p w14:paraId="5518827C" w14:textId="77777777" w:rsidR="00560103" w:rsidRPr="00560103" w:rsidRDefault="00560103" w:rsidP="00560103">
            <w:pPr>
              <w:jc w:val="left"/>
              <w:rPr>
                <w:rFonts w:ascii="Calibri" w:hAnsi="Calibri" w:cs="Calibri"/>
                <w:sz w:val="20"/>
              </w:rPr>
            </w:pPr>
            <w:r w:rsidRPr="00560103">
              <w:rPr>
                <w:rFonts w:ascii="Calibri" w:hAnsi="Calibri" w:cs="Calibri"/>
                <w:b/>
                <w:bCs/>
                <w:sz w:val="20"/>
              </w:rPr>
              <w:t>Minimisation des données</w:t>
            </w:r>
          </w:p>
        </w:tc>
        <w:tc>
          <w:tcPr>
            <w:tcW w:w="0" w:type="auto"/>
            <w:hideMark/>
          </w:tcPr>
          <w:p w14:paraId="2852A345" w14:textId="77777777" w:rsidR="00560103" w:rsidRPr="00560103" w:rsidRDefault="00560103" w:rsidP="00560103">
            <w:pPr>
              <w:jc w:val="left"/>
              <w:rPr>
                <w:rFonts w:ascii="Calibri" w:hAnsi="Calibri" w:cs="Calibri"/>
                <w:sz w:val="20"/>
              </w:rPr>
            </w:pPr>
            <w:r w:rsidRPr="00560103">
              <w:rPr>
                <w:rFonts w:ascii="Calibri" w:hAnsi="Calibri" w:cs="Calibri"/>
                <w:sz w:val="20"/>
              </w:rPr>
              <w:t>Principe consistant à ne traiter que les données nécessaires à la finalité poursuivie</w:t>
            </w:r>
          </w:p>
        </w:tc>
      </w:tr>
      <w:tr w:rsidR="00560103" w:rsidRPr="00560103" w14:paraId="2B205B5F" w14:textId="77777777" w:rsidTr="00560103">
        <w:tc>
          <w:tcPr>
            <w:tcW w:w="0" w:type="auto"/>
            <w:hideMark/>
          </w:tcPr>
          <w:p w14:paraId="28DE8485" w14:textId="77777777" w:rsidR="00560103" w:rsidRPr="00560103" w:rsidRDefault="00560103" w:rsidP="00560103">
            <w:pPr>
              <w:jc w:val="left"/>
              <w:rPr>
                <w:rFonts w:ascii="Calibri" w:hAnsi="Calibri" w:cs="Calibri"/>
                <w:sz w:val="20"/>
              </w:rPr>
            </w:pPr>
            <w:r w:rsidRPr="00560103">
              <w:rPr>
                <w:rFonts w:ascii="Calibri" w:hAnsi="Calibri" w:cs="Calibri"/>
                <w:b/>
                <w:bCs/>
                <w:sz w:val="20"/>
              </w:rPr>
              <w:t>RGPD</w:t>
            </w:r>
          </w:p>
        </w:tc>
        <w:tc>
          <w:tcPr>
            <w:tcW w:w="0" w:type="auto"/>
            <w:hideMark/>
          </w:tcPr>
          <w:p w14:paraId="7B8EAA18" w14:textId="77777777" w:rsidR="00560103" w:rsidRPr="00560103" w:rsidRDefault="00560103" w:rsidP="00560103">
            <w:pPr>
              <w:jc w:val="left"/>
              <w:rPr>
                <w:rFonts w:ascii="Calibri" w:hAnsi="Calibri" w:cs="Calibri"/>
                <w:sz w:val="20"/>
              </w:rPr>
            </w:pPr>
            <w:r w:rsidRPr="00560103">
              <w:rPr>
                <w:rFonts w:ascii="Calibri" w:hAnsi="Calibri" w:cs="Calibri"/>
                <w:sz w:val="20"/>
              </w:rPr>
              <w:t>Règlement général sur la protection des données</w:t>
            </w:r>
          </w:p>
        </w:tc>
      </w:tr>
      <w:tr w:rsidR="00560103" w:rsidRPr="00560103" w14:paraId="776BAD50" w14:textId="77777777" w:rsidTr="00560103">
        <w:tc>
          <w:tcPr>
            <w:tcW w:w="0" w:type="auto"/>
            <w:hideMark/>
          </w:tcPr>
          <w:p w14:paraId="135E20B5" w14:textId="77777777" w:rsidR="00560103" w:rsidRPr="00560103" w:rsidRDefault="00560103" w:rsidP="00560103">
            <w:pPr>
              <w:jc w:val="left"/>
              <w:rPr>
                <w:rFonts w:ascii="Calibri" w:hAnsi="Calibri" w:cs="Calibri"/>
                <w:sz w:val="20"/>
              </w:rPr>
            </w:pPr>
            <w:r w:rsidRPr="00560103">
              <w:rPr>
                <w:rFonts w:ascii="Calibri" w:hAnsi="Calibri" w:cs="Calibri"/>
                <w:b/>
                <w:bCs/>
                <w:sz w:val="20"/>
              </w:rPr>
              <w:t>AIPD</w:t>
            </w:r>
          </w:p>
        </w:tc>
        <w:tc>
          <w:tcPr>
            <w:tcW w:w="0" w:type="auto"/>
            <w:hideMark/>
          </w:tcPr>
          <w:p w14:paraId="1D198763" w14:textId="77777777" w:rsidR="00560103" w:rsidRPr="00560103" w:rsidRDefault="00560103" w:rsidP="00560103">
            <w:pPr>
              <w:jc w:val="left"/>
              <w:rPr>
                <w:rFonts w:ascii="Calibri" w:hAnsi="Calibri" w:cs="Calibri"/>
                <w:sz w:val="20"/>
              </w:rPr>
            </w:pPr>
            <w:r w:rsidRPr="00560103">
              <w:rPr>
                <w:rFonts w:ascii="Calibri" w:hAnsi="Calibri" w:cs="Calibri"/>
                <w:sz w:val="20"/>
              </w:rPr>
              <w:t>Analyse d’impact relative à la protection des données</w:t>
            </w:r>
          </w:p>
        </w:tc>
      </w:tr>
      <w:tr w:rsidR="00560103" w:rsidRPr="00560103" w14:paraId="23602CF2" w14:textId="77777777" w:rsidTr="00560103">
        <w:tc>
          <w:tcPr>
            <w:tcW w:w="0" w:type="auto"/>
            <w:hideMark/>
          </w:tcPr>
          <w:p w14:paraId="78E4D9C9" w14:textId="77777777" w:rsidR="00560103" w:rsidRPr="00560103" w:rsidRDefault="00560103" w:rsidP="00560103">
            <w:pPr>
              <w:jc w:val="left"/>
              <w:rPr>
                <w:rFonts w:ascii="Calibri" w:hAnsi="Calibri" w:cs="Calibri"/>
                <w:sz w:val="20"/>
              </w:rPr>
            </w:pPr>
            <w:r w:rsidRPr="00560103">
              <w:rPr>
                <w:rFonts w:ascii="Calibri" w:hAnsi="Calibri" w:cs="Calibri"/>
                <w:b/>
                <w:bCs/>
                <w:sz w:val="20"/>
              </w:rPr>
              <w:t>Charte informatique</w:t>
            </w:r>
          </w:p>
        </w:tc>
        <w:tc>
          <w:tcPr>
            <w:tcW w:w="0" w:type="auto"/>
            <w:hideMark/>
          </w:tcPr>
          <w:p w14:paraId="7E83DA71" w14:textId="77777777" w:rsidR="00560103" w:rsidRPr="00560103" w:rsidRDefault="00560103" w:rsidP="00560103">
            <w:pPr>
              <w:jc w:val="left"/>
              <w:rPr>
                <w:rFonts w:ascii="Calibri" w:hAnsi="Calibri" w:cs="Calibri"/>
                <w:sz w:val="20"/>
              </w:rPr>
            </w:pPr>
            <w:r w:rsidRPr="00560103">
              <w:rPr>
                <w:rFonts w:ascii="Calibri" w:hAnsi="Calibri" w:cs="Calibri"/>
                <w:sz w:val="20"/>
              </w:rPr>
              <w:t>Document organisant l’utilisation des ressources numériques de l’entreprise</w:t>
            </w:r>
          </w:p>
        </w:tc>
      </w:tr>
      <w:tr w:rsidR="00560103" w:rsidRPr="00560103" w14:paraId="0662F365" w14:textId="77777777" w:rsidTr="00560103">
        <w:tc>
          <w:tcPr>
            <w:tcW w:w="0" w:type="auto"/>
            <w:hideMark/>
          </w:tcPr>
          <w:p w14:paraId="3BA8F830" w14:textId="77777777" w:rsidR="00560103" w:rsidRPr="00560103" w:rsidRDefault="00560103" w:rsidP="00560103">
            <w:pPr>
              <w:jc w:val="left"/>
              <w:rPr>
                <w:rFonts w:ascii="Calibri" w:hAnsi="Calibri" w:cs="Calibri"/>
                <w:sz w:val="20"/>
              </w:rPr>
            </w:pPr>
            <w:r w:rsidRPr="00560103">
              <w:rPr>
                <w:rFonts w:ascii="Calibri" w:hAnsi="Calibri" w:cs="Calibri"/>
                <w:b/>
                <w:bCs/>
                <w:sz w:val="20"/>
              </w:rPr>
              <w:t>Preuve illicite</w:t>
            </w:r>
          </w:p>
        </w:tc>
        <w:tc>
          <w:tcPr>
            <w:tcW w:w="0" w:type="auto"/>
            <w:hideMark/>
          </w:tcPr>
          <w:p w14:paraId="5C460CB9" w14:textId="77777777" w:rsidR="00560103" w:rsidRPr="00560103" w:rsidRDefault="00560103" w:rsidP="00560103">
            <w:pPr>
              <w:jc w:val="left"/>
              <w:rPr>
                <w:rFonts w:ascii="Calibri" w:hAnsi="Calibri" w:cs="Calibri"/>
                <w:sz w:val="20"/>
              </w:rPr>
            </w:pPr>
            <w:r w:rsidRPr="00560103">
              <w:rPr>
                <w:rFonts w:ascii="Calibri" w:hAnsi="Calibri" w:cs="Calibri"/>
                <w:sz w:val="20"/>
              </w:rPr>
              <w:t>Élément de preuve obtenu ou produit en violation d’une règle juridique et dont la recevabilité doit être appréciée selon le contrôle juridictionnel applicable</w:t>
            </w:r>
          </w:p>
        </w:tc>
      </w:tr>
      <w:tr w:rsidR="00560103" w:rsidRPr="00560103" w14:paraId="170B7299" w14:textId="77777777" w:rsidTr="00560103">
        <w:tc>
          <w:tcPr>
            <w:tcW w:w="0" w:type="auto"/>
            <w:hideMark/>
          </w:tcPr>
          <w:p w14:paraId="1D202988" w14:textId="77777777" w:rsidR="00560103" w:rsidRPr="00560103" w:rsidRDefault="00560103" w:rsidP="00560103">
            <w:pPr>
              <w:jc w:val="left"/>
              <w:rPr>
                <w:rFonts w:ascii="Calibri" w:hAnsi="Calibri" w:cs="Calibri"/>
                <w:sz w:val="20"/>
              </w:rPr>
            </w:pPr>
            <w:r w:rsidRPr="00560103">
              <w:rPr>
                <w:rFonts w:ascii="Calibri" w:hAnsi="Calibri" w:cs="Calibri"/>
                <w:b/>
                <w:bCs/>
                <w:sz w:val="20"/>
              </w:rPr>
              <w:t>Décision automatisée</w:t>
            </w:r>
          </w:p>
        </w:tc>
        <w:tc>
          <w:tcPr>
            <w:tcW w:w="0" w:type="auto"/>
            <w:hideMark/>
          </w:tcPr>
          <w:p w14:paraId="75E616F4" w14:textId="77777777" w:rsidR="00560103" w:rsidRPr="00560103" w:rsidRDefault="00560103" w:rsidP="00560103">
            <w:pPr>
              <w:jc w:val="left"/>
              <w:rPr>
                <w:rFonts w:ascii="Calibri" w:hAnsi="Calibri" w:cs="Calibri"/>
                <w:sz w:val="20"/>
              </w:rPr>
            </w:pPr>
            <w:r w:rsidRPr="00560103">
              <w:rPr>
                <w:rFonts w:ascii="Calibri" w:hAnsi="Calibri" w:cs="Calibri"/>
                <w:sz w:val="20"/>
              </w:rPr>
              <w:t>Décision prise exclusivement par un traitement automatisé sans intervention humaine réelle</w:t>
            </w:r>
          </w:p>
        </w:tc>
      </w:tr>
      <w:tr w:rsidR="00560103" w:rsidRPr="00560103" w14:paraId="2E327D29" w14:textId="77777777" w:rsidTr="00560103">
        <w:tc>
          <w:tcPr>
            <w:tcW w:w="0" w:type="auto"/>
            <w:hideMark/>
          </w:tcPr>
          <w:p w14:paraId="2D38170C" w14:textId="77777777" w:rsidR="00560103" w:rsidRPr="00560103" w:rsidRDefault="00560103" w:rsidP="00560103">
            <w:pPr>
              <w:jc w:val="left"/>
              <w:rPr>
                <w:rFonts w:ascii="Calibri" w:hAnsi="Calibri" w:cs="Calibri"/>
                <w:sz w:val="20"/>
              </w:rPr>
            </w:pPr>
            <w:r w:rsidRPr="00560103">
              <w:rPr>
                <w:rFonts w:ascii="Calibri" w:hAnsi="Calibri" w:cs="Calibri"/>
                <w:b/>
                <w:bCs/>
                <w:sz w:val="20"/>
              </w:rPr>
              <w:t>AI Act</w:t>
            </w:r>
          </w:p>
        </w:tc>
        <w:tc>
          <w:tcPr>
            <w:tcW w:w="0" w:type="auto"/>
            <w:hideMark/>
          </w:tcPr>
          <w:p w14:paraId="5BD8FB6D" w14:textId="77777777" w:rsidR="00560103" w:rsidRPr="00560103" w:rsidRDefault="00560103" w:rsidP="00560103">
            <w:pPr>
              <w:jc w:val="left"/>
              <w:rPr>
                <w:rFonts w:ascii="Calibri" w:hAnsi="Calibri" w:cs="Calibri"/>
                <w:sz w:val="20"/>
              </w:rPr>
            </w:pPr>
            <w:r w:rsidRPr="00560103">
              <w:rPr>
                <w:rFonts w:ascii="Calibri" w:hAnsi="Calibri" w:cs="Calibri"/>
                <w:sz w:val="20"/>
              </w:rPr>
              <w:t>Règlement européen établissant des règles harmonisées relatives à l’intelligence artificielle</w:t>
            </w:r>
          </w:p>
        </w:tc>
      </w:tr>
      <w:tr w:rsidR="00560103" w:rsidRPr="00560103" w14:paraId="757906EB" w14:textId="77777777" w:rsidTr="00560103">
        <w:tc>
          <w:tcPr>
            <w:tcW w:w="0" w:type="auto"/>
            <w:hideMark/>
          </w:tcPr>
          <w:p w14:paraId="61F84B56" w14:textId="77777777" w:rsidR="00560103" w:rsidRPr="00560103" w:rsidRDefault="00560103" w:rsidP="00560103">
            <w:pPr>
              <w:jc w:val="left"/>
              <w:rPr>
                <w:rFonts w:ascii="Calibri" w:hAnsi="Calibri" w:cs="Calibri"/>
                <w:sz w:val="20"/>
              </w:rPr>
            </w:pPr>
            <w:r w:rsidRPr="00560103">
              <w:rPr>
                <w:rFonts w:ascii="Calibri" w:hAnsi="Calibri" w:cs="Calibri"/>
                <w:b/>
                <w:bCs/>
                <w:sz w:val="20"/>
              </w:rPr>
              <w:t>IA à haut risque</w:t>
            </w:r>
          </w:p>
        </w:tc>
        <w:tc>
          <w:tcPr>
            <w:tcW w:w="0" w:type="auto"/>
            <w:hideMark/>
          </w:tcPr>
          <w:p w14:paraId="0D6EF9FD" w14:textId="77777777" w:rsidR="00560103" w:rsidRPr="00560103" w:rsidRDefault="00560103" w:rsidP="00560103">
            <w:pPr>
              <w:jc w:val="left"/>
              <w:rPr>
                <w:rFonts w:ascii="Calibri" w:hAnsi="Calibri" w:cs="Calibri"/>
                <w:sz w:val="20"/>
              </w:rPr>
            </w:pPr>
            <w:r w:rsidRPr="00560103">
              <w:rPr>
                <w:rFonts w:ascii="Calibri" w:hAnsi="Calibri" w:cs="Calibri"/>
                <w:sz w:val="20"/>
              </w:rPr>
              <w:t>Système d’IA relevant des catégories à risque élevé définies par l’AI Act et soumis, selon le calendrier d’application, à des obligations renforcées</w:t>
            </w:r>
          </w:p>
        </w:tc>
      </w:tr>
    </w:tbl>
    <w:p w14:paraId="7EC9F9E9" w14:textId="76242637" w:rsidR="00560103" w:rsidRDefault="00560103" w:rsidP="00560103">
      <w:pPr>
        <w:spacing w:after="0" w:line="240" w:lineRule="auto"/>
      </w:pPr>
      <w:r w:rsidRPr="00560103">
        <w:rPr>
          <w:b/>
          <w:bCs/>
        </w:rPr>
        <w:t>Références principales</w:t>
      </w:r>
      <w:r>
        <w:rPr>
          <w:b/>
          <w:bCs/>
        </w:rPr>
        <w:t> :</w:t>
      </w:r>
      <w:r w:rsidRPr="00560103">
        <w:t xml:space="preserve"> Code du travail, notamment art. L. 1121-1, L. 1222-4, L. 1311-2, L. 1321-1 à L. 1322-4, L. 1331-1 à L. 1333-3 et L. 2312-38</w:t>
      </w:r>
      <w:r>
        <w:t> ;</w:t>
      </w:r>
      <w:r w:rsidRPr="00560103">
        <w:t xml:space="preserve"> RGPD, notamment art. 5, 13, 15, 22, 25 et 35</w:t>
      </w:r>
      <w:r>
        <w:t> ;</w:t>
      </w:r>
      <w:r w:rsidRPr="00560103">
        <w:t xml:space="preserve"> règlement (UE) 2024/1689 sur l’intelligence artificielle, modifié en 2026</w:t>
      </w:r>
      <w:r>
        <w:t> ;</w:t>
      </w:r>
      <w:r w:rsidRPr="00560103">
        <w:t xml:space="preserve"> Cour de cassation, Assemblée plénière, 22 décembre 2023, n° 20-20.648. </w:t>
      </w:r>
      <w:r w:rsidRPr="00560103">
        <w:rPr>
          <w:b/>
          <w:bCs/>
        </w:rPr>
        <w:t>Droit vérifié au 12 août 2026.</w:t>
      </w:r>
    </w:p>
    <w:p w14:paraId="11AA608A" w14:textId="59FA9F9C" w:rsidR="00254133" w:rsidRPr="00560103" w:rsidRDefault="00254133" w:rsidP="00560103">
      <w:pPr>
        <w:spacing w:after="0" w:line="240" w:lineRule="auto"/>
      </w:pPr>
    </w:p>
    <w:sectPr w:rsidR="00254133" w:rsidRPr="00560103" w:rsidSect="00560103">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8E94" w14:textId="77777777" w:rsidR="005E2435" w:rsidRDefault="005E2435" w:rsidP="00B870C7">
      <w:r>
        <w:separator/>
      </w:r>
    </w:p>
  </w:endnote>
  <w:endnote w:type="continuationSeparator" w:id="0">
    <w:p w14:paraId="19AF7965" w14:textId="77777777" w:rsidR="005E2435" w:rsidRDefault="005E2435"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E3084" w14:textId="77777777" w:rsidR="005E2435" w:rsidRDefault="005E2435" w:rsidP="00B870C7">
      <w:r>
        <w:separator/>
      </w:r>
    </w:p>
  </w:footnote>
  <w:footnote w:type="continuationSeparator" w:id="0">
    <w:p w14:paraId="6A391357" w14:textId="77777777" w:rsidR="005E2435" w:rsidRDefault="005E2435"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8EB"/>
    <w:multiLevelType w:val="multilevel"/>
    <w:tmpl w:val="7CDC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E0C38"/>
    <w:multiLevelType w:val="multilevel"/>
    <w:tmpl w:val="C14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05FC"/>
    <w:multiLevelType w:val="multilevel"/>
    <w:tmpl w:val="96A2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F4BAE"/>
    <w:multiLevelType w:val="multilevel"/>
    <w:tmpl w:val="2380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A5ACE"/>
    <w:multiLevelType w:val="multilevel"/>
    <w:tmpl w:val="A396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1590E"/>
    <w:multiLevelType w:val="multilevel"/>
    <w:tmpl w:val="6696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0549E"/>
    <w:multiLevelType w:val="multilevel"/>
    <w:tmpl w:val="ED36B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E20E1F"/>
    <w:multiLevelType w:val="multilevel"/>
    <w:tmpl w:val="DA22D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072054"/>
    <w:multiLevelType w:val="multilevel"/>
    <w:tmpl w:val="CE82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74674"/>
    <w:multiLevelType w:val="multilevel"/>
    <w:tmpl w:val="0B7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144B0B"/>
    <w:multiLevelType w:val="multilevel"/>
    <w:tmpl w:val="3D3A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42D0D"/>
    <w:multiLevelType w:val="multilevel"/>
    <w:tmpl w:val="2D98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00C34"/>
    <w:multiLevelType w:val="multilevel"/>
    <w:tmpl w:val="B424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A17FA0"/>
    <w:multiLevelType w:val="multilevel"/>
    <w:tmpl w:val="F2D4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C919FA"/>
    <w:multiLevelType w:val="multilevel"/>
    <w:tmpl w:val="891A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154C26"/>
    <w:multiLevelType w:val="multilevel"/>
    <w:tmpl w:val="1328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21370"/>
    <w:multiLevelType w:val="multilevel"/>
    <w:tmpl w:val="A7A4B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DF0982"/>
    <w:multiLevelType w:val="multilevel"/>
    <w:tmpl w:val="D660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BD24E3"/>
    <w:multiLevelType w:val="multilevel"/>
    <w:tmpl w:val="BA4E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C42A8"/>
    <w:multiLevelType w:val="multilevel"/>
    <w:tmpl w:val="C1A8E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790966"/>
    <w:multiLevelType w:val="multilevel"/>
    <w:tmpl w:val="7F12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8600DA"/>
    <w:multiLevelType w:val="multilevel"/>
    <w:tmpl w:val="B46C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B067A2"/>
    <w:multiLevelType w:val="multilevel"/>
    <w:tmpl w:val="EAF6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463DE7"/>
    <w:multiLevelType w:val="multilevel"/>
    <w:tmpl w:val="1272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9D2EE5"/>
    <w:multiLevelType w:val="multilevel"/>
    <w:tmpl w:val="83B2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357D6E"/>
    <w:multiLevelType w:val="multilevel"/>
    <w:tmpl w:val="61AC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D56B4B"/>
    <w:multiLevelType w:val="multilevel"/>
    <w:tmpl w:val="C384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50532B"/>
    <w:multiLevelType w:val="multilevel"/>
    <w:tmpl w:val="E336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7143A6"/>
    <w:multiLevelType w:val="multilevel"/>
    <w:tmpl w:val="FD9C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60514"/>
    <w:multiLevelType w:val="multilevel"/>
    <w:tmpl w:val="E82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F253CA"/>
    <w:multiLevelType w:val="multilevel"/>
    <w:tmpl w:val="8912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C51AC"/>
    <w:multiLevelType w:val="multilevel"/>
    <w:tmpl w:val="D466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7E1D7A"/>
    <w:multiLevelType w:val="multilevel"/>
    <w:tmpl w:val="061EF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5C04B4"/>
    <w:multiLevelType w:val="multilevel"/>
    <w:tmpl w:val="5E30E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F7428A"/>
    <w:multiLevelType w:val="multilevel"/>
    <w:tmpl w:val="F964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166677"/>
    <w:multiLevelType w:val="multilevel"/>
    <w:tmpl w:val="701E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5846BD"/>
    <w:multiLevelType w:val="multilevel"/>
    <w:tmpl w:val="2C92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C06D8"/>
    <w:multiLevelType w:val="multilevel"/>
    <w:tmpl w:val="7174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340536">
    <w:abstractNumId w:val="14"/>
  </w:num>
  <w:num w:numId="2" w16cid:durableId="718436992">
    <w:abstractNumId w:val="6"/>
  </w:num>
  <w:num w:numId="3" w16cid:durableId="586769700">
    <w:abstractNumId w:val="29"/>
  </w:num>
  <w:num w:numId="4" w16cid:durableId="265968743">
    <w:abstractNumId w:val="22"/>
  </w:num>
  <w:num w:numId="5" w16cid:durableId="36515976">
    <w:abstractNumId w:val="10"/>
  </w:num>
  <w:num w:numId="6" w16cid:durableId="246963718">
    <w:abstractNumId w:val="7"/>
  </w:num>
  <w:num w:numId="7" w16cid:durableId="2046758672">
    <w:abstractNumId w:val="28"/>
  </w:num>
  <w:num w:numId="8" w16cid:durableId="1844466798">
    <w:abstractNumId w:val="37"/>
  </w:num>
  <w:num w:numId="9" w16cid:durableId="1920558926">
    <w:abstractNumId w:val="23"/>
  </w:num>
  <w:num w:numId="10" w16cid:durableId="1216509447">
    <w:abstractNumId w:val="33"/>
  </w:num>
  <w:num w:numId="11" w16cid:durableId="573054323">
    <w:abstractNumId w:val="20"/>
  </w:num>
  <w:num w:numId="12" w16cid:durableId="1501582895">
    <w:abstractNumId w:val="34"/>
  </w:num>
  <w:num w:numId="13" w16cid:durableId="202639123">
    <w:abstractNumId w:val="5"/>
  </w:num>
  <w:num w:numId="14" w16cid:durableId="959605590">
    <w:abstractNumId w:val="2"/>
  </w:num>
  <w:num w:numId="15" w16cid:durableId="1376612930">
    <w:abstractNumId w:val="0"/>
  </w:num>
  <w:num w:numId="16" w16cid:durableId="626397872">
    <w:abstractNumId w:val="9"/>
  </w:num>
  <w:num w:numId="17" w16cid:durableId="966354434">
    <w:abstractNumId w:val="12"/>
  </w:num>
  <w:num w:numId="18" w16cid:durableId="1533491085">
    <w:abstractNumId w:val="11"/>
  </w:num>
  <w:num w:numId="19" w16cid:durableId="440534216">
    <w:abstractNumId w:val="19"/>
  </w:num>
  <w:num w:numId="20" w16cid:durableId="2088533660">
    <w:abstractNumId w:val="15"/>
  </w:num>
  <w:num w:numId="21" w16cid:durableId="1549415024">
    <w:abstractNumId w:val="32"/>
  </w:num>
  <w:num w:numId="22" w16cid:durableId="60837631">
    <w:abstractNumId w:val="13"/>
  </w:num>
  <w:num w:numId="23" w16cid:durableId="2028211660">
    <w:abstractNumId w:val="24"/>
  </w:num>
  <w:num w:numId="24" w16cid:durableId="825122209">
    <w:abstractNumId w:val="31"/>
  </w:num>
  <w:num w:numId="25" w16cid:durableId="1636637962">
    <w:abstractNumId w:val="17"/>
  </w:num>
  <w:num w:numId="26" w16cid:durableId="1133913409">
    <w:abstractNumId w:val="26"/>
  </w:num>
  <w:num w:numId="27" w16cid:durableId="2132043591">
    <w:abstractNumId w:val="35"/>
  </w:num>
  <w:num w:numId="28" w16cid:durableId="507986355">
    <w:abstractNumId w:val="27"/>
  </w:num>
  <w:num w:numId="29" w16cid:durableId="1616327990">
    <w:abstractNumId w:val="16"/>
  </w:num>
  <w:num w:numId="30" w16cid:durableId="99032006">
    <w:abstractNumId w:val="8"/>
  </w:num>
  <w:num w:numId="31" w16cid:durableId="1121463108">
    <w:abstractNumId w:val="18"/>
  </w:num>
  <w:num w:numId="32" w16cid:durableId="3897071">
    <w:abstractNumId w:val="1"/>
  </w:num>
  <w:num w:numId="33" w16cid:durableId="643002557">
    <w:abstractNumId w:val="30"/>
  </w:num>
  <w:num w:numId="34" w16cid:durableId="189881972">
    <w:abstractNumId w:val="21"/>
  </w:num>
  <w:num w:numId="35" w16cid:durableId="965161953">
    <w:abstractNumId w:val="25"/>
  </w:num>
  <w:num w:numId="36" w16cid:durableId="1846819749">
    <w:abstractNumId w:val="4"/>
  </w:num>
  <w:num w:numId="37" w16cid:durableId="1323776343">
    <w:abstractNumId w:val="36"/>
  </w:num>
  <w:num w:numId="38" w16cid:durableId="1934125469">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C6ABD"/>
    <w:rsid w:val="000D6577"/>
    <w:rsid w:val="000E1BE8"/>
    <w:rsid w:val="000F1177"/>
    <w:rsid w:val="000F3FDC"/>
    <w:rsid w:val="00124AF9"/>
    <w:rsid w:val="0013594E"/>
    <w:rsid w:val="00135CDD"/>
    <w:rsid w:val="00165962"/>
    <w:rsid w:val="001666DB"/>
    <w:rsid w:val="0018282B"/>
    <w:rsid w:val="001B03F3"/>
    <w:rsid w:val="001B38AB"/>
    <w:rsid w:val="001C2E5A"/>
    <w:rsid w:val="001C77F9"/>
    <w:rsid w:val="001F5435"/>
    <w:rsid w:val="001F64D4"/>
    <w:rsid w:val="0022223F"/>
    <w:rsid w:val="0023036C"/>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2815"/>
    <w:rsid w:val="003437AD"/>
    <w:rsid w:val="00355840"/>
    <w:rsid w:val="00375473"/>
    <w:rsid w:val="003B117F"/>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C72AE"/>
    <w:rsid w:val="004D247E"/>
    <w:rsid w:val="004E074F"/>
    <w:rsid w:val="0050112B"/>
    <w:rsid w:val="005221A8"/>
    <w:rsid w:val="00532F32"/>
    <w:rsid w:val="00541075"/>
    <w:rsid w:val="00560103"/>
    <w:rsid w:val="00580F46"/>
    <w:rsid w:val="0059110C"/>
    <w:rsid w:val="005962A0"/>
    <w:rsid w:val="00596F3B"/>
    <w:rsid w:val="005B4561"/>
    <w:rsid w:val="005D1047"/>
    <w:rsid w:val="005E0DC3"/>
    <w:rsid w:val="005E2435"/>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2AB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D5E42"/>
    <w:rsid w:val="00BD66AA"/>
    <w:rsid w:val="00BF0B5B"/>
    <w:rsid w:val="00C002C8"/>
    <w:rsid w:val="00C03F1D"/>
    <w:rsid w:val="00C43A93"/>
    <w:rsid w:val="00C43ED4"/>
    <w:rsid w:val="00C52732"/>
    <w:rsid w:val="00C825EC"/>
    <w:rsid w:val="00C87F06"/>
    <w:rsid w:val="00C9320D"/>
    <w:rsid w:val="00CA07AA"/>
    <w:rsid w:val="00CA4633"/>
    <w:rsid w:val="00CA5741"/>
    <w:rsid w:val="00CB2AEA"/>
    <w:rsid w:val="00CC4DE7"/>
    <w:rsid w:val="00CD4FB1"/>
    <w:rsid w:val="00CD6531"/>
    <w:rsid w:val="00CE3CB4"/>
    <w:rsid w:val="00D00629"/>
    <w:rsid w:val="00D0725D"/>
    <w:rsid w:val="00D330FA"/>
    <w:rsid w:val="00D431EB"/>
    <w:rsid w:val="00D503E9"/>
    <w:rsid w:val="00D53BAD"/>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56C71"/>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5966</Words>
  <Characters>32817</Characters>
  <Application>Microsoft Office Word</Application>
  <DocSecurity>0</DocSecurity>
  <Lines>273</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2026-08-12T13:45:00Z</dcterms:created>
  <dcterms:modified xsi:type="dcterms:W3CDTF">2026-08-12T13:46:00Z</dcterms:modified>
</cp:coreProperties>
</file>