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169E0" w14:textId="0F3F0B71" w:rsidR="00D53E5F" w:rsidRPr="00D53E5F" w:rsidRDefault="00D53E5F" w:rsidP="00D53E5F">
      <w:pPr>
        <w:pStyle w:val="Titre1"/>
      </w:pPr>
      <w:r w:rsidRPr="00D53E5F">
        <w:t xml:space="preserve">FICHE 9 </w:t>
      </w:r>
      <w:r>
        <w:t>-</w:t>
      </w:r>
      <w:r w:rsidRPr="00D53E5F">
        <w:t xml:space="preserve"> LA MODIFICATION ET LA RUPTURE DU CDI</w:t>
      </w:r>
    </w:p>
    <w:p w14:paraId="3A678C8B" w14:textId="77777777" w:rsidR="00D53E5F" w:rsidRPr="00D53E5F" w:rsidRDefault="00D53E5F" w:rsidP="00D53E5F">
      <w:pPr>
        <w:spacing w:after="0" w:line="240" w:lineRule="auto"/>
      </w:pPr>
      <w:r w:rsidRPr="00D53E5F">
        <w:t xml:space="preserve">Au cours de la relation de travail, l’employeur peut souhaiter faire évoluer les fonctions, la rémunération, les horaires ou le lieu de travail du salarié. Il faut alors distinguer la </w:t>
      </w:r>
      <w:r w:rsidRPr="00D53E5F">
        <w:rPr>
          <w:b/>
          <w:bCs/>
        </w:rPr>
        <w:t>modification du contrat de travail</w:t>
      </w:r>
      <w:r w:rsidRPr="00D53E5F">
        <w:t xml:space="preserve">, qui nécessite en principe l’accord du salarié, du simple </w:t>
      </w:r>
      <w:r w:rsidRPr="00D53E5F">
        <w:rPr>
          <w:b/>
          <w:bCs/>
        </w:rPr>
        <w:t>changement des conditions de travail</w:t>
      </w:r>
      <w:r w:rsidRPr="00D53E5F">
        <w:t>, qui relève du pouvoir de direction de l’employeur.</w:t>
      </w:r>
    </w:p>
    <w:p w14:paraId="318785FE" w14:textId="147AE953" w:rsidR="00D53E5F" w:rsidRPr="00D53E5F" w:rsidRDefault="00D53E5F" w:rsidP="00D53E5F">
      <w:pPr>
        <w:spacing w:after="0" w:line="240" w:lineRule="auto"/>
      </w:pPr>
      <w:r w:rsidRPr="00D53E5F">
        <w:t>Lorsque la relation de travail doit prendre fin, le mode de rupture doit être correctement qualifié</w:t>
      </w:r>
      <w:r>
        <w:t> :</w:t>
      </w:r>
      <w:r w:rsidRPr="00D53E5F">
        <w:t xml:space="preserve"> licenciement pour motif personnel ou économique, démission, rupture conventionnelle, prise d’acte, résiliation judiciaire, force majeure, départ ou mise à la retraite.</w:t>
      </w:r>
    </w:p>
    <w:p w14:paraId="372C1E6A" w14:textId="77777777" w:rsidR="00D53E5F" w:rsidRPr="00D53E5F" w:rsidRDefault="00D53E5F" w:rsidP="00D53E5F">
      <w:pPr>
        <w:spacing w:after="0" w:line="240" w:lineRule="auto"/>
      </w:pPr>
      <w:r w:rsidRPr="00D53E5F">
        <w:t>Le référentiel 2026 exige de déterminer le mode de rupture adapté, d’en apprécier la validité et d’en déduire les conséquences juridiques et financières. Il ajoute expressément l’</w:t>
      </w:r>
      <w:r w:rsidRPr="00D53E5F">
        <w:rPr>
          <w:b/>
          <w:bCs/>
        </w:rPr>
        <w:t>allocation d’aide au retour à l’emploi (ARE)</w:t>
      </w:r>
      <w:r w:rsidRPr="00D53E5F">
        <w:t xml:space="preserve"> ainsi que les droits à retraite de base et complémentaire. Le calcul de l’ARE et le cumul emploi-retraite sont en revanche exclus.</w:t>
      </w:r>
    </w:p>
    <w:p w14:paraId="3297AABD" w14:textId="586BD53F" w:rsidR="00D53E5F" w:rsidRPr="00D53E5F" w:rsidRDefault="00D53E5F" w:rsidP="00D53E5F">
      <w:pPr>
        <w:spacing w:after="0" w:line="240" w:lineRule="auto"/>
      </w:pPr>
      <w:r w:rsidRPr="00D53E5F">
        <w:t>La session 2025 confirme l’importance de cette partie</w:t>
      </w:r>
      <w:r>
        <w:t> :</w:t>
      </w:r>
      <w:r w:rsidRPr="00D53E5F">
        <w:t xml:space="preserve"> un dossier entier portait sur les </w:t>
      </w:r>
      <w:r w:rsidRPr="00D53E5F">
        <w:rPr>
          <w:b/>
          <w:bCs/>
        </w:rPr>
        <w:t>ruptures du contrat de travail</w:t>
      </w:r>
      <w:r w:rsidRPr="00D53E5F">
        <w:t>, la clause de mobilité, la présomption de démission et les conditions d’indemnisation du chômage.</w:t>
      </w:r>
    </w:p>
    <w:p w14:paraId="7F7DF384" w14:textId="13B5B503" w:rsidR="00D53E5F" w:rsidRPr="00D53E5F" w:rsidRDefault="00D53E5F" w:rsidP="00D53E5F">
      <w:pPr>
        <w:pStyle w:val="Titre1"/>
      </w:pPr>
      <w:r w:rsidRPr="00D53E5F">
        <w:t>1. Modification du contrat ou changement des conditions de travail</w:t>
      </w:r>
      <w:r>
        <w:t> ?</w:t>
      </w:r>
    </w:p>
    <w:p w14:paraId="1DF40D82" w14:textId="77777777" w:rsidR="00D53E5F" w:rsidRPr="00D53E5F" w:rsidRDefault="00D53E5F" w:rsidP="00D53E5F">
      <w:pPr>
        <w:spacing w:after="0" w:line="240" w:lineRule="auto"/>
      </w:pPr>
      <w:r w:rsidRPr="00D53E5F">
        <w:t>C’est la première qualification à effectuer.</w:t>
      </w:r>
    </w:p>
    <w:tbl>
      <w:tblPr>
        <w:tblStyle w:val="Grilledutableau"/>
        <w:tblW w:w="0" w:type="auto"/>
        <w:tblLook w:val="04A0" w:firstRow="1" w:lastRow="0" w:firstColumn="1" w:lastColumn="0" w:noHBand="0" w:noVBand="1"/>
      </w:tblPr>
      <w:tblGrid>
        <w:gridCol w:w="5081"/>
        <w:gridCol w:w="3854"/>
      </w:tblGrid>
      <w:tr w:rsidR="00D53E5F" w:rsidRPr="00D53E5F" w14:paraId="1B784CD0" w14:textId="77777777" w:rsidTr="00D53E5F">
        <w:trPr>
          <w:tblHeader/>
        </w:trPr>
        <w:tc>
          <w:tcPr>
            <w:tcW w:w="0" w:type="auto"/>
            <w:hideMark/>
          </w:tcPr>
          <w:p w14:paraId="36B70620" w14:textId="77777777" w:rsidR="00D53E5F" w:rsidRPr="00D53E5F" w:rsidRDefault="00D53E5F" w:rsidP="00D53E5F">
            <w:pPr>
              <w:jc w:val="left"/>
              <w:rPr>
                <w:rFonts w:ascii="Calibri" w:hAnsi="Calibri" w:cs="Calibri"/>
                <w:b/>
                <w:bCs/>
                <w:sz w:val="20"/>
              </w:rPr>
            </w:pPr>
            <w:r w:rsidRPr="00D53E5F">
              <w:rPr>
                <w:rFonts w:ascii="Calibri" w:hAnsi="Calibri" w:cs="Calibri"/>
                <w:b/>
                <w:bCs/>
                <w:sz w:val="20"/>
              </w:rPr>
              <w:t>Modification du contrat de travail</w:t>
            </w:r>
          </w:p>
        </w:tc>
        <w:tc>
          <w:tcPr>
            <w:tcW w:w="0" w:type="auto"/>
            <w:hideMark/>
          </w:tcPr>
          <w:p w14:paraId="2672C18F" w14:textId="77777777" w:rsidR="00D53E5F" w:rsidRPr="00D53E5F" w:rsidRDefault="00D53E5F" w:rsidP="00D53E5F">
            <w:pPr>
              <w:jc w:val="left"/>
              <w:rPr>
                <w:rFonts w:ascii="Calibri" w:hAnsi="Calibri" w:cs="Calibri"/>
                <w:b/>
                <w:bCs/>
                <w:sz w:val="20"/>
              </w:rPr>
            </w:pPr>
            <w:r w:rsidRPr="00D53E5F">
              <w:rPr>
                <w:rFonts w:ascii="Calibri" w:hAnsi="Calibri" w:cs="Calibri"/>
                <w:b/>
                <w:bCs/>
                <w:sz w:val="20"/>
              </w:rPr>
              <w:t>Changement des conditions de travail</w:t>
            </w:r>
          </w:p>
        </w:tc>
      </w:tr>
      <w:tr w:rsidR="00D53E5F" w:rsidRPr="00D53E5F" w14:paraId="595EC2BC" w14:textId="77777777" w:rsidTr="00D53E5F">
        <w:tc>
          <w:tcPr>
            <w:tcW w:w="0" w:type="auto"/>
            <w:hideMark/>
          </w:tcPr>
          <w:p w14:paraId="71279470" w14:textId="77777777" w:rsidR="00D53E5F" w:rsidRPr="00D53E5F" w:rsidRDefault="00D53E5F" w:rsidP="00D53E5F">
            <w:pPr>
              <w:jc w:val="left"/>
              <w:rPr>
                <w:rFonts w:ascii="Calibri" w:hAnsi="Calibri" w:cs="Calibri"/>
                <w:sz w:val="20"/>
              </w:rPr>
            </w:pPr>
            <w:r w:rsidRPr="00D53E5F">
              <w:rPr>
                <w:rFonts w:ascii="Calibri" w:hAnsi="Calibri" w:cs="Calibri"/>
                <w:sz w:val="20"/>
              </w:rPr>
              <w:t>Affecte un élément contractualisé ou essentiel de la relation</w:t>
            </w:r>
          </w:p>
        </w:tc>
        <w:tc>
          <w:tcPr>
            <w:tcW w:w="0" w:type="auto"/>
            <w:hideMark/>
          </w:tcPr>
          <w:p w14:paraId="16767477" w14:textId="77777777" w:rsidR="00D53E5F" w:rsidRPr="00D53E5F" w:rsidRDefault="00D53E5F" w:rsidP="00D53E5F">
            <w:pPr>
              <w:jc w:val="left"/>
              <w:rPr>
                <w:rFonts w:ascii="Calibri" w:hAnsi="Calibri" w:cs="Calibri"/>
                <w:sz w:val="20"/>
              </w:rPr>
            </w:pPr>
            <w:r w:rsidRPr="00D53E5F">
              <w:rPr>
                <w:rFonts w:ascii="Calibri" w:hAnsi="Calibri" w:cs="Calibri"/>
                <w:sz w:val="20"/>
              </w:rPr>
              <w:t>Relève normalement du pouvoir de direction</w:t>
            </w:r>
          </w:p>
        </w:tc>
      </w:tr>
      <w:tr w:rsidR="00D53E5F" w:rsidRPr="00D53E5F" w14:paraId="2AC71EC0" w14:textId="77777777" w:rsidTr="00D53E5F">
        <w:tc>
          <w:tcPr>
            <w:tcW w:w="0" w:type="auto"/>
            <w:hideMark/>
          </w:tcPr>
          <w:p w14:paraId="23618768" w14:textId="77777777" w:rsidR="00D53E5F" w:rsidRPr="00D53E5F" w:rsidRDefault="00D53E5F" w:rsidP="00D53E5F">
            <w:pPr>
              <w:jc w:val="left"/>
              <w:rPr>
                <w:rFonts w:ascii="Calibri" w:hAnsi="Calibri" w:cs="Calibri"/>
                <w:sz w:val="20"/>
              </w:rPr>
            </w:pPr>
            <w:r w:rsidRPr="00D53E5F">
              <w:rPr>
                <w:rFonts w:ascii="Calibri" w:hAnsi="Calibri" w:cs="Calibri"/>
                <w:sz w:val="20"/>
              </w:rPr>
              <w:t>Nécessite en principe l’accord du salarié</w:t>
            </w:r>
          </w:p>
        </w:tc>
        <w:tc>
          <w:tcPr>
            <w:tcW w:w="0" w:type="auto"/>
            <w:hideMark/>
          </w:tcPr>
          <w:p w14:paraId="6F9463D7" w14:textId="77777777" w:rsidR="00D53E5F" w:rsidRPr="00D53E5F" w:rsidRDefault="00D53E5F" w:rsidP="00D53E5F">
            <w:pPr>
              <w:jc w:val="left"/>
              <w:rPr>
                <w:rFonts w:ascii="Calibri" w:hAnsi="Calibri" w:cs="Calibri"/>
                <w:sz w:val="20"/>
              </w:rPr>
            </w:pPr>
            <w:r w:rsidRPr="00D53E5F">
              <w:rPr>
                <w:rFonts w:ascii="Calibri" w:hAnsi="Calibri" w:cs="Calibri"/>
                <w:sz w:val="20"/>
              </w:rPr>
              <w:t>Peut en principe être imposé au salarié</w:t>
            </w:r>
          </w:p>
        </w:tc>
      </w:tr>
      <w:tr w:rsidR="00D53E5F" w:rsidRPr="00D53E5F" w14:paraId="7ECF771C" w14:textId="77777777" w:rsidTr="00D53E5F">
        <w:tc>
          <w:tcPr>
            <w:tcW w:w="0" w:type="auto"/>
            <w:hideMark/>
          </w:tcPr>
          <w:p w14:paraId="33F3781A" w14:textId="77777777" w:rsidR="00D53E5F" w:rsidRPr="00D53E5F" w:rsidRDefault="00D53E5F" w:rsidP="00D53E5F">
            <w:pPr>
              <w:jc w:val="left"/>
              <w:rPr>
                <w:rFonts w:ascii="Calibri" w:hAnsi="Calibri" w:cs="Calibri"/>
                <w:sz w:val="20"/>
              </w:rPr>
            </w:pPr>
            <w:r w:rsidRPr="00D53E5F">
              <w:rPr>
                <w:rFonts w:ascii="Calibri" w:hAnsi="Calibri" w:cs="Calibri"/>
                <w:sz w:val="20"/>
              </w:rPr>
              <w:t>Le refus n’est pas, en lui-même, fautif</w:t>
            </w:r>
          </w:p>
        </w:tc>
        <w:tc>
          <w:tcPr>
            <w:tcW w:w="0" w:type="auto"/>
            <w:hideMark/>
          </w:tcPr>
          <w:p w14:paraId="1E535ACF" w14:textId="77777777" w:rsidR="00D53E5F" w:rsidRPr="00D53E5F" w:rsidRDefault="00D53E5F" w:rsidP="00D53E5F">
            <w:pPr>
              <w:jc w:val="left"/>
              <w:rPr>
                <w:rFonts w:ascii="Calibri" w:hAnsi="Calibri" w:cs="Calibri"/>
                <w:sz w:val="20"/>
              </w:rPr>
            </w:pPr>
            <w:r w:rsidRPr="00D53E5F">
              <w:rPr>
                <w:rFonts w:ascii="Calibri" w:hAnsi="Calibri" w:cs="Calibri"/>
                <w:sz w:val="20"/>
              </w:rPr>
              <w:t>Le refus injustifié peut être fautif</w:t>
            </w:r>
          </w:p>
        </w:tc>
      </w:tr>
      <w:tr w:rsidR="00D53E5F" w:rsidRPr="00D53E5F" w14:paraId="07A47AB8" w14:textId="77777777" w:rsidTr="00D53E5F">
        <w:tc>
          <w:tcPr>
            <w:tcW w:w="0" w:type="auto"/>
            <w:hideMark/>
          </w:tcPr>
          <w:p w14:paraId="78196B0C" w14:textId="77777777" w:rsidR="00D53E5F" w:rsidRPr="00D53E5F" w:rsidRDefault="00D53E5F" w:rsidP="00D53E5F">
            <w:pPr>
              <w:jc w:val="left"/>
              <w:rPr>
                <w:rFonts w:ascii="Calibri" w:hAnsi="Calibri" w:cs="Calibri"/>
                <w:sz w:val="20"/>
              </w:rPr>
            </w:pPr>
            <w:r w:rsidRPr="00D53E5F">
              <w:rPr>
                <w:rFonts w:ascii="Calibri" w:hAnsi="Calibri" w:cs="Calibri"/>
                <w:sz w:val="20"/>
              </w:rPr>
              <w:t>Un avenant est généralement nécessaire</w:t>
            </w:r>
          </w:p>
        </w:tc>
        <w:tc>
          <w:tcPr>
            <w:tcW w:w="0" w:type="auto"/>
            <w:hideMark/>
          </w:tcPr>
          <w:p w14:paraId="022CB18F" w14:textId="77777777" w:rsidR="00D53E5F" w:rsidRPr="00D53E5F" w:rsidRDefault="00D53E5F" w:rsidP="00D53E5F">
            <w:pPr>
              <w:jc w:val="left"/>
              <w:rPr>
                <w:rFonts w:ascii="Calibri" w:hAnsi="Calibri" w:cs="Calibri"/>
                <w:sz w:val="20"/>
              </w:rPr>
            </w:pPr>
            <w:r w:rsidRPr="00D53E5F">
              <w:rPr>
                <w:rFonts w:ascii="Calibri" w:hAnsi="Calibri" w:cs="Calibri"/>
                <w:sz w:val="20"/>
              </w:rPr>
              <w:t>Aucun avenant n’est normalement requis</w:t>
            </w:r>
          </w:p>
        </w:tc>
      </w:tr>
    </w:tbl>
    <w:p w14:paraId="4C048810" w14:textId="77777777" w:rsidR="00D53E5F" w:rsidRPr="00D53E5F" w:rsidRDefault="00D53E5F" w:rsidP="00D53E5F">
      <w:pPr>
        <w:spacing w:after="0" w:line="240" w:lineRule="auto"/>
      </w:pPr>
      <w:r w:rsidRPr="00D53E5F">
        <w:t>Le référentiel 2026 impose expressément de maîtriser cette distinction et prévoit l’étude particulière de l’</w:t>
      </w:r>
      <w:r w:rsidRPr="00D53E5F">
        <w:rPr>
          <w:b/>
          <w:bCs/>
        </w:rPr>
        <w:t>accord de performance collective</w:t>
      </w:r>
      <w:r w:rsidRPr="00D53E5F">
        <w:t>.</w:t>
      </w:r>
    </w:p>
    <w:p w14:paraId="64E4A684" w14:textId="77777777" w:rsidR="00D53E5F" w:rsidRPr="00D53E5F" w:rsidRDefault="00D53E5F" w:rsidP="00D53E5F">
      <w:pPr>
        <w:pStyle w:val="Titre1"/>
      </w:pPr>
      <w:r w:rsidRPr="00D53E5F">
        <w:t>2. Les principaux cas de modification du contrat de travail</w:t>
      </w:r>
    </w:p>
    <w:p w14:paraId="32D50945" w14:textId="349ED673" w:rsidR="00D53E5F" w:rsidRPr="00D53E5F" w:rsidRDefault="00D53E5F" w:rsidP="00D53E5F">
      <w:pPr>
        <w:spacing w:after="0" w:line="240" w:lineRule="auto"/>
      </w:pPr>
      <w:r w:rsidRPr="00D53E5F">
        <w:t>Il n’existe pas de liste absolument figée</w:t>
      </w:r>
      <w:r>
        <w:t> :</w:t>
      </w:r>
      <w:r w:rsidRPr="00D53E5F">
        <w:t xml:space="preserve"> la qualification dépend du contrat et de la situation.</w:t>
      </w:r>
    </w:p>
    <w:p w14:paraId="31D16473" w14:textId="2BB8DC80" w:rsidR="00D53E5F" w:rsidRPr="00D53E5F" w:rsidRDefault="00D53E5F" w:rsidP="00D53E5F">
      <w:pPr>
        <w:spacing w:after="0" w:line="240" w:lineRule="auto"/>
      </w:pPr>
      <w:r w:rsidRPr="00D53E5F">
        <w:t>Constituent notamment des éléments contractuels particulièrement sensibles</w:t>
      </w:r>
      <w:r>
        <w:t> :</w:t>
      </w:r>
    </w:p>
    <w:p w14:paraId="49075516" w14:textId="33FB3F84" w:rsidR="00D53E5F" w:rsidRPr="00D53E5F" w:rsidRDefault="00D53E5F">
      <w:pPr>
        <w:numPr>
          <w:ilvl w:val="0"/>
          <w:numId w:val="1"/>
        </w:numPr>
        <w:spacing w:after="0" w:line="240" w:lineRule="auto"/>
      </w:pPr>
      <w:r w:rsidRPr="00D53E5F">
        <w:t xml:space="preserve">la </w:t>
      </w:r>
      <w:r w:rsidRPr="00D53E5F">
        <w:rPr>
          <w:b/>
          <w:bCs/>
        </w:rPr>
        <w:t>rémunération contractuelle</w:t>
      </w:r>
      <w:r>
        <w:t> ;</w:t>
      </w:r>
    </w:p>
    <w:p w14:paraId="39580782" w14:textId="1A2C6E85" w:rsidR="00D53E5F" w:rsidRPr="00D53E5F" w:rsidRDefault="00D53E5F">
      <w:pPr>
        <w:numPr>
          <w:ilvl w:val="0"/>
          <w:numId w:val="1"/>
        </w:numPr>
        <w:spacing w:after="0" w:line="240" w:lineRule="auto"/>
      </w:pPr>
      <w:r w:rsidRPr="00D53E5F">
        <w:t>la qualification professionnelle</w:t>
      </w:r>
      <w:r>
        <w:t> ;</w:t>
      </w:r>
    </w:p>
    <w:p w14:paraId="0124C9E4" w14:textId="3AECEDF1" w:rsidR="00D53E5F" w:rsidRPr="00D53E5F" w:rsidRDefault="00D53E5F">
      <w:pPr>
        <w:numPr>
          <w:ilvl w:val="0"/>
          <w:numId w:val="1"/>
        </w:numPr>
        <w:spacing w:after="0" w:line="240" w:lineRule="auto"/>
      </w:pPr>
      <w:r w:rsidRPr="00D53E5F">
        <w:t>la durée du travail prévue au contrat</w:t>
      </w:r>
      <w:r>
        <w:t> ;</w:t>
      </w:r>
    </w:p>
    <w:p w14:paraId="7B61E420" w14:textId="44352AFD" w:rsidR="00D53E5F" w:rsidRPr="00D53E5F" w:rsidRDefault="00D53E5F">
      <w:pPr>
        <w:numPr>
          <w:ilvl w:val="0"/>
          <w:numId w:val="1"/>
        </w:numPr>
        <w:spacing w:after="0" w:line="240" w:lineRule="auto"/>
      </w:pPr>
      <w:r w:rsidRPr="00D53E5F">
        <w:t>le passage du temps complet au temps partiel ou inversement</w:t>
      </w:r>
      <w:r>
        <w:t> ;</w:t>
      </w:r>
    </w:p>
    <w:p w14:paraId="75799795" w14:textId="2A6EBB5D" w:rsidR="00D53E5F" w:rsidRPr="00D53E5F" w:rsidRDefault="00D53E5F">
      <w:pPr>
        <w:numPr>
          <w:ilvl w:val="0"/>
          <w:numId w:val="1"/>
        </w:numPr>
        <w:spacing w:after="0" w:line="240" w:lineRule="auto"/>
      </w:pPr>
      <w:r w:rsidRPr="00D53E5F">
        <w:t>certaines fonctions ou responsabilités contractualisées</w:t>
      </w:r>
      <w:r>
        <w:t> ;</w:t>
      </w:r>
    </w:p>
    <w:p w14:paraId="54B93387" w14:textId="77777777" w:rsidR="00D53E5F" w:rsidRPr="00D53E5F" w:rsidRDefault="00D53E5F">
      <w:pPr>
        <w:numPr>
          <w:ilvl w:val="0"/>
          <w:numId w:val="1"/>
        </w:numPr>
        <w:spacing w:after="0" w:line="240" w:lineRule="auto"/>
      </w:pPr>
      <w:r w:rsidRPr="00D53E5F">
        <w:t>dans certaines situations, le lieu de travail.</w:t>
      </w:r>
    </w:p>
    <w:p w14:paraId="5FFA9A62" w14:textId="77777777" w:rsidR="00D53E5F" w:rsidRPr="00D53E5F" w:rsidRDefault="00D53E5F" w:rsidP="00D53E5F">
      <w:pPr>
        <w:spacing w:after="0" w:line="240" w:lineRule="auto"/>
      </w:pPr>
      <w:r w:rsidRPr="00D53E5F">
        <w:t>Une diminution du salaire contractuel ne peut pas être imposée au salarié, même si l’employeur invoque des difficultés économiques.</w:t>
      </w:r>
    </w:p>
    <w:p w14:paraId="2C01815D" w14:textId="77777777" w:rsidR="00D53E5F" w:rsidRPr="00D53E5F" w:rsidRDefault="00D53E5F" w:rsidP="00D53E5F">
      <w:pPr>
        <w:spacing w:after="0" w:line="240" w:lineRule="auto"/>
        <w:rPr>
          <w:b/>
          <w:bCs/>
        </w:rPr>
      </w:pPr>
      <w:r w:rsidRPr="00D53E5F">
        <w:rPr>
          <w:b/>
          <w:bCs/>
        </w:rPr>
        <w:t>Exemple</w:t>
      </w:r>
    </w:p>
    <w:p w14:paraId="50CC8581" w14:textId="110E1397" w:rsidR="00D53E5F" w:rsidRPr="00D53E5F" w:rsidRDefault="00D53E5F" w:rsidP="00D53E5F">
      <w:pPr>
        <w:spacing w:after="0" w:line="240" w:lineRule="auto"/>
      </w:pPr>
      <w:r w:rsidRPr="00D53E5F">
        <w:t xml:space="preserve">Le contrat de Léa prévoit une rémunération fixe de </w:t>
      </w:r>
      <w:r w:rsidRPr="00D53E5F">
        <w:rPr>
          <w:b/>
          <w:bCs/>
        </w:rPr>
        <w:t>2 800</w:t>
      </w:r>
      <w:r>
        <w:rPr>
          <w:b/>
          <w:bCs/>
        </w:rPr>
        <w:t> €</w:t>
      </w:r>
      <w:r w:rsidRPr="00D53E5F">
        <w:t>.</w:t>
      </w:r>
    </w:p>
    <w:p w14:paraId="512A92F5" w14:textId="2E12D42B" w:rsidR="00D53E5F" w:rsidRPr="00D53E5F" w:rsidRDefault="00D53E5F" w:rsidP="00D53E5F">
      <w:pPr>
        <w:spacing w:after="0" w:line="240" w:lineRule="auto"/>
      </w:pPr>
      <w:r w:rsidRPr="00D53E5F">
        <w:t xml:space="preserve">L’employeur souhaite la ramener à </w:t>
      </w:r>
      <w:r w:rsidRPr="00D53E5F">
        <w:rPr>
          <w:b/>
          <w:bCs/>
        </w:rPr>
        <w:t>2 500</w:t>
      </w:r>
      <w:r>
        <w:rPr>
          <w:b/>
          <w:bCs/>
        </w:rPr>
        <w:t> €</w:t>
      </w:r>
      <w:r w:rsidRPr="00D53E5F">
        <w:t>, avec une prime variable permettant éventuellement de retrouver le niveau antérieur.</w:t>
      </w:r>
    </w:p>
    <w:p w14:paraId="6954ACD3" w14:textId="77777777" w:rsidR="00D53E5F" w:rsidRPr="00D53E5F" w:rsidRDefault="00D53E5F" w:rsidP="00D53E5F">
      <w:pPr>
        <w:spacing w:after="0" w:line="240" w:lineRule="auto"/>
      </w:pPr>
      <w:r w:rsidRPr="00D53E5F">
        <w:t>→ Le mode de rémunération et son montant contractuel sont modifiés.</w:t>
      </w:r>
    </w:p>
    <w:p w14:paraId="7077031A" w14:textId="77777777" w:rsidR="00D53E5F" w:rsidRPr="00D53E5F" w:rsidRDefault="00D53E5F" w:rsidP="00D53E5F">
      <w:pPr>
        <w:spacing w:after="0" w:line="240" w:lineRule="auto"/>
      </w:pPr>
      <w:r w:rsidRPr="00D53E5F">
        <w:t>→ L’accord de Léa est nécessaire.</w:t>
      </w:r>
    </w:p>
    <w:p w14:paraId="20BEDE3B" w14:textId="77777777" w:rsidR="00D53E5F" w:rsidRPr="00D53E5F" w:rsidRDefault="00D53E5F" w:rsidP="00D53E5F">
      <w:pPr>
        <w:pStyle w:val="Titre1"/>
      </w:pPr>
      <w:r w:rsidRPr="00D53E5F">
        <w:t>3. La qualification professionnelle et les fonctions</w:t>
      </w:r>
    </w:p>
    <w:p w14:paraId="5560328F" w14:textId="77777777" w:rsidR="00D53E5F" w:rsidRPr="00D53E5F" w:rsidRDefault="00D53E5F" w:rsidP="00D53E5F">
      <w:pPr>
        <w:spacing w:after="0" w:line="240" w:lineRule="auto"/>
      </w:pPr>
      <w:r w:rsidRPr="00D53E5F">
        <w:t>Une modification importante de la qualification ou des responsabilités contractuelles nécessite l’accord du salarié.</w:t>
      </w:r>
    </w:p>
    <w:p w14:paraId="66806978" w14:textId="29B6FCB1" w:rsidR="00D53E5F" w:rsidRPr="00D53E5F" w:rsidRDefault="00D53E5F" w:rsidP="00D53E5F">
      <w:pPr>
        <w:spacing w:after="0" w:line="240" w:lineRule="auto"/>
      </w:pPr>
      <w:r w:rsidRPr="00D53E5F">
        <w:lastRenderedPageBreak/>
        <w:t>En revanche, l’employeur peut confier au salarié de nouvelles tâches lorsqu’elles correspondent à sa qualification professionnelle</w:t>
      </w:r>
      <w:r>
        <w:t> :</w:t>
      </w:r>
      <w:r w:rsidRPr="00D53E5F">
        <w:t xml:space="preserve"> il s’agit alors normalement d’un changement des conditions de travail.</w:t>
      </w:r>
    </w:p>
    <w:p w14:paraId="675B1268" w14:textId="77777777" w:rsidR="00D53E5F" w:rsidRPr="00D53E5F" w:rsidRDefault="00D53E5F" w:rsidP="00D53E5F">
      <w:pPr>
        <w:spacing w:after="0" w:line="240" w:lineRule="auto"/>
        <w:rPr>
          <w:b/>
          <w:bCs/>
        </w:rPr>
      </w:pPr>
      <w:r w:rsidRPr="00D53E5F">
        <w:rPr>
          <w:b/>
          <w:bCs/>
        </w:rPr>
        <w:t>Exemple</w:t>
      </w:r>
    </w:p>
    <w:p w14:paraId="2BDE1C9D" w14:textId="77777777" w:rsidR="00D53E5F" w:rsidRPr="00D53E5F" w:rsidRDefault="00D53E5F" w:rsidP="00D53E5F">
      <w:pPr>
        <w:spacing w:after="0" w:line="240" w:lineRule="auto"/>
      </w:pPr>
      <w:r w:rsidRPr="00D53E5F">
        <w:t>Un chef comptable encadrant six salariés devient simple comptable sans fonction d’encadrement.</w:t>
      </w:r>
    </w:p>
    <w:p w14:paraId="02FC7E0B" w14:textId="77777777" w:rsidR="00D53E5F" w:rsidRPr="00D53E5F" w:rsidRDefault="00D53E5F" w:rsidP="00D53E5F">
      <w:pPr>
        <w:spacing w:after="0" w:line="240" w:lineRule="auto"/>
      </w:pPr>
      <w:r w:rsidRPr="00D53E5F">
        <w:t xml:space="preserve">→ Le retrait de ses responsabilités peut constituer une </w:t>
      </w:r>
      <w:r w:rsidRPr="00D53E5F">
        <w:rPr>
          <w:b/>
          <w:bCs/>
        </w:rPr>
        <w:t>modification du contrat</w:t>
      </w:r>
      <w:r w:rsidRPr="00D53E5F">
        <w:t>.</w:t>
      </w:r>
    </w:p>
    <w:p w14:paraId="2B7C18A8" w14:textId="77777777" w:rsidR="00D53E5F" w:rsidRPr="00D53E5F" w:rsidRDefault="00D53E5F" w:rsidP="00D53E5F">
      <w:pPr>
        <w:spacing w:after="0" w:line="240" w:lineRule="auto"/>
      </w:pPr>
      <w:r w:rsidRPr="00D53E5F">
        <w:t>À l’inverse, demander à un comptable de traiter un nouveau portefeuille de clients sans modifier sa qualification peut relever du pouvoir de direction.</w:t>
      </w:r>
    </w:p>
    <w:p w14:paraId="52CAA266" w14:textId="77777777" w:rsidR="00D53E5F" w:rsidRPr="00D53E5F" w:rsidRDefault="00D53E5F" w:rsidP="00D53E5F">
      <w:pPr>
        <w:pStyle w:val="Titre1"/>
      </w:pPr>
      <w:r w:rsidRPr="00D53E5F">
        <w:t>4. La durée et les horaires de travail</w:t>
      </w:r>
    </w:p>
    <w:p w14:paraId="42C50AD5" w14:textId="2C71FD19" w:rsidR="00D53E5F" w:rsidRPr="00D53E5F" w:rsidRDefault="00D53E5F" w:rsidP="00D53E5F">
      <w:pPr>
        <w:spacing w:after="0" w:line="240" w:lineRule="auto"/>
      </w:pPr>
      <w:r w:rsidRPr="00D53E5F">
        <w:t>Il faut distinguer</w:t>
      </w:r>
      <w:r>
        <w:t> :</w:t>
      </w:r>
    </w:p>
    <w:p w14:paraId="1C3D56D0" w14:textId="77777777" w:rsidR="00D53E5F" w:rsidRPr="00D53E5F" w:rsidRDefault="00D53E5F" w:rsidP="00D53E5F">
      <w:pPr>
        <w:spacing w:after="0" w:line="240" w:lineRule="auto"/>
      </w:pPr>
      <w:r w:rsidRPr="00D53E5F">
        <w:rPr>
          <w:b/>
          <w:bCs/>
        </w:rPr>
        <w:t>durée contractuelle de travail</w:t>
      </w:r>
      <w:r w:rsidRPr="00D53E5F">
        <w:t xml:space="preserve"> et </w:t>
      </w:r>
      <w:r w:rsidRPr="00D53E5F">
        <w:rPr>
          <w:b/>
          <w:bCs/>
        </w:rPr>
        <w:t>simple répartition des horaires</w:t>
      </w:r>
      <w:r w:rsidRPr="00D53E5F">
        <w:t>.</w:t>
      </w:r>
    </w:p>
    <w:p w14:paraId="78381D56" w14:textId="77777777" w:rsidR="00D53E5F" w:rsidRPr="00D53E5F" w:rsidRDefault="00D53E5F" w:rsidP="00D53E5F">
      <w:pPr>
        <w:spacing w:after="0" w:line="240" w:lineRule="auto"/>
      </w:pPr>
      <w:r w:rsidRPr="00D53E5F">
        <w:t>La modification de la durée contractuelle nécessite l’accord du salarié. Il en va notamment ainsi du passage d’un temps complet à un temps partiel.</w:t>
      </w:r>
    </w:p>
    <w:p w14:paraId="1BCA59CA" w14:textId="77777777" w:rsidR="00D53E5F" w:rsidRPr="00D53E5F" w:rsidRDefault="00D53E5F" w:rsidP="00D53E5F">
      <w:pPr>
        <w:spacing w:after="0" w:line="240" w:lineRule="auto"/>
      </w:pPr>
      <w:r w:rsidRPr="00D53E5F">
        <w:t>Une simple modification de la répartition des horaires peut, selon les circonstances, relever du pouvoir de direction.</w:t>
      </w:r>
    </w:p>
    <w:p w14:paraId="3CE36370" w14:textId="77777777" w:rsidR="00D53E5F" w:rsidRPr="00D53E5F" w:rsidRDefault="00D53E5F" w:rsidP="00D53E5F">
      <w:pPr>
        <w:spacing w:after="0" w:line="240" w:lineRule="auto"/>
        <w:rPr>
          <w:b/>
          <w:bCs/>
        </w:rPr>
      </w:pPr>
      <w:r w:rsidRPr="00D53E5F">
        <w:rPr>
          <w:b/>
          <w:bCs/>
        </w:rPr>
        <w:t>Attention</w:t>
      </w:r>
    </w:p>
    <w:p w14:paraId="7A6A9D58" w14:textId="34AEA7D3" w:rsidR="00D53E5F" w:rsidRPr="00D53E5F" w:rsidRDefault="00D53E5F" w:rsidP="00D53E5F">
      <w:pPr>
        <w:spacing w:after="0" w:line="240" w:lineRule="auto"/>
      </w:pPr>
      <w:r w:rsidRPr="00D53E5F">
        <w:t>Il ne faut donc pas écrire</w:t>
      </w:r>
      <w:r>
        <w:t> :</w:t>
      </w:r>
    </w:p>
    <w:p w14:paraId="67233B1E" w14:textId="185D36F9" w:rsidR="00D53E5F" w:rsidRPr="00D53E5F" w:rsidRDefault="00D53E5F" w:rsidP="00D53E5F">
      <w:pPr>
        <w:spacing w:after="0" w:line="240" w:lineRule="auto"/>
      </w:pPr>
      <w:r>
        <w:rPr>
          <w:b/>
          <w:bCs/>
        </w:rPr>
        <w:t>« </w:t>
      </w:r>
      <w:r w:rsidRPr="00D53E5F">
        <w:rPr>
          <w:b/>
          <w:bCs/>
        </w:rPr>
        <w:t>Toute modification des horaires nécessite l’accord du salarié.</w:t>
      </w:r>
      <w:r>
        <w:rPr>
          <w:b/>
          <w:bCs/>
        </w:rPr>
        <w:t> »</w:t>
      </w:r>
    </w:p>
    <w:p w14:paraId="4D9FDB5E" w14:textId="77777777" w:rsidR="00D53E5F" w:rsidRPr="00D53E5F" w:rsidRDefault="00D53E5F" w:rsidP="00D53E5F">
      <w:pPr>
        <w:spacing w:after="0" w:line="240" w:lineRule="auto"/>
      </w:pPr>
      <w:r w:rsidRPr="00D53E5F">
        <w:t>La réponse dépend de l’importance du changement et de ce qui a été contractualisé.</w:t>
      </w:r>
    </w:p>
    <w:p w14:paraId="08AF8D74" w14:textId="77777777" w:rsidR="00D53E5F" w:rsidRPr="00D53E5F" w:rsidRDefault="00D53E5F" w:rsidP="00D53E5F">
      <w:pPr>
        <w:pStyle w:val="Titre1"/>
      </w:pPr>
      <w:r w:rsidRPr="00D53E5F">
        <w:t>5. Le changement du lieu de travail</w:t>
      </w:r>
    </w:p>
    <w:p w14:paraId="51D2489F" w14:textId="7A24BA38" w:rsidR="00D53E5F" w:rsidRPr="00D53E5F" w:rsidRDefault="00D53E5F" w:rsidP="00D53E5F">
      <w:pPr>
        <w:spacing w:after="0" w:line="240" w:lineRule="auto"/>
      </w:pPr>
      <w:r w:rsidRPr="00D53E5F">
        <w:t>La qualification dépend notamment</w:t>
      </w:r>
      <w:r>
        <w:t> :</w:t>
      </w:r>
    </w:p>
    <w:p w14:paraId="0B38DF6B" w14:textId="7EC1FCD3" w:rsidR="00D53E5F" w:rsidRPr="00D53E5F" w:rsidRDefault="00D53E5F">
      <w:pPr>
        <w:numPr>
          <w:ilvl w:val="0"/>
          <w:numId w:val="2"/>
        </w:numPr>
        <w:spacing w:after="0" w:line="240" w:lineRule="auto"/>
      </w:pPr>
      <w:r w:rsidRPr="00D53E5F">
        <w:t>du lieu mentionné au contrat</w:t>
      </w:r>
      <w:r>
        <w:t> ;</w:t>
      </w:r>
    </w:p>
    <w:p w14:paraId="1FDFD5AE" w14:textId="5D488D40" w:rsidR="00D53E5F" w:rsidRPr="00D53E5F" w:rsidRDefault="00D53E5F">
      <w:pPr>
        <w:numPr>
          <w:ilvl w:val="0"/>
          <w:numId w:val="2"/>
        </w:numPr>
        <w:spacing w:after="0" w:line="240" w:lineRule="auto"/>
      </w:pPr>
      <w:r w:rsidRPr="00D53E5F">
        <w:t>de l’existence éventuelle d’une clause de mobilité</w:t>
      </w:r>
      <w:r>
        <w:t> ;</w:t>
      </w:r>
    </w:p>
    <w:p w14:paraId="69152476" w14:textId="4926B95A" w:rsidR="00D53E5F" w:rsidRPr="00D53E5F" w:rsidRDefault="00D53E5F">
      <w:pPr>
        <w:numPr>
          <w:ilvl w:val="0"/>
          <w:numId w:val="2"/>
        </w:numPr>
        <w:spacing w:after="0" w:line="240" w:lineRule="auto"/>
      </w:pPr>
      <w:r w:rsidRPr="00D53E5F">
        <w:t>du secteur géographique concerné</w:t>
      </w:r>
      <w:r>
        <w:t> ;</w:t>
      </w:r>
    </w:p>
    <w:p w14:paraId="6B24C22B" w14:textId="77777777" w:rsidR="00D53E5F" w:rsidRPr="00D53E5F" w:rsidRDefault="00D53E5F">
      <w:pPr>
        <w:numPr>
          <w:ilvl w:val="0"/>
          <w:numId w:val="2"/>
        </w:numPr>
        <w:spacing w:after="0" w:line="240" w:lineRule="auto"/>
      </w:pPr>
      <w:r w:rsidRPr="00D53E5F">
        <w:t>des circonstances de la mutation.</w:t>
      </w:r>
    </w:p>
    <w:p w14:paraId="7C39DCC2" w14:textId="77777777" w:rsidR="00D53E5F" w:rsidRPr="00D53E5F" w:rsidRDefault="00D53E5F" w:rsidP="00D53E5F">
      <w:pPr>
        <w:spacing w:after="0" w:line="240" w:lineRule="auto"/>
      </w:pPr>
      <w:r w:rsidRPr="00D53E5F">
        <w:t>Une mutation à l’intérieur du même secteur géographique constitue normalement un changement des conditions de travail. Un transfert en dehors de ce secteur peut constituer une modification du contrat lorsque le salarié n’est pas lié par une clause de mobilité valable.</w:t>
      </w:r>
    </w:p>
    <w:p w14:paraId="52D70978" w14:textId="77777777" w:rsidR="00D53E5F" w:rsidRPr="00D53E5F" w:rsidRDefault="00D53E5F" w:rsidP="00D53E5F">
      <w:pPr>
        <w:spacing w:after="0" w:line="240" w:lineRule="auto"/>
      </w:pPr>
      <w:r w:rsidRPr="00D53E5F">
        <w:t>La clause de mobilité a été étudiée dans la fiche 4.</w:t>
      </w:r>
    </w:p>
    <w:p w14:paraId="1E931856" w14:textId="77777777" w:rsidR="00D53E5F" w:rsidRPr="00D53E5F" w:rsidRDefault="00D53E5F" w:rsidP="00D53E5F">
      <w:pPr>
        <w:pStyle w:val="Titre1"/>
      </w:pPr>
      <w:r w:rsidRPr="00D53E5F">
        <w:t>6. Les conséquences du refus du salarié</w:t>
      </w:r>
    </w:p>
    <w:p w14:paraId="0C19699F" w14:textId="77777777" w:rsidR="00D53E5F" w:rsidRPr="00D53E5F" w:rsidRDefault="00D53E5F" w:rsidP="00D53E5F">
      <w:pPr>
        <w:spacing w:after="0" w:line="240" w:lineRule="auto"/>
        <w:rPr>
          <w:b/>
          <w:bCs/>
        </w:rPr>
      </w:pPr>
      <w:r w:rsidRPr="00D53E5F">
        <w:rPr>
          <w:b/>
          <w:bCs/>
        </w:rPr>
        <w:t>6.1. Le salarié refuse une véritable modification du contrat</w:t>
      </w:r>
    </w:p>
    <w:p w14:paraId="45F5AC16" w14:textId="77777777" w:rsidR="00D53E5F" w:rsidRPr="00D53E5F" w:rsidRDefault="00D53E5F" w:rsidP="00D53E5F">
      <w:pPr>
        <w:spacing w:after="0" w:line="240" w:lineRule="auto"/>
      </w:pPr>
      <w:r w:rsidRPr="00D53E5F">
        <w:t xml:space="preserve">Le salarié peut en principe </w:t>
      </w:r>
      <w:r w:rsidRPr="00D53E5F">
        <w:rPr>
          <w:b/>
          <w:bCs/>
        </w:rPr>
        <w:t>refuser</w:t>
      </w:r>
      <w:r w:rsidRPr="00D53E5F">
        <w:t>.</w:t>
      </w:r>
    </w:p>
    <w:p w14:paraId="7CD7B216" w14:textId="69712465" w:rsidR="00D53E5F" w:rsidRPr="00D53E5F" w:rsidRDefault="00D53E5F" w:rsidP="00D53E5F">
      <w:pPr>
        <w:spacing w:after="0" w:line="240" w:lineRule="auto"/>
      </w:pPr>
      <w:r w:rsidRPr="00D53E5F">
        <w:t>Son refus</w:t>
      </w:r>
      <w:r>
        <w:t> :</w:t>
      </w:r>
    </w:p>
    <w:p w14:paraId="79D7FDFC" w14:textId="6C1939EB" w:rsidR="00D53E5F" w:rsidRPr="00D53E5F" w:rsidRDefault="00D53E5F">
      <w:pPr>
        <w:numPr>
          <w:ilvl w:val="0"/>
          <w:numId w:val="3"/>
        </w:numPr>
        <w:spacing w:after="0" w:line="240" w:lineRule="auto"/>
      </w:pPr>
      <w:r w:rsidRPr="00D53E5F">
        <w:t>ne modifie pas automatiquement le contrat</w:t>
      </w:r>
      <w:r>
        <w:t> ;</w:t>
      </w:r>
    </w:p>
    <w:p w14:paraId="6E37A075" w14:textId="27A2ACF2" w:rsidR="00D53E5F" w:rsidRPr="00D53E5F" w:rsidRDefault="00D53E5F">
      <w:pPr>
        <w:numPr>
          <w:ilvl w:val="0"/>
          <w:numId w:val="3"/>
        </w:numPr>
        <w:spacing w:after="0" w:line="240" w:lineRule="auto"/>
      </w:pPr>
      <w:r w:rsidRPr="00D53E5F">
        <w:t>ne constitue pas, à lui seul, une faute</w:t>
      </w:r>
      <w:r>
        <w:t> ;</w:t>
      </w:r>
    </w:p>
    <w:p w14:paraId="6713A8B4" w14:textId="77777777" w:rsidR="00D53E5F" w:rsidRPr="00D53E5F" w:rsidRDefault="00D53E5F">
      <w:pPr>
        <w:numPr>
          <w:ilvl w:val="0"/>
          <w:numId w:val="3"/>
        </w:numPr>
        <w:spacing w:after="0" w:line="240" w:lineRule="auto"/>
      </w:pPr>
      <w:r w:rsidRPr="00D53E5F">
        <w:t>n’entraîne pas automatiquement la rupture.</w:t>
      </w:r>
    </w:p>
    <w:p w14:paraId="783BF97F" w14:textId="4EF3BFD4" w:rsidR="00D53E5F" w:rsidRPr="00D53E5F" w:rsidRDefault="00D53E5F" w:rsidP="00D53E5F">
      <w:pPr>
        <w:spacing w:after="0" w:line="240" w:lineRule="auto"/>
      </w:pPr>
      <w:r w:rsidRPr="00D53E5F">
        <w:t>L’employeur doit alors</w:t>
      </w:r>
      <w:r>
        <w:t> :</w:t>
      </w:r>
    </w:p>
    <w:p w14:paraId="2FDF83DC" w14:textId="51A5770D" w:rsidR="00D53E5F" w:rsidRPr="00D53E5F" w:rsidRDefault="00D53E5F">
      <w:pPr>
        <w:numPr>
          <w:ilvl w:val="0"/>
          <w:numId w:val="4"/>
        </w:numPr>
        <w:spacing w:after="0" w:line="240" w:lineRule="auto"/>
      </w:pPr>
      <w:r w:rsidRPr="00D53E5F">
        <w:t>renoncer à son projet et maintenir les conditions antérieures</w:t>
      </w:r>
      <w:r>
        <w:t> ;</w:t>
      </w:r>
    </w:p>
    <w:p w14:paraId="2CD2592D" w14:textId="77777777" w:rsidR="00D53E5F" w:rsidRPr="00D53E5F" w:rsidRDefault="00D53E5F">
      <w:pPr>
        <w:numPr>
          <w:ilvl w:val="0"/>
          <w:numId w:val="4"/>
        </w:numPr>
        <w:spacing w:after="0" w:line="240" w:lineRule="auto"/>
      </w:pPr>
      <w:r w:rsidRPr="00D53E5F">
        <w:t>ou, s’il dispose d’un motif juridiquement valable, engager une procédure de rupture correspondant à ce motif.</w:t>
      </w:r>
    </w:p>
    <w:p w14:paraId="1CB3ED6A" w14:textId="77777777" w:rsidR="00D53E5F" w:rsidRPr="00D53E5F" w:rsidRDefault="00D53E5F" w:rsidP="00D53E5F">
      <w:pPr>
        <w:spacing w:after="0" w:line="240" w:lineRule="auto"/>
        <w:rPr>
          <w:b/>
          <w:bCs/>
        </w:rPr>
      </w:pPr>
      <w:r w:rsidRPr="00D53E5F">
        <w:rPr>
          <w:b/>
          <w:bCs/>
        </w:rPr>
        <w:t>6.2. Le salarié refuse un simple changement des conditions de travail</w:t>
      </w:r>
    </w:p>
    <w:p w14:paraId="3DA7BBB9" w14:textId="77777777" w:rsidR="00D53E5F" w:rsidRPr="00D53E5F" w:rsidRDefault="00D53E5F" w:rsidP="00D53E5F">
      <w:pPr>
        <w:spacing w:after="0" w:line="240" w:lineRule="auto"/>
      </w:pPr>
      <w:r w:rsidRPr="00D53E5F">
        <w:t>Lorsque la décision relève normalement du pouvoir de direction et est licite, le salarié doit en principe s’y conformer.</w:t>
      </w:r>
    </w:p>
    <w:p w14:paraId="66D9753B" w14:textId="77777777" w:rsidR="00D53E5F" w:rsidRPr="00D53E5F" w:rsidRDefault="00D53E5F" w:rsidP="00D53E5F">
      <w:pPr>
        <w:spacing w:after="0" w:line="240" w:lineRule="auto"/>
      </w:pPr>
      <w:r w:rsidRPr="00D53E5F">
        <w:t>Son refus peut alors constituer une faute susceptible de sanction.</w:t>
      </w:r>
    </w:p>
    <w:p w14:paraId="3F734E25" w14:textId="77777777" w:rsidR="00D53E5F" w:rsidRPr="00D53E5F" w:rsidRDefault="00D53E5F" w:rsidP="00D53E5F">
      <w:pPr>
        <w:spacing w:after="0" w:line="240" w:lineRule="auto"/>
        <w:rPr>
          <w:b/>
          <w:bCs/>
        </w:rPr>
      </w:pPr>
      <w:r w:rsidRPr="00D53E5F">
        <w:rPr>
          <w:b/>
          <w:bCs/>
        </w:rPr>
        <w:t>Méthode</w:t>
      </w:r>
    </w:p>
    <w:p w14:paraId="4589C8FE" w14:textId="77777777" w:rsidR="00D53E5F" w:rsidRPr="00D53E5F" w:rsidRDefault="00D53E5F" w:rsidP="00D53E5F">
      <w:pPr>
        <w:spacing w:after="0" w:line="240" w:lineRule="auto"/>
      </w:pPr>
      <w:r w:rsidRPr="00D53E5F">
        <w:rPr>
          <w:b/>
          <w:bCs/>
        </w:rPr>
        <w:t>Ne jamais partir du refus.</w:t>
      </w:r>
    </w:p>
    <w:p w14:paraId="51F09329" w14:textId="0CF8B7B3" w:rsidR="00D53E5F" w:rsidRPr="00D53E5F" w:rsidRDefault="00D53E5F" w:rsidP="00D53E5F">
      <w:pPr>
        <w:spacing w:after="0" w:line="240" w:lineRule="auto"/>
      </w:pPr>
      <w:r w:rsidRPr="00D53E5F">
        <w:t>Il faut d’abord qualifier la mesure</w:t>
      </w:r>
      <w:r>
        <w:t> :</w:t>
      </w:r>
    </w:p>
    <w:p w14:paraId="154A7266" w14:textId="0EDF0B95" w:rsidR="00D53E5F" w:rsidRPr="00D53E5F" w:rsidRDefault="00D53E5F" w:rsidP="00D53E5F">
      <w:pPr>
        <w:spacing w:after="0" w:line="240" w:lineRule="auto"/>
      </w:pPr>
      <w:r w:rsidRPr="00D53E5F">
        <w:rPr>
          <w:b/>
          <w:bCs/>
        </w:rPr>
        <w:t>modification du contrat</w:t>
      </w:r>
      <w:r>
        <w:rPr>
          <w:b/>
          <w:bCs/>
        </w:rPr>
        <w:t> ?</w:t>
      </w:r>
      <w:r w:rsidRPr="00D53E5F">
        <w:rPr>
          <w:b/>
          <w:bCs/>
        </w:rPr>
        <w:t xml:space="preserve"> → accord nécessaire</w:t>
      </w:r>
    </w:p>
    <w:p w14:paraId="6413791C" w14:textId="385F8BE2" w:rsidR="00D53E5F" w:rsidRPr="00D53E5F" w:rsidRDefault="00D53E5F" w:rsidP="00D53E5F">
      <w:pPr>
        <w:spacing w:after="0" w:line="240" w:lineRule="auto"/>
      </w:pPr>
      <w:r w:rsidRPr="00D53E5F">
        <w:rPr>
          <w:b/>
          <w:bCs/>
        </w:rPr>
        <w:t>changement des conditions</w:t>
      </w:r>
      <w:r>
        <w:rPr>
          <w:b/>
          <w:bCs/>
        </w:rPr>
        <w:t> ?</w:t>
      </w:r>
      <w:r w:rsidRPr="00D53E5F">
        <w:rPr>
          <w:b/>
          <w:bCs/>
        </w:rPr>
        <w:t xml:space="preserve"> → pouvoir de direction</w:t>
      </w:r>
    </w:p>
    <w:p w14:paraId="5A1A2101" w14:textId="77777777" w:rsidR="00D53E5F" w:rsidRPr="00D53E5F" w:rsidRDefault="00D53E5F" w:rsidP="00D53E5F">
      <w:pPr>
        <w:pStyle w:val="Titre1"/>
      </w:pPr>
      <w:r w:rsidRPr="00D53E5F">
        <w:lastRenderedPageBreak/>
        <w:t>7. La modification du contrat pour motif économique</w:t>
      </w:r>
    </w:p>
    <w:p w14:paraId="37710A8A" w14:textId="77777777" w:rsidR="00D53E5F" w:rsidRPr="00D53E5F" w:rsidRDefault="00D53E5F" w:rsidP="00D53E5F">
      <w:pPr>
        <w:spacing w:after="0" w:line="240" w:lineRule="auto"/>
      </w:pPr>
      <w:r w:rsidRPr="00D53E5F">
        <w:t xml:space="preserve">Un régime spécifique existe lorsque l’employeur propose la modification d’un </w:t>
      </w:r>
      <w:r w:rsidRPr="00D53E5F">
        <w:rPr>
          <w:b/>
          <w:bCs/>
        </w:rPr>
        <w:t>élément essentiel du contrat pour un motif économique</w:t>
      </w:r>
      <w:r w:rsidRPr="00D53E5F">
        <w:t>.</w:t>
      </w:r>
    </w:p>
    <w:p w14:paraId="06AE2E8C" w14:textId="77777777" w:rsidR="00D53E5F" w:rsidRPr="00D53E5F" w:rsidRDefault="00D53E5F" w:rsidP="00D53E5F">
      <w:pPr>
        <w:spacing w:after="0" w:line="240" w:lineRule="auto"/>
      </w:pPr>
      <w:r w:rsidRPr="00D53E5F">
        <w:t xml:space="preserve">Il doit adresser sa proposition au salarié par </w:t>
      </w:r>
      <w:r w:rsidRPr="00D53E5F">
        <w:rPr>
          <w:b/>
          <w:bCs/>
        </w:rPr>
        <w:t>lettre recommandée avec avis de réception</w:t>
      </w:r>
      <w:r w:rsidRPr="00D53E5F">
        <w:t>.</w:t>
      </w:r>
    </w:p>
    <w:p w14:paraId="633C5F3D" w14:textId="2D2D0A43" w:rsidR="00D53E5F" w:rsidRPr="00D53E5F" w:rsidRDefault="00D53E5F" w:rsidP="00D53E5F">
      <w:pPr>
        <w:spacing w:after="0" w:line="240" w:lineRule="auto"/>
      </w:pPr>
      <w:r w:rsidRPr="00D53E5F">
        <w:t>Le salarié dispose</w:t>
      </w:r>
      <w:r>
        <w:t> :</w:t>
      </w:r>
    </w:p>
    <w:p w14:paraId="1E1E91B6" w14:textId="31A0ADAE" w:rsidR="00D53E5F" w:rsidRPr="00D53E5F" w:rsidRDefault="00D53E5F">
      <w:pPr>
        <w:numPr>
          <w:ilvl w:val="0"/>
          <w:numId w:val="5"/>
        </w:numPr>
        <w:spacing w:after="0" w:line="240" w:lineRule="auto"/>
      </w:pPr>
      <w:r w:rsidRPr="00D53E5F">
        <w:t xml:space="preserve">en principe de </w:t>
      </w:r>
      <w:r w:rsidRPr="00D53E5F">
        <w:rPr>
          <w:b/>
          <w:bCs/>
        </w:rPr>
        <w:t>1 mois</w:t>
      </w:r>
      <w:r w:rsidRPr="00D53E5F">
        <w:t xml:space="preserve"> à compter de la réception pour faire connaître son refus</w:t>
      </w:r>
      <w:r>
        <w:t> ;</w:t>
      </w:r>
    </w:p>
    <w:p w14:paraId="15C8B1D6" w14:textId="77777777" w:rsidR="00D53E5F" w:rsidRPr="00D53E5F" w:rsidRDefault="00D53E5F">
      <w:pPr>
        <w:numPr>
          <w:ilvl w:val="0"/>
          <w:numId w:val="5"/>
        </w:numPr>
        <w:spacing w:after="0" w:line="240" w:lineRule="auto"/>
      </w:pPr>
      <w:r w:rsidRPr="00D53E5F">
        <w:t xml:space="preserve">de </w:t>
      </w:r>
      <w:r w:rsidRPr="00D53E5F">
        <w:rPr>
          <w:b/>
          <w:bCs/>
        </w:rPr>
        <w:t>15 jours</w:t>
      </w:r>
      <w:r w:rsidRPr="00D53E5F">
        <w:t xml:space="preserve"> lorsque l’entreprise est en redressement ou liquidation judiciaire.</w:t>
      </w:r>
    </w:p>
    <w:p w14:paraId="4F5B137E" w14:textId="77777777" w:rsidR="00D53E5F" w:rsidRPr="00D53E5F" w:rsidRDefault="00D53E5F" w:rsidP="00D53E5F">
      <w:pPr>
        <w:spacing w:after="0" w:line="240" w:lineRule="auto"/>
      </w:pPr>
      <w:r w:rsidRPr="00D53E5F">
        <w:t xml:space="preserve">Dans cette procédure particulière, l’absence de réponse à l’expiration du délai vaut </w:t>
      </w:r>
      <w:r w:rsidRPr="00D53E5F">
        <w:rPr>
          <w:b/>
          <w:bCs/>
        </w:rPr>
        <w:t>acceptation</w:t>
      </w:r>
      <w:r w:rsidRPr="00D53E5F">
        <w:t>.</w:t>
      </w:r>
    </w:p>
    <w:p w14:paraId="74079DD0" w14:textId="77777777" w:rsidR="00D53E5F" w:rsidRPr="00D53E5F" w:rsidRDefault="00D53E5F" w:rsidP="00D53E5F">
      <w:pPr>
        <w:spacing w:after="0" w:line="240" w:lineRule="auto"/>
        <w:rPr>
          <w:b/>
          <w:bCs/>
        </w:rPr>
      </w:pPr>
      <w:r w:rsidRPr="00D53E5F">
        <w:rPr>
          <w:b/>
          <w:bCs/>
        </w:rPr>
        <w:t>Attention</w:t>
      </w:r>
    </w:p>
    <w:p w14:paraId="633E3AFB" w14:textId="77777777" w:rsidR="00D53E5F" w:rsidRPr="00D53E5F" w:rsidRDefault="00D53E5F" w:rsidP="00D53E5F">
      <w:pPr>
        <w:spacing w:after="0" w:line="240" w:lineRule="auto"/>
      </w:pPr>
      <w:r w:rsidRPr="00D53E5F">
        <w:t>Cette règle est une exception importante.</w:t>
      </w:r>
    </w:p>
    <w:p w14:paraId="6569AA4A" w14:textId="0488C094" w:rsidR="00D53E5F" w:rsidRPr="00D53E5F" w:rsidRDefault="00D53E5F" w:rsidP="00D53E5F">
      <w:pPr>
        <w:spacing w:after="0" w:line="240" w:lineRule="auto"/>
      </w:pPr>
      <w:r w:rsidRPr="00D53E5F">
        <w:t>En dehors de ce régime légal particulier</w:t>
      </w:r>
      <w:r>
        <w:t> :</w:t>
      </w:r>
    </w:p>
    <w:p w14:paraId="21B6C36F" w14:textId="77777777" w:rsidR="00D53E5F" w:rsidRPr="00D53E5F" w:rsidRDefault="00D53E5F" w:rsidP="00D53E5F">
      <w:pPr>
        <w:spacing w:after="0" w:line="240" w:lineRule="auto"/>
      </w:pPr>
      <w:r w:rsidRPr="00D53E5F">
        <w:rPr>
          <w:b/>
          <w:bCs/>
        </w:rPr>
        <w:t>le silence du salarié ne vaut pas automatiquement acceptation d’une modification de son contrat.</w:t>
      </w:r>
    </w:p>
    <w:p w14:paraId="7B743809" w14:textId="77777777" w:rsidR="00D53E5F" w:rsidRPr="00D53E5F" w:rsidRDefault="00D53E5F" w:rsidP="00D53E5F">
      <w:pPr>
        <w:pStyle w:val="Titre1"/>
      </w:pPr>
      <w:r w:rsidRPr="00D53E5F">
        <w:t>8. Refus d’une modification proposée pour motif économique</w:t>
      </w:r>
    </w:p>
    <w:p w14:paraId="3496B2BF" w14:textId="77777777" w:rsidR="00D53E5F" w:rsidRPr="00D53E5F" w:rsidRDefault="00D53E5F" w:rsidP="00D53E5F">
      <w:pPr>
        <w:spacing w:after="0" w:line="240" w:lineRule="auto"/>
      </w:pPr>
      <w:r w:rsidRPr="00D53E5F">
        <w:t>Le refus ne constitue toujours pas une faute.</w:t>
      </w:r>
    </w:p>
    <w:p w14:paraId="14541E6F" w14:textId="6B9C7E4B" w:rsidR="00D53E5F" w:rsidRPr="00D53E5F" w:rsidRDefault="00D53E5F" w:rsidP="00D53E5F">
      <w:pPr>
        <w:spacing w:after="0" w:line="240" w:lineRule="auto"/>
      </w:pPr>
      <w:r w:rsidRPr="00D53E5F">
        <w:t>Cependant, si</w:t>
      </w:r>
      <w:r>
        <w:t> :</w:t>
      </w:r>
    </w:p>
    <w:p w14:paraId="7A204204" w14:textId="675068C4" w:rsidR="00D53E5F" w:rsidRPr="00D53E5F" w:rsidRDefault="00D53E5F">
      <w:pPr>
        <w:numPr>
          <w:ilvl w:val="0"/>
          <w:numId w:val="6"/>
        </w:numPr>
        <w:spacing w:after="0" w:line="240" w:lineRule="auto"/>
      </w:pPr>
      <w:r w:rsidRPr="00D53E5F">
        <w:t>la modification était fondée sur un véritable motif économique</w:t>
      </w:r>
      <w:r>
        <w:t> ;</w:t>
      </w:r>
    </w:p>
    <w:p w14:paraId="42918E69" w14:textId="5411EEA5" w:rsidR="00D53E5F" w:rsidRPr="00D53E5F" w:rsidRDefault="00D53E5F">
      <w:pPr>
        <w:numPr>
          <w:ilvl w:val="0"/>
          <w:numId w:val="6"/>
        </w:numPr>
        <w:spacing w:after="0" w:line="240" w:lineRule="auto"/>
      </w:pPr>
      <w:r w:rsidRPr="00D53E5F">
        <w:t>l’employeur respecte ses obligations d’adaptation et de reclassement</w:t>
      </w:r>
      <w:r>
        <w:t> ;</w:t>
      </w:r>
    </w:p>
    <w:p w14:paraId="65112ED4" w14:textId="77777777" w:rsidR="00D53E5F" w:rsidRPr="00D53E5F" w:rsidRDefault="00D53E5F">
      <w:pPr>
        <w:numPr>
          <w:ilvl w:val="0"/>
          <w:numId w:val="6"/>
        </w:numPr>
        <w:spacing w:after="0" w:line="240" w:lineRule="auto"/>
      </w:pPr>
      <w:r w:rsidRPr="00D53E5F">
        <w:t>et une suppression ou transformation d’emploi ou une modification refusée en découle,</w:t>
      </w:r>
    </w:p>
    <w:p w14:paraId="5F3E6F4E" w14:textId="77777777" w:rsidR="00D53E5F" w:rsidRPr="00D53E5F" w:rsidRDefault="00D53E5F" w:rsidP="00D53E5F">
      <w:pPr>
        <w:spacing w:after="0" w:line="240" w:lineRule="auto"/>
      </w:pPr>
      <w:r w:rsidRPr="00D53E5F">
        <w:t xml:space="preserve">l’employeur peut éventuellement engager un </w:t>
      </w:r>
      <w:r w:rsidRPr="00D53E5F">
        <w:rPr>
          <w:b/>
          <w:bCs/>
        </w:rPr>
        <w:t>licenciement économique</w:t>
      </w:r>
      <w:r w:rsidRPr="00D53E5F">
        <w:t>.</w:t>
      </w:r>
    </w:p>
    <w:p w14:paraId="7940D993" w14:textId="77777777" w:rsidR="00D53E5F" w:rsidRPr="00D53E5F" w:rsidRDefault="00D53E5F" w:rsidP="00D53E5F">
      <w:pPr>
        <w:spacing w:after="0" w:line="240" w:lineRule="auto"/>
      </w:pPr>
      <w:r w:rsidRPr="00D53E5F">
        <w:t>Lorsqu’au moins dix salariés refusent une telle modification et que leur licenciement est envisagé, les règles du licenciement collectif pour motif économique deviennent applicables.</w:t>
      </w:r>
    </w:p>
    <w:p w14:paraId="47E7DF3A" w14:textId="77777777" w:rsidR="00D53E5F" w:rsidRPr="00D53E5F" w:rsidRDefault="00D53E5F" w:rsidP="00D53E5F">
      <w:pPr>
        <w:pStyle w:val="Titre1"/>
      </w:pPr>
      <w:r w:rsidRPr="00D53E5F">
        <w:t>9. Le cas particulier de l’accord de performance collective</w:t>
      </w:r>
    </w:p>
    <w:p w14:paraId="256B939B" w14:textId="12D3FC11" w:rsidR="00D53E5F" w:rsidRPr="00D53E5F" w:rsidRDefault="00D53E5F" w:rsidP="00D53E5F">
      <w:pPr>
        <w:spacing w:after="0" w:line="240" w:lineRule="auto"/>
      </w:pPr>
      <w:r w:rsidRPr="00D53E5F">
        <w:t>L’</w:t>
      </w:r>
      <w:r w:rsidRPr="00D53E5F">
        <w:rPr>
          <w:b/>
          <w:bCs/>
        </w:rPr>
        <w:t>APC (accord de performance collective)</w:t>
      </w:r>
      <w:r w:rsidRPr="00D53E5F">
        <w:t xml:space="preserve"> peut notamment aménager</w:t>
      </w:r>
      <w:r>
        <w:t> :</w:t>
      </w:r>
    </w:p>
    <w:p w14:paraId="2B0A6B7D" w14:textId="5EC2F46D" w:rsidR="00D53E5F" w:rsidRPr="00D53E5F" w:rsidRDefault="00D53E5F">
      <w:pPr>
        <w:numPr>
          <w:ilvl w:val="0"/>
          <w:numId w:val="7"/>
        </w:numPr>
        <w:spacing w:after="0" w:line="240" w:lineRule="auto"/>
      </w:pPr>
      <w:r w:rsidRPr="00D53E5F">
        <w:t>la durée du travail</w:t>
      </w:r>
      <w:r>
        <w:t> ;</w:t>
      </w:r>
    </w:p>
    <w:p w14:paraId="49CA6D81" w14:textId="2E9BD6AF" w:rsidR="00D53E5F" w:rsidRPr="00D53E5F" w:rsidRDefault="00D53E5F">
      <w:pPr>
        <w:numPr>
          <w:ilvl w:val="0"/>
          <w:numId w:val="7"/>
        </w:numPr>
        <w:spacing w:after="0" w:line="240" w:lineRule="auto"/>
      </w:pPr>
      <w:r w:rsidRPr="00D53E5F">
        <w:t>ses modalités d’organisation et de répartition</w:t>
      </w:r>
      <w:r>
        <w:t> ;</w:t>
      </w:r>
    </w:p>
    <w:p w14:paraId="75D7D88F" w14:textId="11D33FB4" w:rsidR="00D53E5F" w:rsidRPr="00D53E5F" w:rsidRDefault="00D53E5F">
      <w:pPr>
        <w:numPr>
          <w:ilvl w:val="0"/>
          <w:numId w:val="7"/>
        </w:numPr>
        <w:spacing w:after="0" w:line="240" w:lineRule="auto"/>
      </w:pPr>
      <w:r w:rsidRPr="00D53E5F">
        <w:t>la rémunération dans le respect des minima</w:t>
      </w:r>
      <w:r>
        <w:t> ;</w:t>
      </w:r>
    </w:p>
    <w:p w14:paraId="749BD8F6" w14:textId="77777777" w:rsidR="00D53E5F" w:rsidRPr="00D53E5F" w:rsidRDefault="00D53E5F">
      <w:pPr>
        <w:numPr>
          <w:ilvl w:val="0"/>
          <w:numId w:val="7"/>
        </w:numPr>
        <w:spacing w:after="0" w:line="240" w:lineRule="auto"/>
      </w:pPr>
      <w:r w:rsidRPr="00D53E5F">
        <w:t xml:space="preserve">les conditions de mobilité professionnelle ou géographique </w:t>
      </w:r>
      <w:proofErr w:type="gramStart"/>
      <w:r w:rsidRPr="00D53E5F">
        <w:t>interne</w:t>
      </w:r>
      <w:proofErr w:type="gramEnd"/>
      <w:r w:rsidRPr="00D53E5F">
        <w:t xml:space="preserve"> à l’entreprise.</w:t>
      </w:r>
    </w:p>
    <w:p w14:paraId="19DF4EAE" w14:textId="77777777" w:rsidR="00D53E5F" w:rsidRPr="00D53E5F" w:rsidRDefault="00D53E5F" w:rsidP="00D53E5F">
      <w:pPr>
        <w:spacing w:after="0" w:line="240" w:lineRule="auto"/>
      </w:pPr>
      <w:r w:rsidRPr="00D53E5F">
        <w:t>Ses stipulations peuvent se substituer aux clauses incompatibles du contrat de travail.</w:t>
      </w:r>
    </w:p>
    <w:p w14:paraId="26DA1FB0" w14:textId="77777777" w:rsidR="00D53E5F" w:rsidRPr="00D53E5F" w:rsidRDefault="00D53E5F" w:rsidP="00D53E5F">
      <w:pPr>
        <w:spacing w:after="0" w:line="240" w:lineRule="auto"/>
        <w:rPr>
          <w:b/>
          <w:bCs/>
        </w:rPr>
      </w:pPr>
      <w:r w:rsidRPr="00D53E5F">
        <w:rPr>
          <w:b/>
          <w:bCs/>
        </w:rPr>
        <w:t>9.1. Information du salarié</w:t>
      </w:r>
    </w:p>
    <w:p w14:paraId="18FE5870" w14:textId="7EEE69B3" w:rsidR="00D53E5F" w:rsidRPr="00D53E5F" w:rsidRDefault="00D53E5F" w:rsidP="00D53E5F">
      <w:pPr>
        <w:spacing w:after="0" w:line="240" w:lineRule="auto"/>
      </w:pPr>
      <w:r w:rsidRPr="00D53E5F">
        <w:t>L’employeur informe chaque salarié</w:t>
      </w:r>
      <w:r>
        <w:t> :</w:t>
      </w:r>
    </w:p>
    <w:p w14:paraId="70938EAF" w14:textId="537332D1" w:rsidR="00D53E5F" w:rsidRPr="00D53E5F" w:rsidRDefault="00D53E5F">
      <w:pPr>
        <w:numPr>
          <w:ilvl w:val="0"/>
          <w:numId w:val="8"/>
        </w:numPr>
        <w:spacing w:after="0" w:line="240" w:lineRule="auto"/>
      </w:pPr>
      <w:r w:rsidRPr="00D53E5F">
        <w:t>de l’existence et du contenu de l’accord</w:t>
      </w:r>
      <w:r>
        <w:t> ;</w:t>
      </w:r>
    </w:p>
    <w:p w14:paraId="67D5D325" w14:textId="77777777" w:rsidR="00D53E5F" w:rsidRPr="00D53E5F" w:rsidRDefault="00D53E5F">
      <w:pPr>
        <w:numPr>
          <w:ilvl w:val="0"/>
          <w:numId w:val="8"/>
        </w:numPr>
        <w:spacing w:after="0" w:line="240" w:lineRule="auto"/>
      </w:pPr>
      <w:r w:rsidRPr="00D53E5F">
        <w:t>de son droit d’accepter ou de refuser son application.</w:t>
      </w:r>
    </w:p>
    <w:p w14:paraId="11123126" w14:textId="77777777" w:rsidR="00D53E5F" w:rsidRPr="00D53E5F" w:rsidRDefault="00D53E5F" w:rsidP="00D53E5F">
      <w:pPr>
        <w:spacing w:after="0" w:line="240" w:lineRule="auto"/>
      </w:pPr>
      <w:r w:rsidRPr="00D53E5F">
        <w:t xml:space="preserve">Le salarié dispose de </w:t>
      </w:r>
      <w:r w:rsidRPr="00D53E5F">
        <w:rPr>
          <w:b/>
          <w:bCs/>
        </w:rPr>
        <w:t>1 mois</w:t>
      </w:r>
      <w:r w:rsidRPr="00D53E5F">
        <w:t xml:space="preserve"> pour notifier son refus par écrit. À défaut de refus dans ce délai, l’accord s’applique.</w:t>
      </w:r>
    </w:p>
    <w:p w14:paraId="01F43834" w14:textId="77777777" w:rsidR="00D53E5F" w:rsidRPr="00D53E5F" w:rsidRDefault="00D53E5F" w:rsidP="00D53E5F">
      <w:pPr>
        <w:spacing w:after="0" w:line="240" w:lineRule="auto"/>
        <w:rPr>
          <w:b/>
          <w:bCs/>
        </w:rPr>
      </w:pPr>
      <w:r w:rsidRPr="00D53E5F">
        <w:rPr>
          <w:b/>
          <w:bCs/>
        </w:rPr>
        <w:t>9.2. Le salarié refuse</w:t>
      </w:r>
    </w:p>
    <w:p w14:paraId="111CDB9D" w14:textId="77777777" w:rsidR="00D53E5F" w:rsidRPr="00D53E5F" w:rsidRDefault="00D53E5F" w:rsidP="00D53E5F">
      <w:pPr>
        <w:spacing w:after="0" w:line="240" w:lineRule="auto"/>
      </w:pPr>
      <w:r w:rsidRPr="00D53E5F">
        <w:t>Le refus n’entraîne pas automatiquement la rupture.</w:t>
      </w:r>
    </w:p>
    <w:p w14:paraId="1B21DCC6" w14:textId="66F93124" w:rsidR="00D53E5F" w:rsidRPr="00D53E5F" w:rsidRDefault="00D53E5F" w:rsidP="00D53E5F">
      <w:pPr>
        <w:spacing w:after="0" w:line="240" w:lineRule="auto"/>
      </w:pPr>
      <w:r w:rsidRPr="00D53E5F">
        <w:t>L’employeur peut</w:t>
      </w:r>
      <w:r>
        <w:t> :</w:t>
      </w:r>
    </w:p>
    <w:p w14:paraId="7D1F4E06" w14:textId="69A8FE37" w:rsidR="00D53E5F" w:rsidRPr="00D53E5F" w:rsidRDefault="00D53E5F">
      <w:pPr>
        <w:numPr>
          <w:ilvl w:val="0"/>
          <w:numId w:val="9"/>
        </w:numPr>
        <w:spacing w:after="0" w:line="240" w:lineRule="auto"/>
      </w:pPr>
      <w:r w:rsidRPr="00D53E5F">
        <w:t>maintenir le salarié sans lui appliquer l’APC</w:t>
      </w:r>
      <w:r>
        <w:t> ;</w:t>
      </w:r>
    </w:p>
    <w:p w14:paraId="350141ED" w14:textId="77777777" w:rsidR="00D53E5F" w:rsidRPr="00D53E5F" w:rsidRDefault="00D53E5F">
      <w:pPr>
        <w:numPr>
          <w:ilvl w:val="0"/>
          <w:numId w:val="9"/>
        </w:numPr>
        <w:spacing w:after="0" w:line="240" w:lineRule="auto"/>
      </w:pPr>
      <w:r w:rsidRPr="00D53E5F">
        <w:t xml:space="preserve">ou engager son licenciement dans les </w:t>
      </w:r>
      <w:r w:rsidRPr="00D53E5F">
        <w:rPr>
          <w:b/>
          <w:bCs/>
        </w:rPr>
        <w:t>2 mois suivant la notification du refus</w:t>
      </w:r>
      <w:r w:rsidRPr="00D53E5F">
        <w:t>.</w:t>
      </w:r>
    </w:p>
    <w:p w14:paraId="0C4B03C8" w14:textId="77777777" w:rsidR="00D53E5F" w:rsidRPr="00D53E5F" w:rsidRDefault="00D53E5F" w:rsidP="00D53E5F">
      <w:pPr>
        <w:spacing w:after="0" w:line="240" w:lineRule="auto"/>
      </w:pPr>
      <w:r w:rsidRPr="00D53E5F">
        <w:t xml:space="preserve">Ce licenciement repose sur un </w:t>
      </w:r>
      <w:r w:rsidRPr="00D53E5F">
        <w:rPr>
          <w:b/>
          <w:bCs/>
        </w:rPr>
        <w:t>motif spécifique constituant une cause réelle et sérieuse</w:t>
      </w:r>
      <w:r w:rsidRPr="00D53E5F">
        <w:t>.</w:t>
      </w:r>
    </w:p>
    <w:p w14:paraId="34DCCB9A" w14:textId="77777777" w:rsidR="00D53E5F" w:rsidRPr="00D53E5F" w:rsidRDefault="00D53E5F" w:rsidP="00D53E5F">
      <w:pPr>
        <w:spacing w:after="0" w:line="240" w:lineRule="auto"/>
      </w:pPr>
      <w:r w:rsidRPr="00D53E5F">
        <w:t xml:space="preserve">Il suit la procédure du licenciement pour motif personnel mais </w:t>
      </w:r>
      <w:r w:rsidRPr="00D53E5F">
        <w:rPr>
          <w:b/>
          <w:bCs/>
        </w:rPr>
        <w:t>n’est pas un licenciement économique</w:t>
      </w:r>
      <w:r w:rsidRPr="00D53E5F">
        <w:t>.</w:t>
      </w:r>
    </w:p>
    <w:p w14:paraId="157B926A" w14:textId="0CBB6FCA" w:rsidR="00D53E5F" w:rsidRPr="00D53E5F" w:rsidRDefault="00D53E5F" w:rsidP="00D53E5F">
      <w:pPr>
        <w:spacing w:after="0" w:line="240" w:lineRule="auto"/>
      </w:pPr>
      <w:r w:rsidRPr="00D53E5F">
        <w:t>Le salarié licencié bénéficie notamment, s’il remplit les conditions</w:t>
      </w:r>
      <w:r>
        <w:t> :</w:t>
      </w:r>
    </w:p>
    <w:p w14:paraId="40AC9A37" w14:textId="5240A73F" w:rsidR="00D53E5F" w:rsidRPr="00D53E5F" w:rsidRDefault="00D53E5F">
      <w:pPr>
        <w:numPr>
          <w:ilvl w:val="0"/>
          <w:numId w:val="10"/>
        </w:numPr>
        <w:spacing w:after="0" w:line="240" w:lineRule="auto"/>
      </w:pPr>
      <w:r w:rsidRPr="00D53E5F">
        <w:t>de l’indemnité de licenciement</w:t>
      </w:r>
      <w:r>
        <w:t> ;</w:t>
      </w:r>
    </w:p>
    <w:p w14:paraId="38A5022D" w14:textId="2E34053D" w:rsidR="00D53E5F" w:rsidRPr="00D53E5F" w:rsidRDefault="00D53E5F">
      <w:pPr>
        <w:numPr>
          <w:ilvl w:val="0"/>
          <w:numId w:val="10"/>
        </w:numPr>
        <w:spacing w:after="0" w:line="240" w:lineRule="auto"/>
      </w:pPr>
      <w:r w:rsidRPr="00D53E5F">
        <w:t>du préavis</w:t>
      </w:r>
      <w:r>
        <w:t> ;</w:t>
      </w:r>
    </w:p>
    <w:p w14:paraId="2D515C27" w14:textId="1D025ECC" w:rsidR="00D53E5F" w:rsidRPr="00D53E5F" w:rsidRDefault="00D53E5F">
      <w:pPr>
        <w:numPr>
          <w:ilvl w:val="0"/>
          <w:numId w:val="10"/>
        </w:numPr>
        <w:spacing w:after="0" w:line="240" w:lineRule="auto"/>
      </w:pPr>
      <w:r w:rsidRPr="00D53E5F">
        <w:t>de l’indemnité compensatrice de congés payés</w:t>
      </w:r>
      <w:r>
        <w:t> ;</w:t>
      </w:r>
    </w:p>
    <w:p w14:paraId="25491BE9" w14:textId="0B560D26" w:rsidR="00D53E5F" w:rsidRPr="00D53E5F" w:rsidRDefault="00D53E5F">
      <w:pPr>
        <w:numPr>
          <w:ilvl w:val="0"/>
          <w:numId w:val="10"/>
        </w:numPr>
        <w:spacing w:after="0" w:line="240" w:lineRule="auto"/>
      </w:pPr>
      <w:r w:rsidRPr="00D53E5F">
        <w:t xml:space="preserve">d’un abondement minimal de </w:t>
      </w:r>
      <w:r w:rsidRPr="00D53E5F">
        <w:rPr>
          <w:b/>
          <w:bCs/>
        </w:rPr>
        <w:t>3 000</w:t>
      </w:r>
      <w:r>
        <w:rPr>
          <w:b/>
          <w:bCs/>
        </w:rPr>
        <w:t> €</w:t>
      </w:r>
      <w:r w:rsidRPr="00D53E5F">
        <w:rPr>
          <w:b/>
          <w:bCs/>
        </w:rPr>
        <w:t xml:space="preserve"> sur son CPF</w:t>
      </w:r>
      <w:r>
        <w:t> ;</w:t>
      </w:r>
    </w:p>
    <w:p w14:paraId="00C08806" w14:textId="77777777" w:rsidR="00D53E5F" w:rsidRPr="00D53E5F" w:rsidRDefault="00D53E5F">
      <w:pPr>
        <w:numPr>
          <w:ilvl w:val="0"/>
          <w:numId w:val="10"/>
        </w:numPr>
        <w:spacing w:after="0" w:line="240" w:lineRule="auto"/>
      </w:pPr>
      <w:r w:rsidRPr="00D53E5F">
        <w:t>de l’ARE.</w:t>
      </w:r>
    </w:p>
    <w:p w14:paraId="752F0181" w14:textId="77777777" w:rsidR="00D53E5F" w:rsidRPr="00D53E5F" w:rsidRDefault="00D53E5F" w:rsidP="00D53E5F">
      <w:pPr>
        <w:pStyle w:val="Titre1"/>
      </w:pPr>
      <w:r w:rsidRPr="00D53E5F">
        <w:lastRenderedPageBreak/>
        <w:t>10. Les principaux modes de rupture du CDI</w:t>
      </w:r>
    </w:p>
    <w:tbl>
      <w:tblPr>
        <w:tblStyle w:val="Grilledutableau"/>
        <w:tblW w:w="0" w:type="auto"/>
        <w:tblLook w:val="04A0" w:firstRow="1" w:lastRow="0" w:firstColumn="1" w:lastColumn="0" w:noHBand="0" w:noVBand="1"/>
      </w:tblPr>
      <w:tblGrid>
        <w:gridCol w:w="2392"/>
        <w:gridCol w:w="5487"/>
      </w:tblGrid>
      <w:tr w:rsidR="00D53E5F" w:rsidRPr="00D53E5F" w14:paraId="11FD8F90" w14:textId="77777777" w:rsidTr="00D53E5F">
        <w:trPr>
          <w:tblHeader/>
        </w:trPr>
        <w:tc>
          <w:tcPr>
            <w:tcW w:w="0" w:type="auto"/>
            <w:hideMark/>
          </w:tcPr>
          <w:p w14:paraId="27599BF7" w14:textId="77777777" w:rsidR="00D53E5F" w:rsidRPr="00D53E5F" w:rsidRDefault="00D53E5F" w:rsidP="00D53E5F">
            <w:pPr>
              <w:jc w:val="left"/>
              <w:rPr>
                <w:rFonts w:ascii="Calibri" w:hAnsi="Calibri" w:cs="Calibri"/>
                <w:b/>
                <w:bCs/>
                <w:sz w:val="20"/>
              </w:rPr>
            </w:pPr>
            <w:r w:rsidRPr="00D53E5F">
              <w:rPr>
                <w:rFonts w:ascii="Calibri" w:hAnsi="Calibri" w:cs="Calibri"/>
                <w:b/>
                <w:bCs/>
                <w:sz w:val="20"/>
              </w:rPr>
              <w:t>Mode</w:t>
            </w:r>
          </w:p>
        </w:tc>
        <w:tc>
          <w:tcPr>
            <w:tcW w:w="0" w:type="auto"/>
            <w:hideMark/>
          </w:tcPr>
          <w:p w14:paraId="33C1198A" w14:textId="77777777" w:rsidR="00D53E5F" w:rsidRPr="00D53E5F" w:rsidRDefault="00D53E5F" w:rsidP="00D53E5F">
            <w:pPr>
              <w:jc w:val="left"/>
              <w:rPr>
                <w:rFonts w:ascii="Calibri" w:hAnsi="Calibri" w:cs="Calibri"/>
                <w:b/>
                <w:bCs/>
                <w:sz w:val="20"/>
              </w:rPr>
            </w:pPr>
            <w:r w:rsidRPr="00D53E5F">
              <w:rPr>
                <w:rFonts w:ascii="Calibri" w:hAnsi="Calibri" w:cs="Calibri"/>
                <w:b/>
                <w:bCs/>
                <w:sz w:val="20"/>
              </w:rPr>
              <w:t>Initiative</w:t>
            </w:r>
          </w:p>
        </w:tc>
      </w:tr>
      <w:tr w:rsidR="00D53E5F" w:rsidRPr="00D53E5F" w14:paraId="11A2C02C" w14:textId="77777777" w:rsidTr="00D53E5F">
        <w:tc>
          <w:tcPr>
            <w:tcW w:w="0" w:type="auto"/>
            <w:hideMark/>
          </w:tcPr>
          <w:p w14:paraId="47794547" w14:textId="77777777" w:rsidR="00D53E5F" w:rsidRPr="00D53E5F" w:rsidRDefault="00D53E5F" w:rsidP="00D53E5F">
            <w:pPr>
              <w:jc w:val="left"/>
              <w:rPr>
                <w:rFonts w:ascii="Calibri" w:hAnsi="Calibri" w:cs="Calibri"/>
                <w:sz w:val="20"/>
              </w:rPr>
            </w:pPr>
            <w:r w:rsidRPr="00D53E5F">
              <w:rPr>
                <w:rFonts w:ascii="Calibri" w:hAnsi="Calibri" w:cs="Calibri"/>
                <w:b/>
                <w:bCs/>
                <w:sz w:val="20"/>
              </w:rPr>
              <w:t>Démission</w:t>
            </w:r>
          </w:p>
        </w:tc>
        <w:tc>
          <w:tcPr>
            <w:tcW w:w="0" w:type="auto"/>
            <w:hideMark/>
          </w:tcPr>
          <w:p w14:paraId="126396F4" w14:textId="77777777" w:rsidR="00D53E5F" w:rsidRPr="00D53E5F" w:rsidRDefault="00D53E5F" w:rsidP="00D53E5F">
            <w:pPr>
              <w:jc w:val="left"/>
              <w:rPr>
                <w:rFonts w:ascii="Calibri" w:hAnsi="Calibri" w:cs="Calibri"/>
                <w:sz w:val="20"/>
              </w:rPr>
            </w:pPr>
            <w:r w:rsidRPr="00D53E5F">
              <w:rPr>
                <w:rFonts w:ascii="Calibri" w:hAnsi="Calibri" w:cs="Calibri"/>
                <w:sz w:val="20"/>
              </w:rPr>
              <w:t>Salarié</w:t>
            </w:r>
          </w:p>
        </w:tc>
      </w:tr>
      <w:tr w:rsidR="00D53E5F" w:rsidRPr="00D53E5F" w14:paraId="66FC50E9" w14:textId="77777777" w:rsidTr="00D53E5F">
        <w:tc>
          <w:tcPr>
            <w:tcW w:w="0" w:type="auto"/>
            <w:hideMark/>
          </w:tcPr>
          <w:p w14:paraId="2BB30DEF" w14:textId="77777777" w:rsidR="00D53E5F" w:rsidRPr="00D53E5F" w:rsidRDefault="00D53E5F" w:rsidP="00D53E5F">
            <w:pPr>
              <w:jc w:val="left"/>
              <w:rPr>
                <w:rFonts w:ascii="Calibri" w:hAnsi="Calibri" w:cs="Calibri"/>
                <w:sz w:val="20"/>
              </w:rPr>
            </w:pPr>
            <w:r w:rsidRPr="00D53E5F">
              <w:rPr>
                <w:rFonts w:ascii="Calibri" w:hAnsi="Calibri" w:cs="Calibri"/>
                <w:b/>
                <w:bCs/>
                <w:sz w:val="20"/>
              </w:rPr>
              <w:t>Licenciement personnel</w:t>
            </w:r>
          </w:p>
        </w:tc>
        <w:tc>
          <w:tcPr>
            <w:tcW w:w="0" w:type="auto"/>
            <w:hideMark/>
          </w:tcPr>
          <w:p w14:paraId="0F2A5B46" w14:textId="77777777" w:rsidR="00D53E5F" w:rsidRPr="00D53E5F" w:rsidRDefault="00D53E5F" w:rsidP="00D53E5F">
            <w:pPr>
              <w:jc w:val="left"/>
              <w:rPr>
                <w:rFonts w:ascii="Calibri" w:hAnsi="Calibri" w:cs="Calibri"/>
                <w:sz w:val="20"/>
              </w:rPr>
            </w:pPr>
            <w:r w:rsidRPr="00D53E5F">
              <w:rPr>
                <w:rFonts w:ascii="Calibri" w:hAnsi="Calibri" w:cs="Calibri"/>
                <w:sz w:val="20"/>
              </w:rPr>
              <w:t>Employeur</w:t>
            </w:r>
          </w:p>
        </w:tc>
      </w:tr>
      <w:tr w:rsidR="00D53E5F" w:rsidRPr="00D53E5F" w14:paraId="63EAD928" w14:textId="77777777" w:rsidTr="00D53E5F">
        <w:tc>
          <w:tcPr>
            <w:tcW w:w="0" w:type="auto"/>
            <w:hideMark/>
          </w:tcPr>
          <w:p w14:paraId="78B8FB98" w14:textId="77777777" w:rsidR="00D53E5F" w:rsidRPr="00D53E5F" w:rsidRDefault="00D53E5F" w:rsidP="00D53E5F">
            <w:pPr>
              <w:jc w:val="left"/>
              <w:rPr>
                <w:rFonts w:ascii="Calibri" w:hAnsi="Calibri" w:cs="Calibri"/>
                <w:sz w:val="20"/>
              </w:rPr>
            </w:pPr>
            <w:r w:rsidRPr="00D53E5F">
              <w:rPr>
                <w:rFonts w:ascii="Calibri" w:hAnsi="Calibri" w:cs="Calibri"/>
                <w:b/>
                <w:bCs/>
                <w:sz w:val="20"/>
              </w:rPr>
              <w:t>Licenciement économique</w:t>
            </w:r>
          </w:p>
        </w:tc>
        <w:tc>
          <w:tcPr>
            <w:tcW w:w="0" w:type="auto"/>
            <w:hideMark/>
          </w:tcPr>
          <w:p w14:paraId="6B98E735" w14:textId="77777777" w:rsidR="00D53E5F" w:rsidRPr="00D53E5F" w:rsidRDefault="00D53E5F" w:rsidP="00D53E5F">
            <w:pPr>
              <w:jc w:val="left"/>
              <w:rPr>
                <w:rFonts w:ascii="Calibri" w:hAnsi="Calibri" w:cs="Calibri"/>
                <w:sz w:val="20"/>
              </w:rPr>
            </w:pPr>
            <w:r w:rsidRPr="00D53E5F">
              <w:rPr>
                <w:rFonts w:ascii="Calibri" w:hAnsi="Calibri" w:cs="Calibri"/>
                <w:sz w:val="20"/>
              </w:rPr>
              <w:t>Employeur</w:t>
            </w:r>
          </w:p>
        </w:tc>
      </w:tr>
      <w:tr w:rsidR="00D53E5F" w:rsidRPr="00D53E5F" w14:paraId="539692DA" w14:textId="77777777" w:rsidTr="00D53E5F">
        <w:tc>
          <w:tcPr>
            <w:tcW w:w="0" w:type="auto"/>
            <w:hideMark/>
          </w:tcPr>
          <w:p w14:paraId="4399CBF1" w14:textId="77777777" w:rsidR="00D53E5F" w:rsidRPr="00D53E5F" w:rsidRDefault="00D53E5F" w:rsidP="00D53E5F">
            <w:pPr>
              <w:jc w:val="left"/>
              <w:rPr>
                <w:rFonts w:ascii="Calibri" w:hAnsi="Calibri" w:cs="Calibri"/>
                <w:sz w:val="20"/>
              </w:rPr>
            </w:pPr>
            <w:r w:rsidRPr="00D53E5F">
              <w:rPr>
                <w:rFonts w:ascii="Calibri" w:hAnsi="Calibri" w:cs="Calibri"/>
                <w:b/>
                <w:bCs/>
                <w:sz w:val="20"/>
              </w:rPr>
              <w:t>Rupture conventionnelle</w:t>
            </w:r>
          </w:p>
        </w:tc>
        <w:tc>
          <w:tcPr>
            <w:tcW w:w="0" w:type="auto"/>
            <w:hideMark/>
          </w:tcPr>
          <w:p w14:paraId="7E31B26A" w14:textId="77777777" w:rsidR="00D53E5F" w:rsidRPr="00D53E5F" w:rsidRDefault="00D53E5F" w:rsidP="00D53E5F">
            <w:pPr>
              <w:jc w:val="left"/>
              <w:rPr>
                <w:rFonts w:ascii="Calibri" w:hAnsi="Calibri" w:cs="Calibri"/>
                <w:sz w:val="20"/>
              </w:rPr>
            </w:pPr>
            <w:r w:rsidRPr="00D53E5F">
              <w:rPr>
                <w:rFonts w:ascii="Calibri" w:hAnsi="Calibri" w:cs="Calibri"/>
                <w:sz w:val="20"/>
              </w:rPr>
              <w:t>Accord employeur + salarié</w:t>
            </w:r>
          </w:p>
        </w:tc>
      </w:tr>
      <w:tr w:rsidR="00D53E5F" w:rsidRPr="00D53E5F" w14:paraId="14C645AD" w14:textId="77777777" w:rsidTr="00D53E5F">
        <w:tc>
          <w:tcPr>
            <w:tcW w:w="0" w:type="auto"/>
            <w:hideMark/>
          </w:tcPr>
          <w:p w14:paraId="528CA942" w14:textId="77777777" w:rsidR="00D53E5F" w:rsidRPr="00D53E5F" w:rsidRDefault="00D53E5F" w:rsidP="00D53E5F">
            <w:pPr>
              <w:jc w:val="left"/>
              <w:rPr>
                <w:rFonts w:ascii="Calibri" w:hAnsi="Calibri" w:cs="Calibri"/>
                <w:sz w:val="20"/>
              </w:rPr>
            </w:pPr>
            <w:r w:rsidRPr="00D53E5F">
              <w:rPr>
                <w:rFonts w:ascii="Calibri" w:hAnsi="Calibri" w:cs="Calibri"/>
                <w:b/>
                <w:bCs/>
                <w:sz w:val="20"/>
              </w:rPr>
              <w:t>Prise d’acte</w:t>
            </w:r>
          </w:p>
        </w:tc>
        <w:tc>
          <w:tcPr>
            <w:tcW w:w="0" w:type="auto"/>
            <w:hideMark/>
          </w:tcPr>
          <w:p w14:paraId="794630AD" w14:textId="77777777" w:rsidR="00D53E5F" w:rsidRPr="00D53E5F" w:rsidRDefault="00D53E5F" w:rsidP="00D53E5F">
            <w:pPr>
              <w:jc w:val="left"/>
              <w:rPr>
                <w:rFonts w:ascii="Calibri" w:hAnsi="Calibri" w:cs="Calibri"/>
                <w:sz w:val="20"/>
              </w:rPr>
            </w:pPr>
            <w:r w:rsidRPr="00D53E5F">
              <w:rPr>
                <w:rFonts w:ascii="Calibri" w:hAnsi="Calibri" w:cs="Calibri"/>
                <w:sz w:val="20"/>
              </w:rPr>
              <w:t>Salarié, en raison de manquements graves imputés à l’employeur</w:t>
            </w:r>
          </w:p>
        </w:tc>
      </w:tr>
      <w:tr w:rsidR="00D53E5F" w:rsidRPr="00D53E5F" w14:paraId="6DBADF7B" w14:textId="77777777" w:rsidTr="00D53E5F">
        <w:tc>
          <w:tcPr>
            <w:tcW w:w="0" w:type="auto"/>
            <w:hideMark/>
          </w:tcPr>
          <w:p w14:paraId="156BB5D2" w14:textId="77777777" w:rsidR="00D53E5F" w:rsidRPr="00D53E5F" w:rsidRDefault="00D53E5F" w:rsidP="00D53E5F">
            <w:pPr>
              <w:jc w:val="left"/>
              <w:rPr>
                <w:rFonts w:ascii="Calibri" w:hAnsi="Calibri" w:cs="Calibri"/>
                <w:sz w:val="20"/>
              </w:rPr>
            </w:pPr>
            <w:r w:rsidRPr="00D53E5F">
              <w:rPr>
                <w:rFonts w:ascii="Calibri" w:hAnsi="Calibri" w:cs="Calibri"/>
                <w:b/>
                <w:bCs/>
                <w:sz w:val="20"/>
              </w:rPr>
              <w:t>Résiliation judiciaire</w:t>
            </w:r>
          </w:p>
        </w:tc>
        <w:tc>
          <w:tcPr>
            <w:tcW w:w="0" w:type="auto"/>
            <w:hideMark/>
          </w:tcPr>
          <w:p w14:paraId="602B0710" w14:textId="77777777" w:rsidR="00D53E5F" w:rsidRPr="00D53E5F" w:rsidRDefault="00D53E5F" w:rsidP="00D53E5F">
            <w:pPr>
              <w:jc w:val="left"/>
              <w:rPr>
                <w:rFonts w:ascii="Calibri" w:hAnsi="Calibri" w:cs="Calibri"/>
                <w:sz w:val="20"/>
              </w:rPr>
            </w:pPr>
            <w:r w:rsidRPr="00D53E5F">
              <w:rPr>
                <w:rFonts w:ascii="Calibri" w:hAnsi="Calibri" w:cs="Calibri"/>
                <w:sz w:val="20"/>
              </w:rPr>
              <w:t>Salarié demande au juge de prononcer la rupture</w:t>
            </w:r>
          </w:p>
        </w:tc>
      </w:tr>
      <w:tr w:rsidR="00D53E5F" w:rsidRPr="00D53E5F" w14:paraId="59A9C13B" w14:textId="77777777" w:rsidTr="00D53E5F">
        <w:tc>
          <w:tcPr>
            <w:tcW w:w="0" w:type="auto"/>
            <w:hideMark/>
          </w:tcPr>
          <w:p w14:paraId="351C5663" w14:textId="77777777" w:rsidR="00D53E5F" w:rsidRPr="00D53E5F" w:rsidRDefault="00D53E5F" w:rsidP="00D53E5F">
            <w:pPr>
              <w:jc w:val="left"/>
              <w:rPr>
                <w:rFonts w:ascii="Calibri" w:hAnsi="Calibri" w:cs="Calibri"/>
                <w:sz w:val="20"/>
              </w:rPr>
            </w:pPr>
            <w:r w:rsidRPr="00D53E5F">
              <w:rPr>
                <w:rFonts w:ascii="Calibri" w:hAnsi="Calibri" w:cs="Calibri"/>
                <w:b/>
                <w:bCs/>
                <w:sz w:val="20"/>
              </w:rPr>
              <w:t>Force majeure</w:t>
            </w:r>
          </w:p>
        </w:tc>
        <w:tc>
          <w:tcPr>
            <w:tcW w:w="0" w:type="auto"/>
            <w:hideMark/>
          </w:tcPr>
          <w:p w14:paraId="1B2AF29A" w14:textId="77777777" w:rsidR="00D53E5F" w:rsidRPr="00D53E5F" w:rsidRDefault="00D53E5F" w:rsidP="00D53E5F">
            <w:pPr>
              <w:jc w:val="left"/>
              <w:rPr>
                <w:rFonts w:ascii="Calibri" w:hAnsi="Calibri" w:cs="Calibri"/>
                <w:sz w:val="20"/>
              </w:rPr>
            </w:pPr>
            <w:r w:rsidRPr="00D53E5F">
              <w:rPr>
                <w:rFonts w:ascii="Calibri" w:hAnsi="Calibri" w:cs="Calibri"/>
                <w:sz w:val="20"/>
              </w:rPr>
              <w:t>Événement répondant aux critères de la force majeure</w:t>
            </w:r>
          </w:p>
        </w:tc>
      </w:tr>
      <w:tr w:rsidR="00D53E5F" w:rsidRPr="00D53E5F" w14:paraId="2D042D7F" w14:textId="77777777" w:rsidTr="00D53E5F">
        <w:tc>
          <w:tcPr>
            <w:tcW w:w="0" w:type="auto"/>
            <w:hideMark/>
          </w:tcPr>
          <w:p w14:paraId="6066D29E" w14:textId="77777777" w:rsidR="00D53E5F" w:rsidRPr="00D53E5F" w:rsidRDefault="00D53E5F" w:rsidP="00D53E5F">
            <w:pPr>
              <w:jc w:val="left"/>
              <w:rPr>
                <w:rFonts w:ascii="Calibri" w:hAnsi="Calibri" w:cs="Calibri"/>
                <w:sz w:val="20"/>
              </w:rPr>
            </w:pPr>
            <w:r w:rsidRPr="00D53E5F">
              <w:rPr>
                <w:rFonts w:ascii="Calibri" w:hAnsi="Calibri" w:cs="Calibri"/>
                <w:b/>
                <w:bCs/>
                <w:sz w:val="20"/>
              </w:rPr>
              <w:t>Départ à la retraite</w:t>
            </w:r>
          </w:p>
        </w:tc>
        <w:tc>
          <w:tcPr>
            <w:tcW w:w="0" w:type="auto"/>
            <w:hideMark/>
          </w:tcPr>
          <w:p w14:paraId="63AADD99" w14:textId="77777777" w:rsidR="00D53E5F" w:rsidRPr="00D53E5F" w:rsidRDefault="00D53E5F" w:rsidP="00D53E5F">
            <w:pPr>
              <w:jc w:val="left"/>
              <w:rPr>
                <w:rFonts w:ascii="Calibri" w:hAnsi="Calibri" w:cs="Calibri"/>
                <w:sz w:val="20"/>
              </w:rPr>
            </w:pPr>
            <w:r w:rsidRPr="00D53E5F">
              <w:rPr>
                <w:rFonts w:ascii="Calibri" w:hAnsi="Calibri" w:cs="Calibri"/>
                <w:sz w:val="20"/>
              </w:rPr>
              <w:t>Salarié</w:t>
            </w:r>
          </w:p>
        </w:tc>
      </w:tr>
      <w:tr w:rsidR="00D53E5F" w:rsidRPr="00D53E5F" w14:paraId="7CC37C61" w14:textId="77777777" w:rsidTr="00D53E5F">
        <w:tc>
          <w:tcPr>
            <w:tcW w:w="0" w:type="auto"/>
            <w:hideMark/>
          </w:tcPr>
          <w:p w14:paraId="14521EBB" w14:textId="77777777" w:rsidR="00D53E5F" w:rsidRPr="00D53E5F" w:rsidRDefault="00D53E5F" w:rsidP="00D53E5F">
            <w:pPr>
              <w:jc w:val="left"/>
              <w:rPr>
                <w:rFonts w:ascii="Calibri" w:hAnsi="Calibri" w:cs="Calibri"/>
                <w:sz w:val="20"/>
              </w:rPr>
            </w:pPr>
            <w:r w:rsidRPr="00D53E5F">
              <w:rPr>
                <w:rFonts w:ascii="Calibri" w:hAnsi="Calibri" w:cs="Calibri"/>
                <w:b/>
                <w:bCs/>
                <w:sz w:val="20"/>
              </w:rPr>
              <w:t>Mise à la retraite</w:t>
            </w:r>
          </w:p>
        </w:tc>
        <w:tc>
          <w:tcPr>
            <w:tcW w:w="0" w:type="auto"/>
            <w:hideMark/>
          </w:tcPr>
          <w:p w14:paraId="2D71AB40" w14:textId="77777777" w:rsidR="00D53E5F" w:rsidRPr="00D53E5F" w:rsidRDefault="00D53E5F" w:rsidP="00D53E5F">
            <w:pPr>
              <w:jc w:val="left"/>
              <w:rPr>
                <w:rFonts w:ascii="Calibri" w:hAnsi="Calibri" w:cs="Calibri"/>
                <w:sz w:val="20"/>
              </w:rPr>
            </w:pPr>
            <w:r w:rsidRPr="00D53E5F">
              <w:rPr>
                <w:rFonts w:ascii="Calibri" w:hAnsi="Calibri" w:cs="Calibri"/>
                <w:sz w:val="20"/>
              </w:rPr>
              <w:t>Employeur, dans les conditions légales</w:t>
            </w:r>
          </w:p>
        </w:tc>
      </w:tr>
    </w:tbl>
    <w:p w14:paraId="7287960A" w14:textId="77777777" w:rsidR="00D53E5F" w:rsidRPr="00D53E5F" w:rsidRDefault="00D53E5F" w:rsidP="00D53E5F">
      <w:pPr>
        <w:spacing w:after="0" w:line="240" w:lineRule="auto"/>
      </w:pPr>
      <w:r w:rsidRPr="00D53E5F">
        <w:t xml:space="preserve">Les anciens supports mettaient déjà utilement en parallèle démission et rupture conventionnelle, mais ils doivent être actualisés, notamment en remplaçant </w:t>
      </w:r>
      <w:r w:rsidRPr="00D53E5F">
        <w:rPr>
          <w:b/>
          <w:bCs/>
        </w:rPr>
        <w:t>Pôle emploi</w:t>
      </w:r>
      <w:r w:rsidRPr="00D53E5F">
        <w:t xml:space="preserve"> par </w:t>
      </w:r>
      <w:r w:rsidRPr="00D53E5F">
        <w:rPr>
          <w:b/>
          <w:bCs/>
        </w:rPr>
        <w:t>France Travail</w:t>
      </w:r>
      <w:r w:rsidRPr="00D53E5F">
        <w:t xml:space="preserve"> et les anciennes autorités administratives par les organismes actuellement compétents.</w:t>
      </w:r>
    </w:p>
    <w:p w14:paraId="5693E0C3" w14:textId="77777777" w:rsidR="00D53E5F" w:rsidRPr="00D53E5F" w:rsidRDefault="00D53E5F" w:rsidP="00D53E5F">
      <w:pPr>
        <w:pStyle w:val="Titre1"/>
      </w:pPr>
      <w:r w:rsidRPr="00D53E5F">
        <w:t>11. La démission</w:t>
      </w:r>
    </w:p>
    <w:p w14:paraId="02227EAC" w14:textId="77777777" w:rsidR="00D53E5F" w:rsidRPr="00D53E5F" w:rsidRDefault="00D53E5F" w:rsidP="00D53E5F">
      <w:pPr>
        <w:spacing w:after="0" w:line="240" w:lineRule="auto"/>
      </w:pPr>
      <w:r w:rsidRPr="00D53E5F">
        <w:t xml:space="preserve">La </w:t>
      </w:r>
      <w:r w:rsidRPr="00D53E5F">
        <w:rPr>
          <w:b/>
          <w:bCs/>
        </w:rPr>
        <w:t>démission</w:t>
      </w:r>
      <w:r w:rsidRPr="00D53E5F">
        <w:t xml:space="preserve"> est la rupture du CDI à l’initiative du salarié.</w:t>
      </w:r>
    </w:p>
    <w:p w14:paraId="00623A32" w14:textId="0D3562E6" w:rsidR="00D53E5F" w:rsidRPr="00D53E5F" w:rsidRDefault="00D53E5F" w:rsidP="00D53E5F">
      <w:pPr>
        <w:spacing w:after="0" w:line="240" w:lineRule="auto"/>
      </w:pPr>
      <w:r w:rsidRPr="00D53E5F">
        <w:t>Pour être valable, elle doit traduire une volonté</w:t>
      </w:r>
      <w:r>
        <w:t> :</w:t>
      </w:r>
    </w:p>
    <w:p w14:paraId="535F3C00" w14:textId="77777777" w:rsidR="00D53E5F" w:rsidRPr="00D53E5F" w:rsidRDefault="00D53E5F" w:rsidP="00D53E5F">
      <w:pPr>
        <w:spacing w:after="0" w:line="240" w:lineRule="auto"/>
      </w:pPr>
      <w:r w:rsidRPr="00D53E5F">
        <w:rPr>
          <w:b/>
          <w:bCs/>
        </w:rPr>
        <w:t>claire et non équivoque de rompre le contrat.</w:t>
      </w:r>
    </w:p>
    <w:p w14:paraId="078DA071" w14:textId="77777777" w:rsidR="00D53E5F" w:rsidRPr="00D53E5F" w:rsidRDefault="00D53E5F" w:rsidP="00D53E5F">
      <w:pPr>
        <w:spacing w:after="0" w:line="240" w:lineRule="auto"/>
      </w:pPr>
      <w:r w:rsidRPr="00D53E5F">
        <w:t>Le salarié n’a pas à justifier sa décision.</w:t>
      </w:r>
    </w:p>
    <w:p w14:paraId="5F50CD77" w14:textId="77777777" w:rsidR="00D53E5F" w:rsidRPr="00D53E5F" w:rsidRDefault="00D53E5F" w:rsidP="00D53E5F">
      <w:pPr>
        <w:spacing w:after="0" w:line="240" w:lineRule="auto"/>
        <w:rPr>
          <w:b/>
          <w:bCs/>
        </w:rPr>
      </w:pPr>
      <w:r w:rsidRPr="00D53E5F">
        <w:rPr>
          <w:b/>
          <w:bCs/>
        </w:rPr>
        <w:t>Exemple</w:t>
      </w:r>
    </w:p>
    <w:p w14:paraId="39E733D5" w14:textId="6250C014" w:rsidR="00D53E5F" w:rsidRPr="00D53E5F" w:rsidRDefault="00D53E5F" w:rsidP="00D53E5F">
      <w:pPr>
        <w:spacing w:after="0" w:line="240" w:lineRule="auto"/>
      </w:pPr>
      <w:r w:rsidRPr="00D53E5F">
        <w:t>Un salarié écrit</w:t>
      </w:r>
      <w:r>
        <w:t> :</w:t>
      </w:r>
    </w:p>
    <w:p w14:paraId="75BC57E7" w14:textId="2522FC44" w:rsidR="00D53E5F" w:rsidRPr="00D53E5F" w:rsidRDefault="00D53E5F" w:rsidP="00D53E5F">
      <w:pPr>
        <w:spacing w:after="0" w:line="240" w:lineRule="auto"/>
      </w:pPr>
      <w:r>
        <w:t>« </w:t>
      </w:r>
      <w:r w:rsidRPr="00D53E5F">
        <w:t>Je vous informe que je démissionne de mon poste à compter de ce jour.</w:t>
      </w:r>
      <w:r>
        <w:t> »</w:t>
      </w:r>
    </w:p>
    <w:p w14:paraId="55853DD7" w14:textId="77777777" w:rsidR="00D53E5F" w:rsidRPr="00D53E5F" w:rsidRDefault="00D53E5F" w:rsidP="00D53E5F">
      <w:pPr>
        <w:spacing w:after="0" w:line="240" w:lineRule="auto"/>
      </w:pPr>
      <w:r w:rsidRPr="00D53E5F">
        <w:t>→ La volonté de rupture est claire.</w:t>
      </w:r>
    </w:p>
    <w:p w14:paraId="73A243EF" w14:textId="77777777" w:rsidR="00D53E5F" w:rsidRPr="00D53E5F" w:rsidRDefault="00D53E5F" w:rsidP="00D53E5F">
      <w:pPr>
        <w:spacing w:after="0" w:line="240" w:lineRule="auto"/>
      </w:pPr>
      <w:r w:rsidRPr="00D53E5F">
        <w:t>En revanche, une lettre rédigée sous la pression, dans un contexte conflictuel ou sous le coup d’une forte émotion peut soulever une difficulté sur le caractère réellement libre et non équivoque de la décision.</w:t>
      </w:r>
    </w:p>
    <w:p w14:paraId="33151811" w14:textId="77777777" w:rsidR="00D53E5F" w:rsidRPr="00D53E5F" w:rsidRDefault="00D53E5F" w:rsidP="00D53E5F">
      <w:pPr>
        <w:pStyle w:val="Titre1"/>
      </w:pPr>
      <w:r w:rsidRPr="00D53E5F">
        <w:t>12. La forme de la démission</w:t>
      </w:r>
    </w:p>
    <w:p w14:paraId="4B4921E9" w14:textId="77777777" w:rsidR="00D53E5F" w:rsidRPr="00D53E5F" w:rsidRDefault="00D53E5F" w:rsidP="00D53E5F">
      <w:pPr>
        <w:spacing w:after="0" w:line="240" w:lineRule="auto"/>
      </w:pPr>
      <w:r w:rsidRPr="00D53E5F">
        <w:t>Aucun formalisme légal général n’impose une lettre recommandée.</w:t>
      </w:r>
    </w:p>
    <w:p w14:paraId="4FA6CA66" w14:textId="77777777" w:rsidR="00D53E5F" w:rsidRPr="00D53E5F" w:rsidRDefault="00D53E5F" w:rsidP="00D53E5F">
      <w:pPr>
        <w:spacing w:after="0" w:line="240" w:lineRule="auto"/>
      </w:pPr>
      <w:r w:rsidRPr="00D53E5F">
        <w:t>La démission peut résulter d’une manifestation claire de volonté.</w:t>
      </w:r>
    </w:p>
    <w:p w14:paraId="4CAF9454" w14:textId="5E7F154F" w:rsidR="00D53E5F" w:rsidRPr="00D53E5F" w:rsidRDefault="00D53E5F" w:rsidP="00D53E5F">
      <w:pPr>
        <w:spacing w:after="0" w:line="240" w:lineRule="auto"/>
      </w:pPr>
      <w:r w:rsidRPr="00D53E5F">
        <w:t>Cependant, l’écrit est fortement recommandé afin de</w:t>
      </w:r>
      <w:r>
        <w:t> :</w:t>
      </w:r>
    </w:p>
    <w:p w14:paraId="06DA3C3A" w14:textId="7AB98CA4" w:rsidR="00D53E5F" w:rsidRPr="00D53E5F" w:rsidRDefault="00D53E5F">
      <w:pPr>
        <w:numPr>
          <w:ilvl w:val="0"/>
          <w:numId w:val="11"/>
        </w:numPr>
        <w:spacing w:after="0" w:line="240" w:lineRule="auto"/>
      </w:pPr>
      <w:r w:rsidRPr="00D53E5F">
        <w:t>prouver la décision</w:t>
      </w:r>
      <w:r>
        <w:t> ;</w:t>
      </w:r>
    </w:p>
    <w:p w14:paraId="7D452B26" w14:textId="584F1629" w:rsidR="00D53E5F" w:rsidRPr="00D53E5F" w:rsidRDefault="00D53E5F">
      <w:pPr>
        <w:numPr>
          <w:ilvl w:val="0"/>
          <w:numId w:val="11"/>
        </w:numPr>
        <w:spacing w:after="0" w:line="240" w:lineRule="auto"/>
      </w:pPr>
      <w:r w:rsidRPr="00D53E5F">
        <w:t>déterminer sa date</w:t>
      </w:r>
      <w:r>
        <w:t> ;</w:t>
      </w:r>
    </w:p>
    <w:p w14:paraId="619545D7" w14:textId="66FC9FC0" w:rsidR="00D53E5F" w:rsidRPr="00D53E5F" w:rsidRDefault="00D53E5F">
      <w:pPr>
        <w:numPr>
          <w:ilvl w:val="0"/>
          <w:numId w:val="11"/>
        </w:numPr>
        <w:spacing w:after="0" w:line="240" w:lineRule="auto"/>
      </w:pPr>
      <w:r w:rsidRPr="00D53E5F">
        <w:t>calculer le préavis</w:t>
      </w:r>
      <w:r>
        <w:t> ;</w:t>
      </w:r>
    </w:p>
    <w:p w14:paraId="36A53ED2" w14:textId="77777777" w:rsidR="00D53E5F" w:rsidRPr="00D53E5F" w:rsidRDefault="00D53E5F">
      <w:pPr>
        <w:numPr>
          <w:ilvl w:val="0"/>
          <w:numId w:val="11"/>
        </w:numPr>
        <w:spacing w:after="0" w:line="240" w:lineRule="auto"/>
      </w:pPr>
      <w:r w:rsidRPr="00D53E5F">
        <w:t>éviter toute contestation.</w:t>
      </w:r>
    </w:p>
    <w:p w14:paraId="7C67BF79" w14:textId="6D919ABA" w:rsidR="00D53E5F" w:rsidRPr="00D53E5F" w:rsidRDefault="00D53E5F" w:rsidP="00D53E5F">
      <w:pPr>
        <w:spacing w:after="0" w:line="240" w:lineRule="auto"/>
        <w:rPr>
          <w:b/>
          <w:bCs/>
        </w:rPr>
      </w:pPr>
      <w:r w:rsidRPr="00D53E5F">
        <w:rPr>
          <w:b/>
          <w:bCs/>
        </w:rPr>
        <w:t>L’employeur peut-il refuser une démission</w:t>
      </w:r>
      <w:r>
        <w:rPr>
          <w:b/>
          <w:bCs/>
        </w:rPr>
        <w:t> ?</w:t>
      </w:r>
    </w:p>
    <w:p w14:paraId="33298636" w14:textId="77777777" w:rsidR="00D53E5F" w:rsidRPr="00D53E5F" w:rsidRDefault="00D53E5F" w:rsidP="00D53E5F">
      <w:pPr>
        <w:spacing w:after="0" w:line="240" w:lineRule="auto"/>
      </w:pPr>
      <w:r w:rsidRPr="00D53E5F">
        <w:t>Non.</w:t>
      </w:r>
    </w:p>
    <w:p w14:paraId="5B0E85D4" w14:textId="77777777" w:rsidR="00D53E5F" w:rsidRPr="00D53E5F" w:rsidRDefault="00D53E5F" w:rsidP="00D53E5F">
      <w:pPr>
        <w:spacing w:after="0" w:line="240" w:lineRule="auto"/>
      </w:pPr>
      <w:r w:rsidRPr="00D53E5F">
        <w:t>La démission est un acte unilatéral du salarié.</w:t>
      </w:r>
    </w:p>
    <w:p w14:paraId="57310967" w14:textId="77777777" w:rsidR="00D53E5F" w:rsidRPr="00D53E5F" w:rsidRDefault="00D53E5F" w:rsidP="00D53E5F">
      <w:pPr>
        <w:pStyle w:val="Titre1"/>
      </w:pPr>
      <w:r w:rsidRPr="00D53E5F">
        <w:t>13. Le préavis de démission</w:t>
      </w:r>
    </w:p>
    <w:p w14:paraId="0F42AA22" w14:textId="77777777" w:rsidR="00D53E5F" w:rsidRPr="00D53E5F" w:rsidRDefault="00D53E5F" w:rsidP="00D53E5F">
      <w:pPr>
        <w:spacing w:after="0" w:line="240" w:lineRule="auto"/>
      </w:pPr>
      <w:r w:rsidRPr="00D53E5F">
        <w:t xml:space="preserve">Le salarié doit en principe effectuer un </w:t>
      </w:r>
      <w:r w:rsidRPr="00D53E5F">
        <w:rPr>
          <w:b/>
          <w:bCs/>
        </w:rPr>
        <w:t>préavis</w:t>
      </w:r>
      <w:r w:rsidRPr="00D53E5F">
        <w:t>.</w:t>
      </w:r>
    </w:p>
    <w:p w14:paraId="0B859B8B" w14:textId="4D878109" w:rsidR="00D53E5F" w:rsidRPr="00D53E5F" w:rsidRDefault="00D53E5F" w:rsidP="00D53E5F">
      <w:pPr>
        <w:spacing w:after="0" w:line="240" w:lineRule="auto"/>
      </w:pPr>
      <w:r w:rsidRPr="00D53E5F">
        <w:t>Sa durée peut être déterminée notamment par</w:t>
      </w:r>
      <w:r>
        <w:t> :</w:t>
      </w:r>
    </w:p>
    <w:p w14:paraId="1FACD806" w14:textId="287DAB2A" w:rsidR="00D53E5F" w:rsidRPr="00D53E5F" w:rsidRDefault="00D53E5F">
      <w:pPr>
        <w:numPr>
          <w:ilvl w:val="0"/>
          <w:numId w:val="12"/>
        </w:numPr>
        <w:spacing w:after="0" w:line="240" w:lineRule="auto"/>
      </w:pPr>
      <w:r w:rsidRPr="00D53E5F">
        <w:t>la convention collective</w:t>
      </w:r>
      <w:r>
        <w:t> ;</w:t>
      </w:r>
    </w:p>
    <w:p w14:paraId="44E81E51" w14:textId="6B3FF4DC" w:rsidR="00D53E5F" w:rsidRPr="00D53E5F" w:rsidRDefault="00D53E5F">
      <w:pPr>
        <w:numPr>
          <w:ilvl w:val="0"/>
          <w:numId w:val="12"/>
        </w:numPr>
        <w:spacing w:after="0" w:line="240" w:lineRule="auto"/>
      </w:pPr>
      <w:r w:rsidRPr="00D53E5F">
        <w:t>le contrat lorsqu’il prévoit une règle licite</w:t>
      </w:r>
      <w:r>
        <w:t> ;</w:t>
      </w:r>
    </w:p>
    <w:p w14:paraId="17DFF5DA" w14:textId="45AA4C7A" w:rsidR="00D53E5F" w:rsidRPr="00D53E5F" w:rsidRDefault="00D53E5F">
      <w:pPr>
        <w:numPr>
          <w:ilvl w:val="0"/>
          <w:numId w:val="12"/>
        </w:numPr>
        <w:spacing w:after="0" w:line="240" w:lineRule="auto"/>
      </w:pPr>
      <w:r w:rsidRPr="00D53E5F">
        <w:t>les usages</w:t>
      </w:r>
      <w:r>
        <w:t> ;</w:t>
      </w:r>
    </w:p>
    <w:p w14:paraId="05E7594E" w14:textId="77777777" w:rsidR="00D53E5F" w:rsidRPr="00D53E5F" w:rsidRDefault="00D53E5F">
      <w:pPr>
        <w:numPr>
          <w:ilvl w:val="0"/>
          <w:numId w:val="12"/>
        </w:numPr>
        <w:spacing w:after="0" w:line="240" w:lineRule="auto"/>
      </w:pPr>
      <w:r w:rsidRPr="00D53E5F">
        <w:t>certaines dispositions légales particulières.</w:t>
      </w:r>
    </w:p>
    <w:p w14:paraId="1759C627" w14:textId="77777777" w:rsidR="00D53E5F" w:rsidRPr="00D53E5F" w:rsidRDefault="00D53E5F" w:rsidP="00D53E5F">
      <w:pPr>
        <w:spacing w:after="0" w:line="240" w:lineRule="auto"/>
      </w:pPr>
      <w:r w:rsidRPr="00D53E5F">
        <w:t>Le salarié et l’employeur peuvent convenir d’une dispense.</w:t>
      </w:r>
    </w:p>
    <w:p w14:paraId="6A137E36" w14:textId="77777777" w:rsidR="00D53E5F" w:rsidRPr="00D53E5F" w:rsidRDefault="00D53E5F" w:rsidP="00D53E5F">
      <w:pPr>
        <w:spacing w:after="0" w:line="240" w:lineRule="auto"/>
      </w:pPr>
      <w:r w:rsidRPr="00D53E5F">
        <w:t>Les conséquences financières dépendent notamment de la partie à l’origine de cette dispense.</w:t>
      </w:r>
    </w:p>
    <w:p w14:paraId="08DDD8BA" w14:textId="77777777" w:rsidR="00D53E5F" w:rsidRPr="00D53E5F" w:rsidRDefault="00D53E5F" w:rsidP="00D53E5F">
      <w:pPr>
        <w:pStyle w:val="Titre1"/>
      </w:pPr>
      <w:r w:rsidRPr="00D53E5F">
        <w:lastRenderedPageBreak/>
        <w:t>14. Démission et chômage</w:t>
      </w:r>
    </w:p>
    <w:p w14:paraId="41D01BC1" w14:textId="77777777" w:rsidR="00D53E5F" w:rsidRPr="00D53E5F" w:rsidRDefault="00D53E5F" w:rsidP="00D53E5F">
      <w:pPr>
        <w:spacing w:after="0" w:line="240" w:lineRule="auto"/>
      </w:pPr>
      <w:r w:rsidRPr="00D53E5F">
        <w:t>La démission ne constitue normalement pas une privation involontaire d’emploi.</w:t>
      </w:r>
    </w:p>
    <w:p w14:paraId="67C5A030" w14:textId="77777777" w:rsidR="00D53E5F" w:rsidRPr="00D53E5F" w:rsidRDefault="00D53E5F" w:rsidP="00D53E5F">
      <w:pPr>
        <w:spacing w:after="0" w:line="240" w:lineRule="auto"/>
      </w:pPr>
      <w:r w:rsidRPr="00D53E5F">
        <w:t xml:space="preserve">Elle n’ouvre donc </w:t>
      </w:r>
      <w:r w:rsidRPr="00D53E5F">
        <w:rPr>
          <w:b/>
          <w:bCs/>
        </w:rPr>
        <w:t>pas automatiquement</w:t>
      </w:r>
      <w:r w:rsidRPr="00D53E5F">
        <w:t xml:space="preserve"> droit à l’ARE.</w:t>
      </w:r>
    </w:p>
    <w:p w14:paraId="239F52EA" w14:textId="77777777" w:rsidR="00D53E5F" w:rsidRPr="00D53E5F" w:rsidRDefault="00D53E5F" w:rsidP="00D53E5F">
      <w:pPr>
        <w:spacing w:after="0" w:line="240" w:lineRule="auto"/>
      </w:pPr>
      <w:r w:rsidRPr="00D53E5F">
        <w:t xml:space="preserve">Certaines démissions sont cependant considérées comme </w:t>
      </w:r>
      <w:r w:rsidRPr="00D53E5F">
        <w:rPr>
          <w:b/>
          <w:bCs/>
        </w:rPr>
        <w:t>légitimes</w:t>
      </w:r>
      <w:r w:rsidRPr="00D53E5F">
        <w:t xml:space="preserve"> par les règles de l’assurance chômage et peuvent ouvrir droit à indemnisation.</w:t>
      </w:r>
    </w:p>
    <w:p w14:paraId="323CB00D" w14:textId="77777777" w:rsidR="00D53E5F" w:rsidRPr="00D53E5F" w:rsidRDefault="00D53E5F" w:rsidP="00D53E5F">
      <w:pPr>
        <w:spacing w:after="0" w:line="240" w:lineRule="auto"/>
        <w:rPr>
          <w:b/>
          <w:bCs/>
        </w:rPr>
      </w:pPr>
      <w:r w:rsidRPr="00D53E5F">
        <w:rPr>
          <w:b/>
          <w:bCs/>
        </w:rPr>
        <w:t>À retenir</w:t>
      </w:r>
    </w:p>
    <w:p w14:paraId="5D3AC2C7" w14:textId="77777777" w:rsidR="00D53E5F" w:rsidRPr="00D53E5F" w:rsidRDefault="00D53E5F" w:rsidP="00D53E5F">
      <w:pPr>
        <w:spacing w:after="0" w:line="240" w:lineRule="auto"/>
      </w:pPr>
      <w:r w:rsidRPr="00D53E5F">
        <w:rPr>
          <w:b/>
          <w:bCs/>
        </w:rPr>
        <w:t>démission ≠ ARE automatique</w:t>
      </w:r>
    </w:p>
    <w:p w14:paraId="324F4740" w14:textId="34A625C0" w:rsidR="00D53E5F" w:rsidRPr="00D53E5F" w:rsidRDefault="00D53E5F" w:rsidP="00D53E5F">
      <w:pPr>
        <w:spacing w:after="0" w:line="240" w:lineRule="auto"/>
      </w:pPr>
      <w:r w:rsidRPr="00D53E5F">
        <w:t>alors que</w:t>
      </w:r>
      <w:r>
        <w:t> :</w:t>
      </w:r>
    </w:p>
    <w:p w14:paraId="266D3EDD" w14:textId="77777777" w:rsidR="00D53E5F" w:rsidRPr="00D53E5F" w:rsidRDefault="00D53E5F" w:rsidP="00D53E5F">
      <w:pPr>
        <w:spacing w:after="0" w:line="240" w:lineRule="auto"/>
      </w:pPr>
      <w:r w:rsidRPr="00D53E5F">
        <w:rPr>
          <w:b/>
          <w:bCs/>
        </w:rPr>
        <w:t>licenciement ou rupture conventionnelle → perte involontaire d’emploi</w:t>
      </w:r>
      <w:r w:rsidRPr="00D53E5F">
        <w:t>, sous réserve des autres conditions d’attribution de l’ARE.</w:t>
      </w:r>
    </w:p>
    <w:p w14:paraId="48116B3E" w14:textId="77777777" w:rsidR="00D53E5F" w:rsidRPr="00D53E5F" w:rsidRDefault="00D53E5F" w:rsidP="00D53E5F">
      <w:pPr>
        <w:pStyle w:val="Titre1"/>
      </w:pPr>
      <w:r w:rsidRPr="00D53E5F">
        <w:t>15. L’abandon de poste et la présomption de démission</w:t>
      </w:r>
    </w:p>
    <w:p w14:paraId="5F4C03E3" w14:textId="77777777" w:rsidR="00D53E5F" w:rsidRPr="00D53E5F" w:rsidRDefault="00D53E5F" w:rsidP="00D53E5F">
      <w:pPr>
        <w:spacing w:after="0" w:line="240" w:lineRule="auto"/>
      </w:pPr>
      <w:r w:rsidRPr="00D53E5F">
        <w:t>Cette question est particulièrement importante puisque le sujet 2025 l’a directement mobilisée.</w:t>
      </w:r>
    </w:p>
    <w:p w14:paraId="023DF78E" w14:textId="77777777" w:rsidR="00D53E5F" w:rsidRPr="00D53E5F" w:rsidRDefault="00D53E5F" w:rsidP="00D53E5F">
      <w:pPr>
        <w:spacing w:after="0" w:line="240" w:lineRule="auto"/>
      </w:pPr>
      <w:r w:rsidRPr="00D53E5F">
        <w:t xml:space="preserve">L’abandon de poste ne signifie pas que le salarié est </w:t>
      </w:r>
      <w:r w:rsidRPr="00D53E5F">
        <w:rPr>
          <w:b/>
          <w:bCs/>
        </w:rPr>
        <w:t>automatiquement</w:t>
      </w:r>
      <w:r w:rsidRPr="00D53E5F">
        <w:t xml:space="preserve"> démissionnaire.</w:t>
      </w:r>
    </w:p>
    <w:p w14:paraId="1E4EBF21" w14:textId="3D7B9240" w:rsidR="00D53E5F" w:rsidRPr="00D53E5F" w:rsidRDefault="00D53E5F" w:rsidP="00D53E5F">
      <w:pPr>
        <w:spacing w:after="0" w:line="240" w:lineRule="auto"/>
      </w:pPr>
      <w:r w:rsidRPr="00D53E5F">
        <w:t>Pour utiliser la présomption de démission, l’employeur doit notamment mettre le salarié en demeure</w:t>
      </w:r>
      <w:r>
        <w:t> :</w:t>
      </w:r>
    </w:p>
    <w:p w14:paraId="4E0725D6" w14:textId="33CD2D40" w:rsidR="00D53E5F" w:rsidRPr="00D53E5F" w:rsidRDefault="00D53E5F">
      <w:pPr>
        <w:numPr>
          <w:ilvl w:val="0"/>
          <w:numId w:val="13"/>
        </w:numPr>
        <w:spacing w:after="0" w:line="240" w:lineRule="auto"/>
      </w:pPr>
      <w:r w:rsidRPr="00D53E5F">
        <w:t>de justifier son absence</w:t>
      </w:r>
      <w:r>
        <w:t> ;</w:t>
      </w:r>
    </w:p>
    <w:p w14:paraId="03437337" w14:textId="77777777" w:rsidR="00D53E5F" w:rsidRPr="00D53E5F" w:rsidRDefault="00D53E5F">
      <w:pPr>
        <w:numPr>
          <w:ilvl w:val="0"/>
          <w:numId w:val="13"/>
        </w:numPr>
        <w:spacing w:after="0" w:line="240" w:lineRule="auto"/>
      </w:pPr>
      <w:r w:rsidRPr="00D53E5F">
        <w:t>et de reprendre son poste.</w:t>
      </w:r>
    </w:p>
    <w:p w14:paraId="4DA7AABE" w14:textId="77777777" w:rsidR="00D53E5F" w:rsidRPr="00D53E5F" w:rsidRDefault="00D53E5F" w:rsidP="00D53E5F">
      <w:pPr>
        <w:spacing w:after="0" w:line="240" w:lineRule="auto"/>
      </w:pPr>
      <w:r w:rsidRPr="00D53E5F">
        <w:t xml:space="preserve">La mise en demeure doit être adressée par lettre recommandée ou remise en main propre contre décharge et fixer un délai d’au moins </w:t>
      </w:r>
      <w:r w:rsidRPr="00D53E5F">
        <w:rPr>
          <w:b/>
          <w:bCs/>
        </w:rPr>
        <w:t>15 jours calendaires</w:t>
      </w:r>
      <w:r w:rsidRPr="00D53E5F">
        <w:t>.</w:t>
      </w:r>
    </w:p>
    <w:p w14:paraId="344E29D9" w14:textId="77777777" w:rsidR="00D53E5F" w:rsidRPr="00D53E5F" w:rsidRDefault="00D53E5F" w:rsidP="00D53E5F">
      <w:pPr>
        <w:spacing w:after="0" w:line="240" w:lineRule="auto"/>
        <w:rPr>
          <w:b/>
          <w:bCs/>
        </w:rPr>
      </w:pPr>
      <w:r w:rsidRPr="00D53E5F">
        <w:rPr>
          <w:b/>
          <w:bCs/>
        </w:rPr>
        <w:t>Motifs faisant obstacle à la présomption</w:t>
      </w:r>
    </w:p>
    <w:p w14:paraId="35A826C0" w14:textId="33A7EBBB" w:rsidR="00D53E5F" w:rsidRPr="00D53E5F" w:rsidRDefault="00D53E5F" w:rsidP="00D53E5F">
      <w:pPr>
        <w:spacing w:after="0" w:line="240" w:lineRule="auto"/>
      </w:pPr>
      <w:r w:rsidRPr="00D53E5F">
        <w:t>Le salarié peut notamment invoquer</w:t>
      </w:r>
      <w:r>
        <w:t> :</w:t>
      </w:r>
    </w:p>
    <w:p w14:paraId="0EE36114" w14:textId="7F6B903E" w:rsidR="00D53E5F" w:rsidRPr="00D53E5F" w:rsidRDefault="00D53E5F">
      <w:pPr>
        <w:numPr>
          <w:ilvl w:val="0"/>
          <w:numId w:val="14"/>
        </w:numPr>
        <w:spacing w:after="0" w:line="240" w:lineRule="auto"/>
      </w:pPr>
      <w:r w:rsidRPr="00D53E5F">
        <w:t>des raisons médicales</w:t>
      </w:r>
      <w:r>
        <w:t> ;</w:t>
      </w:r>
    </w:p>
    <w:p w14:paraId="44100120" w14:textId="22FC662F" w:rsidR="00D53E5F" w:rsidRPr="00D53E5F" w:rsidRDefault="00D53E5F">
      <w:pPr>
        <w:numPr>
          <w:ilvl w:val="0"/>
          <w:numId w:val="14"/>
        </w:numPr>
        <w:spacing w:after="0" w:line="240" w:lineRule="auto"/>
      </w:pPr>
      <w:r w:rsidRPr="00D53E5F">
        <w:t>l’exercice du droit de retrait</w:t>
      </w:r>
      <w:r>
        <w:t> ;</w:t>
      </w:r>
    </w:p>
    <w:p w14:paraId="3507FFB1" w14:textId="4A691E78" w:rsidR="00D53E5F" w:rsidRPr="00D53E5F" w:rsidRDefault="00D53E5F">
      <w:pPr>
        <w:numPr>
          <w:ilvl w:val="0"/>
          <w:numId w:val="14"/>
        </w:numPr>
        <w:spacing w:after="0" w:line="240" w:lineRule="auto"/>
      </w:pPr>
      <w:r w:rsidRPr="00D53E5F">
        <w:t>l’exercice du droit de grève</w:t>
      </w:r>
      <w:r>
        <w:t> ;</w:t>
      </w:r>
    </w:p>
    <w:p w14:paraId="0EE905B1" w14:textId="749A2C1A" w:rsidR="00D53E5F" w:rsidRPr="00D53E5F" w:rsidRDefault="00D53E5F">
      <w:pPr>
        <w:numPr>
          <w:ilvl w:val="0"/>
          <w:numId w:val="14"/>
        </w:numPr>
        <w:spacing w:after="0" w:line="240" w:lineRule="auto"/>
      </w:pPr>
      <w:r w:rsidRPr="00D53E5F">
        <w:t>le refus d’une instruction contraire à la réglementation</w:t>
      </w:r>
      <w:r>
        <w:t> ;</w:t>
      </w:r>
    </w:p>
    <w:p w14:paraId="1C8C095B" w14:textId="77777777" w:rsidR="00D53E5F" w:rsidRPr="00D53E5F" w:rsidRDefault="00D53E5F">
      <w:pPr>
        <w:numPr>
          <w:ilvl w:val="0"/>
          <w:numId w:val="14"/>
        </w:numPr>
        <w:spacing w:after="0" w:line="240" w:lineRule="auto"/>
      </w:pPr>
      <w:r w:rsidRPr="00D53E5F">
        <w:t>le refus d’une modification du contrat imposée par l’employeur.</w:t>
      </w:r>
    </w:p>
    <w:p w14:paraId="434FA86C" w14:textId="77777777" w:rsidR="00D53E5F" w:rsidRPr="00D53E5F" w:rsidRDefault="00D53E5F" w:rsidP="00D53E5F">
      <w:pPr>
        <w:spacing w:after="0" w:line="240" w:lineRule="auto"/>
      </w:pPr>
      <w:r w:rsidRPr="00D53E5F">
        <w:t>À défaut de reprise dans le délai et de motif légitime, l’employeur peut considérer le salarié comme démissionnaire. Celui-ci peut contester la rupture devant le conseil de prud’hommes.</w:t>
      </w:r>
    </w:p>
    <w:p w14:paraId="61FD1232" w14:textId="77777777" w:rsidR="00D53E5F" w:rsidRPr="00D53E5F" w:rsidRDefault="00D53E5F" w:rsidP="00D53E5F">
      <w:pPr>
        <w:spacing w:after="0" w:line="240" w:lineRule="auto"/>
        <w:rPr>
          <w:b/>
          <w:bCs/>
        </w:rPr>
      </w:pPr>
      <w:r w:rsidRPr="00D53E5F">
        <w:rPr>
          <w:b/>
          <w:bCs/>
        </w:rPr>
        <w:t>Chômage</w:t>
      </w:r>
    </w:p>
    <w:p w14:paraId="44AFF5A2" w14:textId="77777777" w:rsidR="00D53E5F" w:rsidRPr="00D53E5F" w:rsidRDefault="00D53E5F" w:rsidP="00D53E5F">
      <w:pPr>
        <w:spacing w:after="0" w:line="240" w:lineRule="auto"/>
      </w:pPr>
      <w:r w:rsidRPr="00D53E5F">
        <w:t>Lorsque l’abandon de poste est traité comme une démission, le salarié n’est en principe pas indemnisé par France Travail au titre de cette rupture.</w:t>
      </w:r>
    </w:p>
    <w:p w14:paraId="2D6F3027" w14:textId="77777777" w:rsidR="00D53E5F" w:rsidRPr="00D53E5F" w:rsidRDefault="00D53E5F" w:rsidP="00D53E5F">
      <w:pPr>
        <w:pStyle w:val="Titre1"/>
      </w:pPr>
      <w:r w:rsidRPr="00D53E5F">
        <w:t>16. Le licenciement pour motif personnel</w:t>
      </w:r>
    </w:p>
    <w:p w14:paraId="1D971C04" w14:textId="77777777" w:rsidR="00D53E5F" w:rsidRPr="00D53E5F" w:rsidRDefault="00D53E5F" w:rsidP="00D53E5F">
      <w:pPr>
        <w:spacing w:after="0" w:line="240" w:lineRule="auto"/>
      </w:pPr>
      <w:r w:rsidRPr="00D53E5F">
        <w:t xml:space="preserve">Le licenciement pour motif personnel repose sur un motif </w:t>
      </w:r>
      <w:r w:rsidRPr="00D53E5F">
        <w:rPr>
          <w:b/>
          <w:bCs/>
        </w:rPr>
        <w:t>inhérent à la personne du salarié</w:t>
      </w:r>
      <w:r w:rsidRPr="00D53E5F">
        <w:t>.</w:t>
      </w:r>
    </w:p>
    <w:p w14:paraId="491A82BF" w14:textId="639CC452" w:rsidR="00D53E5F" w:rsidRPr="00D53E5F" w:rsidRDefault="00D53E5F" w:rsidP="00D53E5F">
      <w:pPr>
        <w:spacing w:after="0" w:line="240" w:lineRule="auto"/>
      </w:pPr>
      <w:r w:rsidRPr="00D53E5F">
        <w:t>Il peut être</w:t>
      </w:r>
      <w:r>
        <w:t> :</w:t>
      </w:r>
    </w:p>
    <w:p w14:paraId="1916A332" w14:textId="25AA10CF" w:rsidR="00D53E5F" w:rsidRPr="00D53E5F" w:rsidRDefault="00D53E5F">
      <w:pPr>
        <w:numPr>
          <w:ilvl w:val="0"/>
          <w:numId w:val="15"/>
        </w:numPr>
        <w:spacing w:after="0" w:line="240" w:lineRule="auto"/>
      </w:pPr>
      <w:r w:rsidRPr="00D53E5F">
        <w:rPr>
          <w:b/>
          <w:bCs/>
        </w:rPr>
        <w:t>disciplinaire</w:t>
      </w:r>
      <w:r w:rsidRPr="00D53E5F">
        <w:t>, lorsqu’une faute est reprochée</w:t>
      </w:r>
      <w:r>
        <w:t> ;</w:t>
      </w:r>
    </w:p>
    <w:p w14:paraId="147F656C" w14:textId="77777777" w:rsidR="00D53E5F" w:rsidRPr="00D53E5F" w:rsidRDefault="00D53E5F">
      <w:pPr>
        <w:numPr>
          <w:ilvl w:val="0"/>
          <w:numId w:val="15"/>
        </w:numPr>
        <w:spacing w:after="0" w:line="240" w:lineRule="auto"/>
      </w:pPr>
      <w:r w:rsidRPr="00D53E5F">
        <w:rPr>
          <w:b/>
          <w:bCs/>
        </w:rPr>
        <w:t>non disciplinaire</w:t>
      </w:r>
      <w:r w:rsidRPr="00D53E5F">
        <w:t>, lorsqu’il existe un motif personnel non fautif.</w:t>
      </w:r>
    </w:p>
    <w:p w14:paraId="766292CF" w14:textId="77777777" w:rsidR="00D53E5F" w:rsidRPr="00D53E5F" w:rsidRDefault="00D53E5F" w:rsidP="00D53E5F">
      <w:pPr>
        <w:spacing w:after="0" w:line="240" w:lineRule="auto"/>
      </w:pPr>
      <w:r w:rsidRPr="00D53E5F">
        <w:t>Le référentiel 2026 exige expressément ces deux catégories.</w:t>
      </w:r>
    </w:p>
    <w:p w14:paraId="3EA70057" w14:textId="77777777" w:rsidR="00D53E5F" w:rsidRPr="00D53E5F" w:rsidRDefault="00D53E5F" w:rsidP="00D53E5F">
      <w:pPr>
        <w:pStyle w:val="Titre1"/>
      </w:pPr>
      <w:r w:rsidRPr="00D53E5F">
        <w:t>17. La cause réelle et sérieuse</w:t>
      </w:r>
    </w:p>
    <w:p w14:paraId="27C4EE3C" w14:textId="77777777" w:rsidR="00D53E5F" w:rsidRPr="00D53E5F" w:rsidRDefault="00D53E5F" w:rsidP="00D53E5F">
      <w:pPr>
        <w:spacing w:after="0" w:line="240" w:lineRule="auto"/>
      </w:pPr>
      <w:r w:rsidRPr="00D53E5F">
        <w:t xml:space="preserve">Le licenciement doit être fondé sur une </w:t>
      </w:r>
      <w:r w:rsidRPr="00D53E5F">
        <w:rPr>
          <w:b/>
          <w:bCs/>
        </w:rPr>
        <w:t>cause réelle et sérieuse</w:t>
      </w:r>
      <w:r w:rsidRPr="00D53E5F">
        <w:t>.</w:t>
      </w:r>
    </w:p>
    <w:p w14:paraId="48F44B76" w14:textId="5E36E22A" w:rsidR="00D53E5F" w:rsidRPr="00D53E5F" w:rsidRDefault="00D53E5F" w:rsidP="00D53E5F">
      <w:pPr>
        <w:spacing w:after="0" w:line="240" w:lineRule="auto"/>
      </w:pPr>
      <w:r w:rsidRPr="00D53E5F">
        <w:t>Le motif doit notamment être</w:t>
      </w:r>
      <w:r>
        <w:t> :</w:t>
      </w:r>
    </w:p>
    <w:p w14:paraId="5EFFDBA3" w14:textId="69625AFA" w:rsidR="00D53E5F" w:rsidRPr="00D53E5F" w:rsidRDefault="00D53E5F">
      <w:pPr>
        <w:numPr>
          <w:ilvl w:val="0"/>
          <w:numId w:val="16"/>
        </w:numPr>
        <w:spacing w:after="0" w:line="240" w:lineRule="auto"/>
      </w:pPr>
      <w:r w:rsidRPr="00D53E5F">
        <w:t>réel</w:t>
      </w:r>
      <w:r>
        <w:t> :</w:t>
      </w:r>
      <w:r w:rsidRPr="00D53E5F">
        <w:t xml:space="preserve"> il repose sur des faits objectifs et vérifiables</w:t>
      </w:r>
      <w:r>
        <w:t> ;</w:t>
      </w:r>
    </w:p>
    <w:p w14:paraId="1899DA07" w14:textId="77777777" w:rsidR="00D53E5F" w:rsidRPr="00D53E5F" w:rsidRDefault="00D53E5F">
      <w:pPr>
        <w:numPr>
          <w:ilvl w:val="0"/>
          <w:numId w:val="16"/>
        </w:numPr>
        <w:spacing w:after="0" w:line="240" w:lineRule="auto"/>
      </w:pPr>
      <w:r w:rsidRPr="00D53E5F">
        <w:t>suffisamment sérieux pour justifier la rupture du contrat.</w:t>
      </w:r>
    </w:p>
    <w:p w14:paraId="614E01E7" w14:textId="77777777" w:rsidR="00D53E5F" w:rsidRPr="00D53E5F" w:rsidRDefault="00D53E5F" w:rsidP="00D53E5F">
      <w:pPr>
        <w:spacing w:after="0" w:line="240" w:lineRule="auto"/>
      </w:pPr>
      <w:r w:rsidRPr="00D53E5F">
        <w:t>La lettre de licenciement doit indiquer le motif retenu.</w:t>
      </w:r>
    </w:p>
    <w:p w14:paraId="08ABE013" w14:textId="77777777" w:rsidR="00D53E5F" w:rsidRPr="00D53E5F" w:rsidRDefault="00D53E5F" w:rsidP="00D53E5F">
      <w:pPr>
        <w:spacing w:after="0" w:line="240" w:lineRule="auto"/>
        <w:rPr>
          <w:b/>
          <w:bCs/>
        </w:rPr>
      </w:pPr>
      <w:r w:rsidRPr="00D53E5F">
        <w:rPr>
          <w:b/>
          <w:bCs/>
        </w:rPr>
        <w:t>Exemples de motifs personnels non disciplinaires</w:t>
      </w:r>
    </w:p>
    <w:p w14:paraId="44BFF49F" w14:textId="79C067F8" w:rsidR="00D53E5F" w:rsidRPr="00D53E5F" w:rsidRDefault="00D53E5F" w:rsidP="00D53E5F">
      <w:pPr>
        <w:spacing w:after="0" w:line="240" w:lineRule="auto"/>
      </w:pPr>
      <w:r w:rsidRPr="00D53E5F">
        <w:t>Selon les circonstances</w:t>
      </w:r>
      <w:r>
        <w:t> :</w:t>
      </w:r>
    </w:p>
    <w:p w14:paraId="131848B0" w14:textId="74590CA3" w:rsidR="00D53E5F" w:rsidRPr="00D53E5F" w:rsidRDefault="00D53E5F">
      <w:pPr>
        <w:numPr>
          <w:ilvl w:val="0"/>
          <w:numId w:val="17"/>
        </w:numPr>
        <w:spacing w:after="0" w:line="240" w:lineRule="auto"/>
      </w:pPr>
      <w:r w:rsidRPr="00D53E5F">
        <w:t>insuffisance professionnelle</w:t>
      </w:r>
      <w:r>
        <w:t> ;</w:t>
      </w:r>
    </w:p>
    <w:p w14:paraId="25A94202" w14:textId="0EA4A27C" w:rsidR="00D53E5F" w:rsidRPr="00D53E5F" w:rsidRDefault="00D53E5F">
      <w:pPr>
        <w:numPr>
          <w:ilvl w:val="0"/>
          <w:numId w:val="17"/>
        </w:numPr>
        <w:spacing w:after="0" w:line="240" w:lineRule="auto"/>
      </w:pPr>
      <w:r w:rsidRPr="00D53E5F">
        <w:t>insuffisance de résultats lorsque les conditions juridiques sont réunies</w:t>
      </w:r>
      <w:r>
        <w:t> ;</w:t>
      </w:r>
    </w:p>
    <w:p w14:paraId="695617CC" w14:textId="04784FEE" w:rsidR="00D53E5F" w:rsidRPr="00D53E5F" w:rsidRDefault="00D53E5F">
      <w:pPr>
        <w:numPr>
          <w:ilvl w:val="0"/>
          <w:numId w:val="17"/>
        </w:numPr>
        <w:spacing w:after="0" w:line="240" w:lineRule="auto"/>
      </w:pPr>
      <w:r w:rsidRPr="00D53E5F">
        <w:lastRenderedPageBreak/>
        <w:t>certaines situations d’inaptitude</w:t>
      </w:r>
      <w:r>
        <w:t> ;</w:t>
      </w:r>
    </w:p>
    <w:p w14:paraId="26DBDB7B" w14:textId="77777777" w:rsidR="00D53E5F" w:rsidRPr="00D53E5F" w:rsidRDefault="00D53E5F">
      <w:pPr>
        <w:numPr>
          <w:ilvl w:val="0"/>
          <w:numId w:val="17"/>
        </w:numPr>
        <w:spacing w:after="0" w:line="240" w:lineRule="auto"/>
      </w:pPr>
      <w:r w:rsidRPr="00D53E5F">
        <w:t>perturbation objective de l’entreprise liée à certaines absences lorsque les conditions jurisprudentielles sont réunies.</w:t>
      </w:r>
    </w:p>
    <w:p w14:paraId="5B7FC683" w14:textId="77777777" w:rsidR="00D53E5F" w:rsidRPr="00D53E5F" w:rsidRDefault="00D53E5F" w:rsidP="00D53E5F">
      <w:pPr>
        <w:spacing w:after="0" w:line="240" w:lineRule="auto"/>
        <w:rPr>
          <w:b/>
          <w:bCs/>
        </w:rPr>
      </w:pPr>
      <w:r w:rsidRPr="00D53E5F">
        <w:rPr>
          <w:b/>
          <w:bCs/>
        </w:rPr>
        <w:t>Attention</w:t>
      </w:r>
    </w:p>
    <w:p w14:paraId="4FEF7EB5" w14:textId="77777777" w:rsidR="00D53E5F" w:rsidRPr="00D53E5F" w:rsidRDefault="00D53E5F" w:rsidP="00D53E5F">
      <w:pPr>
        <w:spacing w:after="0" w:line="240" w:lineRule="auto"/>
      </w:pPr>
      <w:r w:rsidRPr="00D53E5F">
        <w:rPr>
          <w:b/>
          <w:bCs/>
        </w:rPr>
        <w:t>Perte de confiance</w:t>
      </w:r>
      <w:r w:rsidRPr="00D53E5F">
        <w:t xml:space="preserve"> ou simple affirmation subjective de l’employeur ne suffit pas à elle seule.</w:t>
      </w:r>
    </w:p>
    <w:p w14:paraId="31DCCDE8" w14:textId="77777777" w:rsidR="00D53E5F" w:rsidRPr="00D53E5F" w:rsidRDefault="00D53E5F" w:rsidP="00D53E5F">
      <w:pPr>
        <w:spacing w:after="0" w:line="240" w:lineRule="auto"/>
      </w:pPr>
      <w:r w:rsidRPr="00D53E5F">
        <w:t>Il faut des faits objectifs pouvant justifier le licenciement.</w:t>
      </w:r>
    </w:p>
    <w:p w14:paraId="7ED40330" w14:textId="77777777" w:rsidR="00D53E5F" w:rsidRPr="00D53E5F" w:rsidRDefault="00D53E5F" w:rsidP="00D53E5F">
      <w:pPr>
        <w:pStyle w:val="Titre1"/>
      </w:pPr>
      <w:r w:rsidRPr="00D53E5F">
        <w:t>18. Le licenciement disciplinaire</w:t>
      </w:r>
    </w:p>
    <w:p w14:paraId="268B3456" w14:textId="77777777" w:rsidR="00D53E5F" w:rsidRPr="00D53E5F" w:rsidRDefault="00D53E5F" w:rsidP="00D53E5F">
      <w:pPr>
        <w:spacing w:after="0" w:line="240" w:lineRule="auto"/>
      </w:pPr>
      <w:r w:rsidRPr="00D53E5F">
        <w:t>Lorsqu’un comportement fautif est reproché au salarié, le droit disciplinaire étudié dans la fiche 8 s’applique.</w:t>
      </w:r>
    </w:p>
    <w:p w14:paraId="4563904C" w14:textId="6CF6C75A" w:rsidR="00D53E5F" w:rsidRPr="00D53E5F" w:rsidRDefault="00D53E5F" w:rsidP="00D53E5F">
      <w:pPr>
        <w:spacing w:after="0" w:line="240" w:lineRule="auto"/>
      </w:pPr>
      <w:r w:rsidRPr="00D53E5F">
        <w:t>On distingue traditionnellement</w:t>
      </w:r>
      <w:r>
        <w:t> :</w:t>
      </w:r>
    </w:p>
    <w:tbl>
      <w:tblPr>
        <w:tblStyle w:val="Grilledutableau"/>
        <w:tblW w:w="0" w:type="auto"/>
        <w:tblLook w:val="04A0" w:firstRow="1" w:lastRow="0" w:firstColumn="1" w:lastColumn="0" w:noHBand="0" w:noVBand="1"/>
      </w:tblPr>
      <w:tblGrid>
        <w:gridCol w:w="3145"/>
        <w:gridCol w:w="7143"/>
      </w:tblGrid>
      <w:tr w:rsidR="00D53E5F" w:rsidRPr="00D53E5F" w14:paraId="64809B97" w14:textId="77777777" w:rsidTr="00D53E5F">
        <w:trPr>
          <w:tblHeader/>
        </w:trPr>
        <w:tc>
          <w:tcPr>
            <w:tcW w:w="0" w:type="auto"/>
            <w:hideMark/>
          </w:tcPr>
          <w:p w14:paraId="17A39146" w14:textId="77777777" w:rsidR="00D53E5F" w:rsidRPr="00D53E5F" w:rsidRDefault="00D53E5F" w:rsidP="00D53E5F">
            <w:pPr>
              <w:jc w:val="left"/>
              <w:rPr>
                <w:rFonts w:ascii="Calibri" w:hAnsi="Calibri" w:cs="Calibri"/>
                <w:b/>
                <w:bCs/>
                <w:sz w:val="20"/>
              </w:rPr>
            </w:pPr>
            <w:r w:rsidRPr="00D53E5F">
              <w:rPr>
                <w:rFonts w:ascii="Calibri" w:hAnsi="Calibri" w:cs="Calibri"/>
                <w:b/>
                <w:bCs/>
                <w:sz w:val="20"/>
              </w:rPr>
              <w:t>Faute</w:t>
            </w:r>
          </w:p>
        </w:tc>
        <w:tc>
          <w:tcPr>
            <w:tcW w:w="0" w:type="auto"/>
            <w:hideMark/>
          </w:tcPr>
          <w:p w14:paraId="7908DFDA" w14:textId="77777777" w:rsidR="00D53E5F" w:rsidRPr="00D53E5F" w:rsidRDefault="00D53E5F" w:rsidP="00D53E5F">
            <w:pPr>
              <w:jc w:val="left"/>
              <w:rPr>
                <w:rFonts w:ascii="Calibri" w:hAnsi="Calibri" w:cs="Calibri"/>
                <w:b/>
                <w:bCs/>
                <w:sz w:val="20"/>
              </w:rPr>
            </w:pPr>
            <w:r w:rsidRPr="00D53E5F">
              <w:rPr>
                <w:rFonts w:ascii="Calibri" w:hAnsi="Calibri" w:cs="Calibri"/>
                <w:b/>
                <w:bCs/>
                <w:sz w:val="20"/>
              </w:rPr>
              <w:t>Conséquence principale</w:t>
            </w:r>
          </w:p>
        </w:tc>
      </w:tr>
      <w:tr w:rsidR="00D53E5F" w:rsidRPr="00D53E5F" w14:paraId="1F2FB0B3" w14:textId="77777777" w:rsidTr="00D53E5F">
        <w:tc>
          <w:tcPr>
            <w:tcW w:w="0" w:type="auto"/>
            <w:hideMark/>
          </w:tcPr>
          <w:p w14:paraId="34DDD130" w14:textId="77777777" w:rsidR="00D53E5F" w:rsidRPr="00D53E5F" w:rsidRDefault="00D53E5F" w:rsidP="00D53E5F">
            <w:pPr>
              <w:jc w:val="left"/>
              <w:rPr>
                <w:rFonts w:ascii="Calibri" w:hAnsi="Calibri" w:cs="Calibri"/>
                <w:sz w:val="20"/>
              </w:rPr>
            </w:pPr>
            <w:r w:rsidRPr="00D53E5F">
              <w:rPr>
                <w:rFonts w:ascii="Calibri" w:hAnsi="Calibri" w:cs="Calibri"/>
                <w:b/>
                <w:bCs/>
                <w:sz w:val="20"/>
              </w:rPr>
              <w:t>Faute simple</w:t>
            </w:r>
            <w:r w:rsidRPr="00D53E5F">
              <w:rPr>
                <w:rFonts w:ascii="Calibri" w:hAnsi="Calibri" w:cs="Calibri"/>
                <w:sz w:val="20"/>
              </w:rPr>
              <w:t xml:space="preserve"> suffisamment sérieuse</w:t>
            </w:r>
          </w:p>
        </w:tc>
        <w:tc>
          <w:tcPr>
            <w:tcW w:w="0" w:type="auto"/>
            <w:hideMark/>
          </w:tcPr>
          <w:p w14:paraId="3CAEF667" w14:textId="77777777" w:rsidR="00D53E5F" w:rsidRPr="00D53E5F" w:rsidRDefault="00D53E5F" w:rsidP="00D53E5F">
            <w:pPr>
              <w:jc w:val="left"/>
              <w:rPr>
                <w:rFonts w:ascii="Calibri" w:hAnsi="Calibri" w:cs="Calibri"/>
                <w:sz w:val="20"/>
              </w:rPr>
            </w:pPr>
            <w:r w:rsidRPr="00D53E5F">
              <w:rPr>
                <w:rFonts w:ascii="Calibri" w:hAnsi="Calibri" w:cs="Calibri"/>
                <w:sz w:val="20"/>
              </w:rPr>
              <w:t>Peut justifier le licenciement avec préavis et indemnité si conditions remplies</w:t>
            </w:r>
          </w:p>
        </w:tc>
      </w:tr>
      <w:tr w:rsidR="00D53E5F" w:rsidRPr="00D53E5F" w14:paraId="3FBC8970" w14:textId="77777777" w:rsidTr="00D53E5F">
        <w:tc>
          <w:tcPr>
            <w:tcW w:w="0" w:type="auto"/>
            <w:hideMark/>
          </w:tcPr>
          <w:p w14:paraId="039A905B" w14:textId="77777777" w:rsidR="00D53E5F" w:rsidRPr="00D53E5F" w:rsidRDefault="00D53E5F" w:rsidP="00D53E5F">
            <w:pPr>
              <w:jc w:val="left"/>
              <w:rPr>
                <w:rFonts w:ascii="Calibri" w:hAnsi="Calibri" w:cs="Calibri"/>
                <w:sz w:val="20"/>
              </w:rPr>
            </w:pPr>
            <w:r w:rsidRPr="00D53E5F">
              <w:rPr>
                <w:rFonts w:ascii="Calibri" w:hAnsi="Calibri" w:cs="Calibri"/>
                <w:b/>
                <w:bCs/>
                <w:sz w:val="20"/>
              </w:rPr>
              <w:t>Faute grave</w:t>
            </w:r>
          </w:p>
        </w:tc>
        <w:tc>
          <w:tcPr>
            <w:tcW w:w="0" w:type="auto"/>
            <w:hideMark/>
          </w:tcPr>
          <w:p w14:paraId="5BA0B7EB" w14:textId="77777777" w:rsidR="00D53E5F" w:rsidRPr="00D53E5F" w:rsidRDefault="00D53E5F" w:rsidP="00D53E5F">
            <w:pPr>
              <w:jc w:val="left"/>
              <w:rPr>
                <w:rFonts w:ascii="Calibri" w:hAnsi="Calibri" w:cs="Calibri"/>
                <w:sz w:val="20"/>
              </w:rPr>
            </w:pPr>
            <w:r w:rsidRPr="00D53E5F">
              <w:rPr>
                <w:rFonts w:ascii="Calibri" w:hAnsi="Calibri" w:cs="Calibri"/>
                <w:sz w:val="20"/>
              </w:rPr>
              <w:t>Rend impossible le maintien du salarié dans l’entreprise, y compris pendant le préavis</w:t>
            </w:r>
          </w:p>
        </w:tc>
      </w:tr>
      <w:tr w:rsidR="00D53E5F" w:rsidRPr="00D53E5F" w14:paraId="00E09128" w14:textId="77777777" w:rsidTr="00D53E5F">
        <w:tc>
          <w:tcPr>
            <w:tcW w:w="0" w:type="auto"/>
            <w:hideMark/>
          </w:tcPr>
          <w:p w14:paraId="3EF16A13" w14:textId="77777777" w:rsidR="00D53E5F" w:rsidRPr="00D53E5F" w:rsidRDefault="00D53E5F" w:rsidP="00D53E5F">
            <w:pPr>
              <w:jc w:val="left"/>
              <w:rPr>
                <w:rFonts w:ascii="Calibri" w:hAnsi="Calibri" w:cs="Calibri"/>
                <w:sz w:val="20"/>
              </w:rPr>
            </w:pPr>
            <w:r w:rsidRPr="00D53E5F">
              <w:rPr>
                <w:rFonts w:ascii="Calibri" w:hAnsi="Calibri" w:cs="Calibri"/>
                <w:b/>
                <w:bCs/>
                <w:sz w:val="20"/>
              </w:rPr>
              <w:t>Faute lourde</w:t>
            </w:r>
          </w:p>
        </w:tc>
        <w:tc>
          <w:tcPr>
            <w:tcW w:w="0" w:type="auto"/>
            <w:hideMark/>
          </w:tcPr>
          <w:p w14:paraId="4E7F3351" w14:textId="77777777" w:rsidR="00D53E5F" w:rsidRPr="00D53E5F" w:rsidRDefault="00D53E5F" w:rsidP="00D53E5F">
            <w:pPr>
              <w:jc w:val="left"/>
              <w:rPr>
                <w:rFonts w:ascii="Calibri" w:hAnsi="Calibri" w:cs="Calibri"/>
                <w:sz w:val="20"/>
              </w:rPr>
            </w:pPr>
            <w:r w:rsidRPr="00D53E5F">
              <w:rPr>
                <w:rFonts w:ascii="Calibri" w:hAnsi="Calibri" w:cs="Calibri"/>
                <w:sz w:val="20"/>
              </w:rPr>
              <w:t>Faute commise avec intention de nuire à l’employeur</w:t>
            </w:r>
          </w:p>
        </w:tc>
      </w:tr>
    </w:tbl>
    <w:p w14:paraId="422D6022" w14:textId="77777777" w:rsidR="00D53E5F" w:rsidRPr="00D53E5F" w:rsidRDefault="00D53E5F" w:rsidP="00D53E5F">
      <w:pPr>
        <w:spacing w:after="0" w:line="240" w:lineRule="auto"/>
      </w:pPr>
      <w:r w:rsidRPr="00D53E5F">
        <w:t>En cas de faute grave ou lourde, le salarié ne bénéficie en principe ni de l’indemnité légale de licenciement ni du préavis. Il conserve notamment son indemnité compensatrice de congés payés.</w:t>
      </w:r>
    </w:p>
    <w:p w14:paraId="61CDBF75" w14:textId="77777777" w:rsidR="00D53E5F" w:rsidRPr="00D53E5F" w:rsidRDefault="00D53E5F" w:rsidP="00D53E5F">
      <w:pPr>
        <w:pStyle w:val="Titre1"/>
      </w:pPr>
      <w:r w:rsidRPr="00D53E5F">
        <w:t>19. La procédure de licenciement pour motif personnel</w:t>
      </w:r>
    </w:p>
    <w:p w14:paraId="2D36DF45" w14:textId="77777777" w:rsidR="00D53E5F" w:rsidRPr="00D53E5F" w:rsidRDefault="00D53E5F" w:rsidP="00D53E5F">
      <w:pPr>
        <w:spacing w:after="0" w:line="240" w:lineRule="auto"/>
      </w:pPr>
      <w:r w:rsidRPr="00D53E5F">
        <w:t>La procédure comporte principalement trois étapes.</w:t>
      </w:r>
    </w:p>
    <w:p w14:paraId="2D2025E5" w14:textId="11FFFBB2" w:rsidR="00D53E5F" w:rsidRPr="00D53E5F" w:rsidRDefault="00D53E5F" w:rsidP="00D53E5F">
      <w:pPr>
        <w:spacing w:after="0" w:line="240" w:lineRule="auto"/>
        <w:rPr>
          <w:b/>
          <w:bCs/>
        </w:rPr>
      </w:pPr>
      <w:r w:rsidRPr="00D53E5F">
        <w:rPr>
          <w:b/>
          <w:bCs/>
        </w:rPr>
        <w:t xml:space="preserve">Étape 1 </w:t>
      </w:r>
      <w:r>
        <w:rPr>
          <w:b/>
          <w:bCs/>
        </w:rPr>
        <w:t>-</w:t>
      </w:r>
      <w:r w:rsidRPr="00D53E5F">
        <w:rPr>
          <w:b/>
          <w:bCs/>
        </w:rPr>
        <w:t xml:space="preserve"> Convocation à l’entretien préalable</w:t>
      </w:r>
    </w:p>
    <w:p w14:paraId="455A9523" w14:textId="77777777" w:rsidR="00D53E5F" w:rsidRPr="00D53E5F" w:rsidRDefault="00D53E5F" w:rsidP="00D53E5F">
      <w:pPr>
        <w:spacing w:after="0" w:line="240" w:lineRule="auto"/>
      </w:pPr>
      <w:r w:rsidRPr="00D53E5F">
        <w:t>L’employeur convoque le salarié, notamment par lettre recommandée avec avis de réception ou remise en main propre contre décharge.</w:t>
      </w:r>
    </w:p>
    <w:p w14:paraId="3F183C7A" w14:textId="77777777" w:rsidR="00D53E5F" w:rsidRPr="00D53E5F" w:rsidRDefault="00D53E5F" w:rsidP="00D53E5F">
      <w:pPr>
        <w:spacing w:after="0" w:line="240" w:lineRule="auto"/>
      </w:pPr>
      <w:r w:rsidRPr="00D53E5F">
        <w:t xml:space="preserve">Un délai minimal de </w:t>
      </w:r>
      <w:r w:rsidRPr="00D53E5F">
        <w:rPr>
          <w:b/>
          <w:bCs/>
        </w:rPr>
        <w:t>5 jours ouvrables</w:t>
      </w:r>
      <w:r w:rsidRPr="00D53E5F">
        <w:t xml:space="preserve"> doit séparer la présentation de la convocation de l’entretien préalable.</w:t>
      </w:r>
    </w:p>
    <w:p w14:paraId="1FD4E937" w14:textId="33755A8E" w:rsidR="00D53E5F" w:rsidRPr="00D53E5F" w:rsidRDefault="00D53E5F" w:rsidP="00D53E5F">
      <w:pPr>
        <w:spacing w:after="0" w:line="240" w:lineRule="auto"/>
        <w:rPr>
          <w:b/>
          <w:bCs/>
        </w:rPr>
      </w:pPr>
      <w:r w:rsidRPr="00D53E5F">
        <w:rPr>
          <w:b/>
          <w:bCs/>
        </w:rPr>
        <w:t xml:space="preserve">Étape 2 </w:t>
      </w:r>
      <w:r>
        <w:rPr>
          <w:b/>
          <w:bCs/>
        </w:rPr>
        <w:t>-</w:t>
      </w:r>
      <w:r w:rsidRPr="00D53E5F">
        <w:rPr>
          <w:b/>
          <w:bCs/>
        </w:rPr>
        <w:t xml:space="preserve"> Entretien préalable</w:t>
      </w:r>
    </w:p>
    <w:p w14:paraId="4603B51A" w14:textId="183747A6" w:rsidR="00D53E5F" w:rsidRPr="00D53E5F" w:rsidRDefault="00D53E5F" w:rsidP="00D53E5F">
      <w:pPr>
        <w:spacing w:after="0" w:line="240" w:lineRule="auto"/>
      </w:pPr>
      <w:r w:rsidRPr="00D53E5F">
        <w:t>L’employeur</w:t>
      </w:r>
      <w:r>
        <w:t> :</w:t>
      </w:r>
    </w:p>
    <w:p w14:paraId="17478349" w14:textId="715661F7" w:rsidR="00D53E5F" w:rsidRPr="00D53E5F" w:rsidRDefault="00D53E5F">
      <w:pPr>
        <w:numPr>
          <w:ilvl w:val="0"/>
          <w:numId w:val="18"/>
        </w:numPr>
        <w:spacing w:after="0" w:line="240" w:lineRule="auto"/>
      </w:pPr>
      <w:r w:rsidRPr="00D53E5F">
        <w:t>expose les motifs de la décision envisagée</w:t>
      </w:r>
      <w:r>
        <w:t> ;</w:t>
      </w:r>
    </w:p>
    <w:p w14:paraId="2D843D05" w14:textId="77777777" w:rsidR="00D53E5F" w:rsidRPr="00D53E5F" w:rsidRDefault="00D53E5F">
      <w:pPr>
        <w:numPr>
          <w:ilvl w:val="0"/>
          <w:numId w:val="18"/>
        </w:numPr>
        <w:spacing w:after="0" w:line="240" w:lineRule="auto"/>
      </w:pPr>
      <w:r w:rsidRPr="00D53E5F">
        <w:t>recueille les explications du salarié.</w:t>
      </w:r>
    </w:p>
    <w:p w14:paraId="4525B6D1" w14:textId="77777777" w:rsidR="00D53E5F" w:rsidRPr="00D53E5F" w:rsidRDefault="00D53E5F" w:rsidP="00D53E5F">
      <w:pPr>
        <w:spacing w:after="0" w:line="240" w:lineRule="auto"/>
      </w:pPr>
      <w:r w:rsidRPr="00D53E5F">
        <w:t>Le salarié peut se faire assister dans les conditions prévues par la loi.</w:t>
      </w:r>
    </w:p>
    <w:p w14:paraId="52E34D23" w14:textId="36B2CD35" w:rsidR="00D53E5F" w:rsidRPr="00D53E5F" w:rsidRDefault="00D53E5F" w:rsidP="00D53E5F">
      <w:pPr>
        <w:spacing w:after="0" w:line="240" w:lineRule="auto"/>
        <w:rPr>
          <w:b/>
          <w:bCs/>
        </w:rPr>
      </w:pPr>
      <w:r w:rsidRPr="00D53E5F">
        <w:rPr>
          <w:b/>
          <w:bCs/>
        </w:rPr>
        <w:t xml:space="preserve">Étape 3 </w:t>
      </w:r>
      <w:r>
        <w:rPr>
          <w:b/>
          <w:bCs/>
        </w:rPr>
        <w:t>-</w:t>
      </w:r>
      <w:r w:rsidRPr="00D53E5F">
        <w:rPr>
          <w:b/>
          <w:bCs/>
        </w:rPr>
        <w:t xml:space="preserve"> Notification</w:t>
      </w:r>
    </w:p>
    <w:p w14:paraId="7513100D" w14:textId="77777777" w:rsidR="00D53E5F" w:rsidRPr="00D53E5F" w:rsidRDefault="00D53E5F" w:rsidP="00D53E5F">
      <w:pPr>
        <w:spacing w:after="0" w:line="240" w:lineRule="auto"/>
      </w:pPr>
      <w:r w:rsidRPr="00D53E5F">
        <w:t>La décision est notifiée par une lettre motivée.</w:t>
      </w:r>
    </w:p>
    <w:p w14:paraId="775BC8D7" w14:textId="77777777" w:rsidR="00D53E5F" w:rsidRPr="00D53E5F" w:rsidRDefault="00D53E5F" w:rsidP="00D53E5F">
      <w:pPr>
        <w:spacing w:after="0" w:line="240" w:lineRule="auto"/>
      </w:pPr>
      <w:r w:rsidRPr="00D53E5F">
        <w:t>Pour un licenciement disciplinaire, il faut également respecter les délais propres à la procédure disciplinaire étudiés dans la fiche 8.</w:t>
      </w:r>
    </w:p>
    <w:p w14:paraId="1734E5B5" w14:textId="77777777" w:rsidR="00D53E5F" w:rsidRPr="00D53E5F" w:rsidRDefault="00D53E5F" w:rsidP="00D53E5F">
      <w:pPr>
        <w:pStyle w:val="Titre1"/>
      </w:pPr>
      <w:r w:rsidRPr="00D53E5F">
        <w:t>20. L’indemnité légale de licenciement</w:t>
      </w:r>
    </w:p>
    <w:p w14:paraId="635CFF22" w14:textId="77777777" w:rsidR="00D53E5F" w:rsidRPr="00D53E5F" w:rsidRDefault="00D53E5F" w:rsidP="00D53E5F">
      <w:pPr>
        <w:spacing w:after="0" w:line="240" w:lineRule="auto"/>
      </w:pPr>
      <w:r w:rsidRPr="00D53E5F">
        <w:t xml:space="preserve">Un salarié en CDI licencié bénéficie en principe de l’indemnité légale s’il justifie d’au moins </w:t>
      </w:r>
      <w:r w:rsidRPr="00D53E5F">
        <w:rPr>
          <w:b/>
          <w:bCs/>
        </w:rPr>
        <w:t>8 mois d’ancienneté ininterrompue</w:t>
      </w:r>
      <w:r w:rsidRPr="00D53E5F">
        <w:t xml:space="preserve"> chez le même employeur.</w:t>
      </w:r>
    </w:p>
    <w:p w14:paraId="01B4A5E7" w14:textId="77777777" w:rsidR="00D53E5F" w:rsidRPr="00D53E5F" w:rsidRDefault="00D53E5F" w:rsidP="00D53E5F">
      <w:pPr>
        <w:spacing w:after="0" w:line="240" w:lineRule="auto"/>
      </w:pPr>
      <w:r w:rsidRPr="00D53E5F">
        <w:t>Elle n’est en principe pas due en cas de faute grave ou lourde.</w:t>
      </w:r>
    </w:p>
    <w:p w14:paraId="0A4D4DA3" w14:textId="77777777" w:rsidR="00D53E5F" w:rsidRPr="00D53E5F" w:rsidRDefault="00D53E5F" w:rsidP="00D53E5F">
      <w:pPr>
        <w:spacing w:after="0" w:line="240" w:lineRule="auto"/>
        <w:rPr>
          <w:b/>
          <w:bCs/>
        </w:rPr>
      </w:pPr>
      <w:r w:rsidRPr="00D53E5F">
        <w:rPr>
          <w:b/>
          <w:bCs/>
        </w:rPr>
        <w:t>Montant minimal légal</w:t>
      </w:r>
    </w:p>
    <w:tbl>
      <w:tblPr>
        <w:tblStyle w:val="Grilledutableau"/>
        <w:tblW w:w="0" w:type="auto"/>
        <w:tblLook w:val="04A0" w:firstRow="1" w:lastRow="0" w:firstColumn="1" w:lastColumn="0" w:noHBand="0" w:noVBand="1"/>
      </w:tblPr>
      <w:tblGrid>
        <w:gridCol w:w="1667"/>
        <w:gridCol w:w="4889"/>
      </w:tblGrid>
      <w:tr w:rsidR="00D53E5F" w:rsidRPr="00D53E5F" w14:paraId="4CF68A46" w14:textId="77777777" w:rsidTr="00D53E5F">
        <w:trPr>
          <w:tblHeader/>
        </w:trPr>
        <w:tc>
          <w:tcPr>
            <w:tcW w:w="0" w:type="auto"/>
            <w:hideMark/>
          </w:tcPr>
          <w:p w14:paraId="52A81AF7" w14:textId="77777777" w:rsidR="00D53E5F" w:rsidRPr="00D53E5F" w:rsidRDefault="00D53E5F" w:rsidP="00D53E5F">
            <w:pPr>
              <w:jc w:val="left"/>
              <w:rPr>
                <w:rFonts w:ascii="Calibri" w:hAnsi="Calibri" w:cs="Calibri"/>
                <w:b/>
                <w:bCs/>
                <w:sz w:val="20"/>
              </w:rPr>
            </w:pPr>
            <w:r w:rsidRPr="00D53E5F">
              <w:rPr>
                <w:rFonts w:ascii="Calibri" w:hAnsi="Calibri" w:cs="Calibri"/>
                <w:b/>
                <w:bCs/>
                <w:sz w:val="20"/>
              </w:rPr>
              <w:t>Ancienneté</w:t>
            </w:r>
          </w:p>
        </w:tc>
        <w:tc>
          <w:tcPr>
            <w:tcW w:w="0" w:type="auto"/>
            <w:hideMark/>
          </w:tcPr>
          <w:p w14:paraId="161F61C5" w14:textId="77777777" w:rsidR="00D53E5F" w:rsidRPr="00D53E5F" w:rsidRDefault="00D53E5F" w:rsidP="00D53E5F">
            <w:pPr>
              <w:jc w:val="left"/>
              <w:rPr>
                <w:rFonts w:ascii="Calibri" w:hAnsi="Calibri" w:cs="Calibri"/>
                <w:b/>
                <w:bCs/>
                <w:sz w:val="20"/>
              </w:rPr>
            </w:pPr>
            <w:r w:rsidRPr="00D53E5F">
              <w:rPr>
                <w:rFonts w:ascii="Calibri" w:hAnsi="Calibri" w:cs="Calibri"/>
                <w:b/>
                <w:bCs/>
                <w:sz w:val="20"/>
              </w:rPr>
              <w:t>Indemnité minimale</w:t>
            </w:r>
          </w:p>
        </w:tc>
      </w:tr>
      <w:tr w:rsidR="00D53E5F" w:rsidRPr="00D53E5F" w14:paraId="2CC3B890" w14:textId="77777777" w:rsidTr="00D53E5F">
        <w:tc>
          <w:tcPr>
            <w:tcW w:w="0" w:type="auto"/>
            <w:hideMark/>
          </w:tcPr>
          <w:p w14:paraId="292372C0" w14:textId="77777777" w:rsidR="00D53E5F" w:rsidRPr="00D53E5F" w:rsidRDefault="00D53E5F" w:rsidP="00D53E5F">
            <w:pPr>
              <w:jc w:val="left"/>
              <w:rPr>
                <w:rFonts w:ascii="Calibri" w:hAnsi="Calibri" w:cs="Calibri"/>
                <w:sz w:val="20"/>
              </w:rPr>
            </w:pPr>
            <w:r w:rsidRPr="00D53E5F">
              <w:rPr>
                <w:rFonts w:ascii="Calibri" w:hAnsi="Calibri" w:cs="Calibri"/>
                <w:sz w:val="20"/>
              </w:rPr>
              <w:t>Jusqu’à 10 ans</w:t>
            </w:r>
          </w:p>
        </w:tc>
        <w:tc>
          <w:tcPr>
            <w:tcW w:w="0" w:type="auto"/>
            <w:hideMark/>
          </w:tcPr>
          <w:p w14:paraId="4FF608FD" w14:textId="77777777" w:rsidR="00D53E5F" w:rsidRPr="00D53E5F" w:rsidRDefault="00D53E5F" w:rsidP="00D53E5F">
            <w:pPr>
              <w:jc w:val="left"/>
              <w:rPr>
                <w:rFonts w:ascii="Calibri" w:hAnsi="Calibri" w:cs="Calibri"/>
                <w:sz w:val="20"/>
              </w:rPr>
            </w:pPr>
            <w:r w:rsidRPr="00D53E5F">
              <w:rPr>
                <w:rFonts w:ascii="Calibri" w:hAnsi="Calibri" w:cs="Calibri"/>
                <w:b/>
                <w:bCs/>
                <w:sz w:val="20"/>
              </w:rPr>
              <w:t>1/4 de mois de salaire par année</w:t>
            </w:r>
          </w:p>
        </w:tc>
      </w:tr>
      <w:tr w:rsidR="00D53E5F" w:rsidRPr="00D53E5F" w14:paraId="57672906" w14:textId="77777777" w:rsidTr="00D53E5F">
        <w:tc>
          <w:tcPr>
            <w:tcW w:w="0" w:type="auto"/>
            <w:hideMark/>
          </w:tcPr>
          <w:p w14:paraId="6B8C404E" w14:textId="77777777" w:rsidR="00D53E5F" w:rsidRPr="00D53E5F" w:rsidRDefault="00D53E5F" w:rsidP="00D53E5F">
            <w:pPr>
              <w:jc w:val="left"/>
              <w:rPr>
                <w:rFonts w:ascii="Calibri" w:hAnsi="Calibri" w:cs="Calibri"/>
                <w:sz w:val="20"/>
              </w:rPr>
            </w:pPr>
            <w:r w:rsidRPr="00D53E5F">
              <w:rPr>
                <w:rFonts w:ascii="Calibri" w:hAnsi="Calibri" w:cs="Calibri"/>
                <w:sz w:val="20"/>
              </w:rPr>
              <w:t>Au-delà de 10 ans</w:t>
            </w:r>
          </w:p>
        </w:tc>
        <w:tc>
          <w:tcPr>
            <w:tcW w:w="0" w:type="auto"/>
            <w:hideMark/>
          </w:tcPr>
          <w:p w14:paraId="7E8BE1EC" w14:textId="77777777" w:rsidR="00D53E5F" w:rsidRPr="00D53E5F" w:rsidRDefault="00D53E5F" w:rsidP="00D53E5F">
            <w:pPr>
              <w:jc w:val="left"/>
              <w:rPr>
                <w:rFonts w:ascii="Calibri" w:hAnsi="Calibri" w:cs="Calibri"/>
                <w:sz w:val="20"/>
              </w:rPr>
            </w:pPr>
            <w:r w:rsidRPr="00D53E5F">
              <w:rPr>
                <w:rFonts w:ascii="Calibri" w:hAnsi="Calibri" w:cs="Calibri"/>
                <w:b/>
                <w:bCs/>
                <w:sz w:val="20"/>
              </w:rPr>
              <w:t>1/3 de mois par année</w:t>
            </w:r>
            <w:r w:rsidRPr="00D53E5F">
              <w:rPr>
                <w:rFonts w:ascii="Calibri" w:hAnsi="Calibri" w:cs="Calibri"/>
                <w:sz w:val="20"/>
              </w:rPr>
              <w:t xml:space="preserve"> pour les années au-delà de 10 ans</w:t>
            </w:r>
          </w:p>
        </w:tc>
      </w:tr>
    </w:tbl>
    <w:p w14:paraId="2B9DA29F" w14:textId="77777777" w:rsidR="00D53E5F" w:rsidRPr="00D53E5F" w:rsidRDefault="00D53E5F" w:rsidP="00D53E5F">
      <w:pPr>
        <w:spacing w:after="0" w:line="240" w:lineRule="auto"/>
      </w:pPr>
      <w:r w:rsidRPr="00D53E5F">
        <w:t>Les anciens supports utilisent déjà exactement cette logique de calcul, mais leurs données sociales et fiscales périphériques doivent être actualisées.</w:t>
      </w:r>
    </w:p>
    <w:p w14:paraId="597486A0" w14:textId="77777777" w:rsidR="00D53E5F" w:rsidRPr="00D53E5F" w:rsidRDefault="00D53E5F" w:rsidP="00D53E5F">
      <w:pPr>
        <w:spacing w:after="0" w:line="240" w:lineRule="auto"/>
        <w:rPr>
          <w:b/>
          <w:bCs/>
        </w:rPr>
      </w:pPr>
      <w:r w:rsidRPr="00D53E5F">
        <w:rPr>
          <w:b/>
          <w:bCs/>
        </w:rPr>
        <w:t>Convention collective</w:t>
      </w:r>
    </w:p>
    <w:p w14:paraId="665D924C" w14:textId="5982F8A9" w:rsidR="00D53E5F" w:rsidRPr="00D53E5F" w:rsidRDefault="00D53E5F" w:rsidP="00D53E5F">
      <w:pPr>
        <w:spacing w:after="0" w:line="240" w:lineRule="auto"/>
      </w:pPr>
      <w:r w:rsidRPr="00D53E5F">
        <w:t>Toujours comparer</w:t>
      </w:r>
      <w:r>
        <w:t> :</w:t>
      </w:r>
    </w:p>
    <w:p w14:paraId="2EC25636" w14:textId="77777777" w:rsidR="00D53E5F" w:rsidRPr="00D53E5F" w:rsidRDefault="00D53E5F" w:rsidP="00D53E5F">
      <w:pPr>
        <w:spacing w:after="0" w:line="240" w:lineRule="auto"/>
      </w:pPr>
      <w:r w:rsidRPr="00D53E5F">
        <w:rPr>
          <w:b/>
          <w:bCs/>
        </w:rPr>
        <w:t>indemnité légale / indemnité conventionnelle</w:t>
      </w:r>
    </w:p>
    <w:p w14:paraId="70721EF8" w14:textId="77777777" w:rsidR="00D53E5F" w:rsidRPr="00D53E5F" w:rsidRDefault="00D53E5F" w:rsidP="00D53E5F">
      <w:pPr>
        <w:spacing w:after="0" w:line="240" w:lineRule="auto"/>
      </w:pPr>
      <w:r w:rsidRPr="00D53E5F">
        <w:t>et retenir le régime applicable au salarié.</w:t>
      </w:r>
    </w:p>
    <w:p w14:paraId="651B09A0" w14:textId="77777777" w:rsidR="00D53E5F" w:rsidRPr="00D53E5F" w:rsidRDefault="00D53E5F" w:rsidP="00D53E5F">
      <w:pPr>
        <w:pStyle w:val="Titre1"/>
      </w:pPr>
      <w:r w:rsidRPr="00D53E5F">
        <w:lastRenderedPageBreak/>
        <w:t>21. Le licenciement pour motif économique</w:t>
      </w:r>
    </w:p>
    <w:p w14:paraId="594D30F1" w14:textId="77777777" w:rsidR="00D53E5F" w:rsidRPr="00D53E5F" w:rsidRDefault="00D53E5F" w:rsidP="00D53E5F">
      <w:pPr>
        <w:spacing w:after="0" w:line="240" w:lineRule="auto"/>
      </w:pPr>
      <w:r w:rsidRPr="00D53E5F">
        <w:t xml:space="preserve">Le licenciement économique repose sur un motif </w:t>
      </w:r>
      <w:r w:rsidRPr="00D53E5F">
        <w:rPr>
          <w:b/>
          <w:bCs/>
        </w:rPr>
        <w:t>non lié à la personne du salarié</w:t>
      </w:r>
      <w:r w:rsidRPr="00D53E5F">
        <w:t>.</w:t>
      </w:r>
    </w:p>
    <w:p w14:paraId="015B6406" w14:textId="2574AA9D" w:rsidR="00D53E5F" w:rsidRPr="00D53E5F" w:rsidRDefault="00D53E5F" w:rsidP="00D53E5F">
      <w:pPr>
        <w:spacing w:after="0" w:line="240" w:lineRule="auto"/>
      </w:pPr>
      <w:r w:rsidRPr="00D53E5F">
        <w:t>Il suppose notamment une suppression ou transformation d’emploi ou une modification refusée d’un élément essentiel du contrat consécutive notamment à</w:t>
      </w:r>
      <w:r>
        <w:t> :</w:t>
      </w:r>
    </w:p>
    <w:p w14:paraId="2A18DED2" w14:textId="0A178455" w:rsidR="00D53E5F" w:rsidRPr="00D53E5F" w:rsidRDefault="00D53E5F">
      <w:pPr>
        <w:numPr>
          <w:ilvl w:val="0"/>
          <w:numId w:val="19"/>
        </w:numPr>
        <w:spacing w:after="0" w:line="240" w:lineRule="auto"/>
      </w:pPr>
      <w:r w:rsidRPr="00D53E5F">
        <w:t>des difficultés économiques</w:t>
      </w:r>
      <w:r>
        <w:t> ;</w:t>
      </w:r>
    </w:p>
    <w:p w14:paraId="1728F150" w14:textId="7D6FF969" w:rsidR="00D53E5F" w:rsidRPr="00D53E5F" w:rsidRDefault="00D53E5F">
      <w:pPr>
        <w:numPr>
          <w:ilvl w:val="0"/>
          <w:numId w:val="19"/>
        </w:numPr>
        <w:spacing w:after="0" w:line="240" w:lineRule="auto"/>
      </w:pPr>
      <w:r w:rsidRPr="00D53E5F">
        <w:t>des mutations technologiques</w:t>
      </w:r>
      <w:r>
        <w:t> ;</w:t>
      </w:r>
    </w:p>
    <w:p w14:paraId="18BE52EF" w14:textId="264EDF39" w:rsidR="00D53E5F" w:rsidRPr="00D53E5F" w:rsidRDefault="00D53E5F">
      <w:pPr>
        <w:numPr>
          <w:ilvl w:val="0"/>
          <w:numId w:val="19"/>
        </w:numPr>
        <w:spacing w:after="0" w:line="240" w:lineRule="auto"/>
      </w:pPr>
      <w:r w:rsidRPr="00D53E5F">
        <w:t>une réorganisation nécessaire à la sauvegarde de la compétitivité</w:t>
      </w:r>
      <w:r>
        <w:t> ;</w:t>
      </w:r>
    </w:p>
    <w:p w14:paraId="588053E2" w14:textId="77777777" w:rsidR="00D53E5F" w:rsidRPr="00D53E5F" w:rsidRDefault="00D53E5F">
      <w:pPr>
        <w:numPr>
          <w:ilvl w:val="0"/>
          <w:numId w:val="19"/>
        </w:numPr>
        <w:spacing w:after="0" w:line="240" w:lineRule="auto"/>
      </w:pPr>
      <w:r w:rsidRPr="00D53E5F">
        <w:t>la cessation d’activité de l’entreprise,</w:t>
      </w:r>
    </w:p>
    <w:p w14:paraId="4E1ED802" w14:textId="77777777" w:rsidR="00D53E5F" w:rsidRPr="00D53E5F" w:rsidRDefault="00D53E5F" w:rsidP="00D53E5F">
      <w:pPr>
        <w:spacing w:after="0" w:line="240" w:lineRule="auto"/>
      </w:pPr>
      <w:r w:rsidRPr="00D53E5F">
        <w:t>dans les conditions prévues par le Code du travail.</w:t>
      </w:r>
    </w:p>
    <w:p w14:paraId="1051B13A" w14:textId="77777777" w:rsidR="00D53E5F" w:rsidRPr="00D53E5F" w:rsidRDefault="00D53E5F" w:rsidP="00D53E5F">
      <w:pPr>
        <w:spacing w:after="0" w:line="240" w:lineRule="auto"/>
        <w:rPr>
          <w:b/>
          <w:bCs/>
        </w:rPr>
      </w:pPr>
      <w:r w:rsidRPr="00D53E5F">
        <w:rPr>
          <w:b/>
          <w:bCs/>
        </w:rPr>
        <w:t>Raisonnement</w:t>
      </w:r>
    </w:p>
    <w:p w14:paraId="2908B226" w14:textId="3CCC680A" w:rsidR="00D53E5F" w:rsidRPr="00D53E5F" w:rsidRDefault="00D53E5F" w:rsidP="00D53E5F">
      <w:pPr>
        <w:spacing w:after="0" w:line="240" w:lineRule="auto"/>
      </w:pPr>
      <w:r w:rsidRPr="00D53E5F">
        <w:t>Il faut vérifier successivement</w:t>
      </w:r>
      <w:r>
        <w:t> :</w:t>
      </w:r>
    </w:p>
    <w:p w14:paraId="4DA7187F" w14:textId="77777777" w:rsidR="00D53E5F" w:rsidRPr="00D53E5F" w:rsidRDefault="00D53E5F" w:rsidP="00D53E5F">
      <w:pPr>
        <w:spacing w:after="0" w:line="240" w:lineRule="auto"/>
      </w:pPr>
      <w:r w:rsidRPr="00D53E5F">
        <w:rPr>
          <w:b/>
          <w:bCs/>
        </w:rPr>
        <w:t>cause économique → conséquence sur l’emploi ou le contrat → adaptation → reclassement → procédure</w:t>
      </w:r>
    </w:p>
    <w:p w14:paraId="1E639EEC" w14:textId="77777777" w:rsidR="00D53E5F" w:rsidRPr="00D53E5F" w:rsidRDefault="00D53E5F" w:rsidP="00D53E5F">
      <w:pPr>
        <w:pStyle w:val="Titre1"/>
      </w:pPr>
      <w:r w:rsidRPr="00D53E5F">
        <w:t>22. L’obligation d’adaptation avant le licenciement économique</w:t>
      </w:r>
    </w:p>
    <w:p w14:paraId="6ED494F4" w14:textId="77777777" w:rsidR="00D53E5F" w:rsidRPr="00D53E5F" w:rsidRDefault="00D53E5F" w:rsidP="00D53E5F">
      <w:pPr>
        <w:spacing w:after="0" w:line="240" w:lineRule="auto"/>
      </w:pPr>
      <w:r w:rsidRPr="00D53E5F">
        <w:t>Le licenciement économique ne doit pas constituer la première réponse de l’employeur.</w:t>
      </w:r>
    </w:p>
    <w:p w14:paraId="6C6350F2" w14:textId="77777777" w:rsidR="00D53E5F" w:rsidRPr="00D53E5F" w:rsidRDefault="00D53E5F" w:rsidP="00D53E5F">
      <w:pPr>
        <w:spacing w:after="0" w:line="240" w:lineRule="auto"/>
      </w:pPr>
      <w:r w:rsidRPr="00D53E5F">
        <w:t>Celui-ci doit préalablement avoir rempli son obligation d’</w:t>
      </w:r>
      <w:r w:rsidRPr="00D53E5F">
        <w:rPr>
          <w:b/>
          <w:bCs/>
        </w:rPr>
        <w:t>adaptation</w:t>
      </w:r>
      <w:r w:rsidRPr="00D53E5F">
        <w:t xml:space="preserve"> des salariés et rechercher les possibilités permettant d’éviter la rupture.</w:t>
      </w:r>
    </w:p>
    <w:p w14:paraId="39253AF1" w14:textId="77777777" w:rsidR="00D53E5F" w:rsidRPr="00D53E5F" w:rsidRDefault="00D53E5F" w:rsidP="00D53E5F">
      <w:pPr>
        <w:spacing w:after="0" w:line="240" w:lineRule="auto"/>
      </w:pPr>
      <w:r w:rsidRPr="00D53E5F">
        <w:t>Cette obligation fait directement le lien avec la fiche 7.</w:t>
      </w:r>
    </w:p>
    <w:p w14:paraId="64530019" w14:textId="77777777" w:rsidR="00D53E5F" w:rsidRPr="00D53E5F" w:rsidRDefault="00D53E5F" w:rsidP="00D53E5F">
      <w:pPr>
        <w:spacing w:after="0" w:line="240" w:lineRule="auto"/>
        <w:rPr>
          <w:b/>
          <w:bCs/>
        </w:rPr>
      </w:pPr>
      <w:r w:rsidRPr="00D53E5F">
        <w:rPr>
          <w:b/>
          <w:bCs/>
        </w:rPr>
        <w:t>Exemple</w:t>
      </w:r>
    </w:p>
    <w:p w14:paraId="5F37A309" w14:textId="77777777" w:rsidR="00D53E5F" w:rsidRPr="00D53E5F" w:rsidRDefault="00D53E5F" w:rsidP="00D53E5F">
      <w:pPr>
        <w:spacing w:after="0" w:line="240" w:lineRule="auto"/>
      </w:pPr>
      <w:r w:rsidRPr="00D53E5F">
        <w:t>Un poste disparaît parce que l’entreprise automatise une partie de son activité.</w:t>
      </w:r>
    </w:p>
    <w:p w14:paraId="747675F2" w14:textId="77777777" w:rsidR="00D53E5F" w:rsidRPr="00D53E5F" w:rsidRDefault="00D53E5F" w:rsidP="00D53E5F">
      <w:pPr>
        <w:spacing w:after="0" w:line="240" w:lineRule="auto"/>
      </w:pPr>
      <w:r w:rsidRPr="00D53E5F">
        <w:t>Un autre poste est disponible et pourrait être occupé après une courte formation.</w:t>
      </w:r>
    </w:p>
    <w:p w14:paraId="7F97B168" w14:textId="77777777" w:rsidR="00D53E5F" w:rsidRPr="00D53E5F" w:rsidRDefault="00D53E5F" w:rsidP="00D53E5F">
      <w:pPr>
        <w:spacing w:after="0" w:line="240" w:lineRule="auto"/>
      </w:pPr>
      <w:r w:rsidRPr="00D53E5F">
        <w:t>→ L’employeur doit étudier cette possibilité avant de licencier.</w:t>
      </w:r>
    </w:p>
    <w:p w14:paraId="797DE394" w14:textId="77777777" w:rsidR="00D53E5F" w:rsidRPr="00D53E5F" w:rsidRDefault="00D53E5F" w:rsidP="00D53E5F">
      <w:pPr>
        <w:pStyle w:val="Titre1"/>
      </w:pPr>
      <w:r w:rsidRPr="00D53E5F">
        <w:t>23. L’obligation de reclassement</w:t>
      </w:r>
    </w:p>
    <w:p w14:paraId="6D90AE42" w14:textId="77777777" w:rsidR="00D53E5F" w:rsidRPr="00D53E5F" w:rsidRDefault="00D53E5F" w:rsidP="00D53E5F">
      <w:pPr>
        <w:spacing w:after="0" w:line="240" w:lineRule="auto"/>
      </w:pPr>
      <w:r w:rsidRPr="00D53E5F">
        <w:t xml:space="preserve">Avant de prononcer un licenciement économique, l’employeur doit rechercher les possibilités de </w:t>
      </w:r>
      <w:r w:rsidRPr="00D53E5F">
        <w:rPr>
          <w:b/>
          <w:bCs/>
        </w:rPr>
        <w:t>reclassement</w:t>
      </w:r>
      <w:r w:rsidRPr="00D53E5F">
        <w:t>.</w:t>
      </w:r>
    </w:p>
    <w:p w14:paraId="6279FFCD" w14:textId="4E8048BD" w:rsidR="00D53E5F" w:rsidRPr="00D53E5F" w:rsidRDefault="00D53E5F" w:rsidP="00D53E5F">
      <w:pPr>
        <w:spacing w:after="0" w:line="240" w:lineRule="auto"/>
      </w:pPr>
      <w:r w:rsidRPr="00D53E5F">
        <w:t>Il recherche notamment les postes disponibles</w:t>
      </w:r>
      <w:r>
        <w:t> :</w:t>
      </w:r>
    </w:p>
    <w:p w14:paraId="7D5755FA" w14:textId="4B49FA52" w:rsidR="00D53E5F" w:rsidRPr="00D53E5F" w:rsidRDefault="00D53E5F">
      <w:pPr>
        <w:numPr>
          <w:ilvl w:val="0"/>
          <w:numId w:val="20"/>
        </w:numPr>
        <w:spacing w:after="0" w:line="240" w:lineRule="auto"/>
      </w:pPr>
      <w:r w:rsidRPr="00D53E5F">
        <w:t>dans l’entreprise</w:t>
      </w:r>
      <w:r>
        <w:t> ;</w:t>
      </w:r>
    </w:p>
    <w:p w14:paraId="1A8A575A" w14:textId="77777777" w:rsidR="00D53E5F" w:rsidRPr="00D53E5F" w:rsidRDefault="00D53E5F">
      <w:pPr>
        <w:numPr>
          <w:ilvl w:val="0"/>
          <w:numId w:val="20"/>
        </w:numPr>
        <w:spacing w:after="0" w:line="240" w:lineRule="auto"/>
      </w:pPr>
      <w:r w:rsidRPr="00D53E5F">
        <w:t>et, lorsque l’entreprise appartient à un groupe, dans les entreprises concernées du groupe situées en France dans lesquelles la permutation du personnel est possible.</w:t>
      </w:r>
    </w:p>
    <w:p w14:paraId="4845D12A" w14:textId="77777777" w:rsidR="00D53E5F" w:rsidRPr="00D53E5F" w:rsidRDefault="00D53E5F" w:rsidP="00D53E5F">
      <w:pPr>
        <w:spacing w:after="0" w:line="240" w:lineRule="auto"/>
      </w:pPr>
      <w:r w:rsidRPr="00D53E5F">
        <w:t xml:space="preserve">Les offres doivent être </w:t>
      </w:r>
      <w:r w:rsidRPr="00D53E5F">
        <w:rPr>
          <w:b/>
          <w:bCs/>
        </w:rPr>
        <w:t>écrites, précises et concrètes</w:t>
      </w:r>
      <w:r w:rsidRPr="00D53E5F">
        <w:t>.</w:t>
      </w:r>
    </w:p>
    <w:p w14:paraId="39761E50" w14:textId="27FE8755" w:rsidR="00D53E5F" w:rsidRPr="00D53E5F" w:rsidRDefault="00D53E5F" w:rsidP="00D53E5F">
      <w:pPr>
        <w:spacing w:after="0" w:line="240" w:lineRule="auto"/>
      </w:pPr>
      <w:r w:rsidRPr="00D53E5F">
        <w:t>L’employeur recherche en priorité</w:t>
      </w:r>
      <w:r>
        <w:t> :</w:t>
      </w:r>
    </w:p>
    <w:p w14:paraId="0375A5AE" w14:textId="6E765ACA" w:rsidR="00D53E5F" w:rsidRPr="00D53E5F" w:rsidRDefault="00D53E5F">
      <w:pPr>
        <w:numPr>
          <w:ilvl w:val="0"/>
          <w:numId w:val="21"/>
        </w:numPr>
        <w:spacing w:after="0" w:line="240" w:lineRule="auto"/>
      </w:pPr>
      <w:r w:rsidRPr="00D53E5F">
        <w:t>un emploi de même catégorie</w:t>
      </w:r>
      <w:r>
        <w:t> ;</w:t>
      </w:r>
    </w:p>
    <w:p w14:paraId="5361A3AE" w14:textId="239B33BB" w:rsidR="00D53E5F" w:rsidRPr="00D53E5F" w:rsidRDefault="00D53E5F">
      <w:pPr>
        <w:numPr>
          <w:ilvl w:val="0"/>
          <w:numId w:val="21"/>
        </w:numPr>
        <w:spacing w:after="0" w:line="240" w:lineRule="auto"/>
      </w:pPr>
      <w:r w:rsidRPr="00D53E5F">
        <w:t>ou un emploi équivalent</w:t>
      </w:r>
      <w:r>
        <w:t> ;</w:t>
      </w:r>
    </w:p>
    <w:p w14:paraId="63D12F23" w14:textId="77777777" w:rsidR="00D53E5F" w:rsidRPr="00D53E5F" w:rsidRDefault="00D53E5F">
      <w:pPr>
        <w:numPr>
          <w:ilvl w:val="0"/>
          <w:numId w:val="21"/>
        </w:numPr>
        <w:spacing w:after="0" w:line="240" w:lineRule="auto"/>
      </w:pPr>
      <w:r w:rsidRPr="00D53E5F">
        <w:t>avec une rémunération équivalente.</w:t>
      </w:r>
    </w:p>
    <w:p w14:paraId="6B0A4541" w14:textId="77777777" w:rsidR="00D53E5F" w:rsidRPr="00D53E5F" w:rsidRDefault="00D53E5F" w:rsidP="00D53E5F">
      <w:pPr>
        <w:spacing w:after="0" w:line="240" w:lineRule="auto"/>
      </w:pPr>
      <w:r w:rsidRPr="00D53E5F">
        <w:t>À défaut, un emploi de catégorie inférieure peut être proposé dans les conditions légales.</w:t>
      </w:r>
    </w:p>
    <w:p w14:paraId="040FABE7" w14:textId="77777777" w:rsidR="00D53E5F" w:rsidRPr="00D53E5F" w:rsidRDefault="00D53E5F" w:rsidP="00D53E5F">
      <w:pPr>
        <w:pStyle w:val="Titre1"/>
      </w:pPr>
      <w:r w:rsidRPr="00D53E5F">
        <w:t>24. L’ordre des licenciements</w:t>
      </w:r>
    </w:p>
    <w:p w14:paraId="684275F0" w14:textId="77777777" w:rsidR="00D53E5F" w:rsidRPr="00D53E5F" w:rsidRDefault="00D53E5F" w:rsidP="00D53E5F">
      <w:pPr>
        <w:spacing w:after="0" w:line="240" w:lineRule="auto"/>
      </w:pPr>
      <w:r w:rsidRPr="00D53E5F">
        <w:t>Lorsque l’employeur doit choisir parmi plusieurs salariés d’une même catégorie professionnelle, il doit appliquer les critères d’</w:t>
      </w:r>
      <w:r w:rsidRPr="00D53E5F">
        <w:rPr>
          <w:b/>
          <w:bCs/>
        </w:rPr>
        <w:t>ordre des licenciements</w:t>
      </w:r>
      <w:r w:rsidRPr="00D53E5F">
        <w:t>.</w:t>
      </w:r>
    </w:p>
    <w:p w14:paraId="58B35ACB" w14:textId="496BBF51" w:rsidR="00D53E5F" w:rsidRPr="00D53E5F" w:rsidRDefault="00D53E5F" w:rsidP="00D53E5F">
      <w:pPr>
        <w:spacing w:after="0" w:line="240" w:lineRule="auto"/>
      </w:pPr>
      <w:r w:rsidRPr="00D53E5F">
        <w:t>À défaut de critères conventionnels, il doit notamment prendre en compte</w:t>
      </w:r>
      <w:r>
        <w:t> :</w:t>
      </w:r>
    </w:p>
    <w:p w14:paraId="73AEF915" w14:textId="1B94E5AC" w:rsidR="00D53E5F" w:rsidRPr="00D53E5F" w:rsidRDefault="00D53E5F">
      <w:pPr>
        <w:numPr>
          <w:ilvl w:val="0"/>
          <w:numId w:val="22"/>
        </w:numPr>
        <w:spacing w:after="0" w:line="240" w:lineRule="auto"/>
      </w:pPr>
      <w:r w:rsidRPr="00D53E5F">
        <w:t>les charges de famille, particulièrement celles des parents isolés</w:t>
      </w:r>
      <w:r>
        <w:t> ;</w:t>
      </w:r>
    </w:p>
    <w:p w14:paraId="1A968495" w14:textId="1F5F426D" w:rsidR="00D53E5F" w:rsidRPr="00D53E5F" w:rsidRDefault="00D53E5F">
      <w:pPr>
        <w:numPr>
          <w:ilvl w:val="0"/>
          <w:numId w:val="22"/>
        </w:numPr>
        <w:spacing w:after="0" w:line="240" w:lineRule="auto"/>
      </w:pPr>
      <w:r w:rsidRPr="00D53E5F">
        <w:t>l’ancienneté</w:t>
      </w:r>
      <w:r>
        <w:t> ;</w:t>
      </w:r>
    </w:p>
    <w:p w14:paraId="1B68F59D" w14:textId="7C592950" w:rsidR="00D53E5F" w:rsidRPr="00D53E5F" w:rsidRDefault="00D53E5F">
      <w:pPr>
        <w:numPr>
          <w:ilvl w:val="0"/>
          <w:numId w:val="22"/>
        </w:numPr>
        <w:spacing w:after="0" w:line="240" w:lineRule="auto"/>
      </w:pPr>
      <w:r w:rsidRPr="00D53E5F">
        <w:t>les situations rendant la réinsertion professionnelle particulièrement difficile, notamment l’âge ou le handicap</w:t>
      </w:r>
      <w:r>
        <w:t> ;</w:t>
      </w:r>
    </w:p>
    <w:p w14:paraId="24A34554" w14:textId="77777777" w:rsidR="00D53E5F" w:rsidRPr="00D53E5F" w:rsidRDefault="00D53E5F">
      <w:pPr>
        <w:numPr>
          <w:ilvl w:val="0"/>
          <w:numId w:val="22"/>
        </w:numPr>
        <w:spacing w:after="0" w:line="240" w:lineRule="auto"/>
      </w:pPr>
      <w:r w:rsidRPr="00D53E5F">
        <w:t>les qualités professionnelles.</w:t>
      </w:r>
    </w:p>
    <w:p w14:paraId="26A77152" w14:textId="77777777" w:rsidR="00D53E5F" w:rsidRPr="00D53E5F" w:rsidRDefault="00D53E5F" w:rsidP="00D53E5F">
      <w:pPr>
        <w:spacing w:after="0" w:line="240" w:lineRule="auto"/>
      </w:pPr>
      <w:r w:rsidRPr="00D53E5F">
        <w:t>L’employeur peut privilégier un critère mais ne peut en ignorer aucun.</w:t>
      </w:r>
    </w:p>
    <w:p w14:paraId="00B32D69" w14:textId="77777777" w:rsidR="00D53E5F" w:rsidRPr="00D53E5F" w:rsidRDefault="00D53E5F" w:rsidP="00D53E5F">
      <w:pPr>
        <w:pStyle w:val="Titre1"/>
      </w:pPr>
      <w:r w:rsidRPr="00D53E5F">
        <w:lastRenderedPageBreak/>
        <w:t>25. Licenciement économique individuel ou collectif</w:t>
      </w:r>
    </w:p>
    <w:p w14:paraId="74E1C7B8" w14:textId="5C4377A4" w:rsidR="00D53E5F" w:rsidRPr="00D53E5F" w:rsidRDefault="00D53E5F" w:rsidP="00D53E5F">
      <w:pPr>
        <w:spacing w:after="0" w:line="240" w:lineRule="auto"/>
      </w:pPr>
      <w:r w:rsidRPr="00D53E5F">
        <w:t>Le régime procédural dépend</w:t>
      </w:r>
      <w:r>
        <w:t> :</w:t>
      </w:r>
    </w:p>
    <w:p w14:paraId="14B7CEFD" w14:textId="367D6B2D" w:rsidR="00D53E5F" w:rsidRPr="00D53E5F" w:rsidRDefault="00D53E5F">
      <w:pPr>
        <w:numPr>
          <w:ilvl w:val="0"/>
          <w:numId w:val="23"/>
        </w:numPr>
        <w:spacing w:after="0" w:line="240" w:lineRule="auto"/>
      </w:pPr>
      <w:r w:rsidRPr="00D53E5F">
        <w:t>du nombre de salariés concernés</w:t>
      </w:r>
      <w:r>
        <w:t> ;</w:t>
      </w:r>
    </w:p>
    <w:p w14:paraId="6A8C8990" w14:textId="0D8271E6" w:rsidR="00D53E5F" w:rsidRPr="00D53E5F" w:rsidRDefault="00D53E5F">
      <w:pPr>
        <w:numPr>
          <w:ilvl w:val="0"/>
          <w:numId w:val="23"/>
        </w:numPr>
        <w:spacing w:after="0" w:line="240" w:lineRule="auto"/>
      </w:pPr>
      <w:r w:rsidRPr="00D53E5F">
        <w:t>de la période au cours de laquelle les licenciements sont envisagés</w:t>
      </w:r>
      <w:r>
        <w:t> ;</w:t>
      </w:r>
    </w:p>
    <w:p w14:paraId="2C86485C" w14:textId="77777777" w:rsidR="00D53E5F" w:rsidRPr="00D53E5F" w:rsidRDefault="00D53E5F">
      <w:pPr>
        <w:numPr>
          <w:ilvl w:val="0"/>
          <w:numId w:val="23"/>
        </w:numPr>
        <w:spacing w:after="0" w:line="240" w:lineRule="auto"/>
      </w:pPr>
      <w:r w:rsidRPr="00D53E5F">
        <w:t>de l’effectif de l’entreprise.</w:t>
      </w:r>
    </w:p>
    <w:p w14:paraId="3692AC3E" w14:textId="0F213DC3" w:rsidR="00D53E5F" w:rsidRPr="00D53E5F" w:rsidRDefault="00D53E5F" w:rsidP="00D53E5F">
      <w:pPr>
        <w:spacing w:after="0" w:line="240" w:lineRule="auto"/>
      </w:pPr>
      <w:r w:rsidRPr="00D53E5F">
        <w:t>On distingue notamment</w:t>
      </w:r>
      <w:r>
        <w:t> :</w:t>
      </w:r>
    </w:p>
    <w:p w14:paraId="33E6908E" w14:textId="35DA2084" w:rsidR="00D53E5F" w:rsidRPr="00D53E5F" w:rsidRDefault="00D53E5F">
      <w:pPr>
        <w:numPr>
          <w:ilvl w:val="0"/>
          <w:numId w:val="24"/>
        </w:numPr>
        <w:spacing w:after="0" w:line="240" w:lineRule="auto"/>
      </w:pPr>
      <w:r w:rsidRPr="00D53E5F">
        <w:t>licenciement individuel</w:t>
      </w:r>
      <w:r>
        <w:t> ;</w:t>
      </w:r>
    </w:p>
    <w:p w14:paraId="2F445CBF" w14:textId="7DF48FC1" w:rsidR="00D53E5F" w:rsidRPr="00D53E5F" w:rsidRDefault="00D53E5F">
      <w:pPr>
        <w:numPr>
          <w:ilvl w:val="0"/>
          <w:numId w:val="24"/>
        </w:numPr>
        <w:spacing w:after="0" w:line="240" w:lineRule="auto"/>
      </w:pPr>
      <w:r w:rsidRPr="00D53E5F">
        <w:t xml:space="preserve">licenciement collectif de </w:t>
      </w:r>
      <w:r w:rsidRPr="00D53E5F">
        <w:rPr>
          <w:b/>
          <w:bCs/>
        </w:rPr>
        <w:t>2 à 9 salariés sur 30 jours</w:t>
      </w:r>
      <w:r>
        <w:t> ;</w:t>
      </w:r>
    </w:p>
    <w:p w14:paraId="6CA6D7F6" w14:textId="77777777" w:rsidR="00D53E5F" w:rsidRPr="00D53E5F" w:rsidRDefault="00D53E5F">
      <w:pPr>
        <w:numPr>
          <w:ilvl w:val="0"/>
          <w:numId w:val="24"/>
        </w:numPr>
        <w:spacing w:after="0" w:line="240" w:lineRule="auto"/>
      </w:pPr>
      <w:r w:rsidRPr="00D53E5F">
        <w:t xml:space="preserve">licenciement collectif d’au moins </w:t>
      </w:r>
      <w:r w:rsidRPr="00D53E5F">
        <w:rPr>
          <w:b/>
          <w:bCs/>
        </w:rPr>
        <w:t>10 salariés sur 30 jours</w:t>
      </w:r>
      <w:r w:rsidRPr="00D53E5F">
        <w:t>.</w:t>
      </w:r>
    </w:p>
    <w:p w14:paraId="57B7EAA2" w14:textId="77777777" w:rsidR="00D53E5F" w:rsidRPr="00D53E5F" w:rsidRDefault="00D53E5F" w:rsidP="00D53E5F">
      <w:pPr>
        <w:spacing w:after="0" w:line="240" w:lineRule="auto"/>
      </w:pPr>
      <w:r w:rsidRPr="00D53E5F">
        <w:t>Les obligations d’information et de consultation du CSE et les interventions administratives varient selon la situation.</w:t>
      </w:r>
    </w:p>
    <w:p w14:paraId="45B122D7" w14:textId="77777777" w:rsidR="00D53E5F" w:rsidRPr="00D53E5F" w:rsidRDefault="00D53E5F" w:rsidP="00D53E5F">
      <w:pPr>
        <w:pStyle w:val="Titre1"/>
      </w:pPr>
      <w:r w:rsidRPr="00D53E5F">
        <w:t>26. Le plan de sauvegarde de l’emploi</w:t>
      </w:r>
    </w:p>
    <w:p w14:paraId="379271B7" w14:textId="2091B532" w:rsidR="00D53E5F" w:rsidRPr="00D53E5F" w:rsidRDefault="00D53E5F" w:rsidP="00D53E5F">
      <w:pPr>
        <w:spacing w:after="0" w:line="240" w:lineRule="auto"/>
      </w:pPr>
      <w:r w:rsidRPr="00D53E5F">
        <w:t xml:space="preserve">Le </w:t>
      </w:r>
      <w:r w:rsidRPr="00D53E5F">
        <w:rPr>
          <w:b/>
          <w:bCs/>
        </w:rPr>
        <w:t>PSE (plan de sauvegarde de l’emploi)</w:t>
      </w:r>
      <w:r w:rsidRPr="00D53E5F">
        <w:t xml:space="preserve"> est obligatoire lorsque</w:t>
      </w:r>
      <w:r>
        <w:t> :</w:t>
      </w:r>
    </w:p>
    <w:p w14:paraId="08214AA2" w14:textId="544C6B1C" w:rsidR="00D53E5F" w:rsidRPr="00D53E5F" w:rsidRDefault="00D53E5F">
      <w:pPr>
        <w:numPr>
          <w:ilvl w:val="0"/>
          <w:numId w:val="25"/>
        </w:numPr>
        <w:spacing w:after="0" w:line="240" w:lineRule="auto"/>
      </w:pPr>
      <w:r w:rsidRPr="00D53E5F">
        <w:t xml:space="preserve">l’entreprise compte au moins </w:t>
      </w:r>
      <w:r w:rsidRPr="00D53E5F">
        <w:rPr>
          <w:b/>
          <w:bCs/>
        </w:rPr>
        <w:t>50 salariés</w:t>
      </w:r>
      <w:r>
        <w:t> ;</w:t>
      </w:r>
    </w:p>
    <w:p w14:paraId="0038D178" w14:textId="77777777" w:rsidR="00D53E5F" w:rsidRPr="00D53E5F" w:rsidRDefault="00D53E5F">
      <w:pPr>
        <w:numPr>
          <w:ilvl w:val="0"/>
          <w:numId w:val="25"/>
        </w:numPr>
        <w:spacing w:after="0" w:line="240" w:lineRule="auto"/>
      </w:pPr>
      <w:r w:rsidRPr="00D53E5F">
        <w:t xml:space="preserve">et envisage au moins </w:t>
      </w:r>
      <w:r w:rsidRPr="00D53E5F">
        <w:rPr>
          <w:b/>
          <w:bCs/>
        </w:rPr>
        <w:t>10 licenciements économiques sur 30 jours</w:t>
      </w:r>
      <w:r w:rsidRPr="00D53E5F">
        <w:t>.</w:t>
      </w:r>
    </w:p>
    <w:p w14:paraId="1EC886F1" w14:textId="22251F9B" w:rsidR="00D53E5F" w:rsidRPr="00D53E5F" w:rsidRDefault="00D53E5F" w:rsidP="00D53E5F">
      <w:pPr>
        <w:spacing w:after="0" w:line="240" w:lineRule="auto"/>
      </w:pPr>
      <w:r w:rsidRPr="00D53E5F">
        <w:t>Il vise à</w:t>
      </w:r>
      <w:r>
        <w:t> :</w:t>
      </w:r>
    </w:p>
    <w:p w14:paraId="0DED94B0" w14:textId="66C0D260" w:rsidR="00D53E5F" w:rsidRPr="00D53E5F" w:rsidRDefault="00D53E5F">
      <w:pPr>
        <w:numPr>
          <w:ilvl w:val="0"/>
          <w:numId w:val="26"/>
        </w:numPr>
        <w:spacing w:after="0" w:line="240" w:lineRule="auto"/>
      </w:pPr>
      <w:r w:rsidRPr="00D53E5F">
        <w:t>éviter les licenciements</w:t>
      </w:r>
      <w:r>
        <w:t> ;</w:t>
      </w:r>
    </w:p>
    <w:p w14:paraId="6E6DCA39" w14:textId="361EC3BF" w:rsidR="00D53E5F" w:rsidRPr="00D53E5F" w:rsidRDefault="00D53E5F">
      <w:pPr>
        <w:numPr>
          <w:ilvl w:val="0"/>
          <w:numId w:val="26"/>
        </w:numPr>
        <w:spacing w:after="0" w:line="240" w:lineRule="auto"/>
      </w:pPr>
      <w:r w:rsidRPr="00D53E5F">
        <w:t>en réduire le nombre</w:t>
      </w:r>
      <w:r>
        <w:t> ;</w:t>
      </w:r>
    </w:p>
    <w:p w14:paraId="04F3E5F2" w14:textId="77777777" w:rsidR="00D53E5F" w:rsidRPr="00D53E5F" w:rsidRDefault="00D53E5F">
      <w:pPr>
        <w:numPr>
          <w:ilvl w:val="0"/>
          <w:numId w:val="26"/>
        </w:numPr>
        <w:spacing w:after="0" w:line="240" w:lineRule="auto"/>
      </w:pPr>
      <w:r w:rsidRPr="00D53E5F">
        <w:t>faciliter le reclassement des salariés dont le licenciement ne peut être évité.</w:t>
      </w:r>
    </w:p>
    <w:p w14:paraId="1BC9247F" w14:textId="24600157" w:rsidR="00D53E5F" w:rsidRPr="00D53E5F" w:rsidRDefault="00D53E5F" w:rsidP="00D53E5F">
      <w:pPr>
        <w:spacing w:after="0" w:line="240" w:lineRule="auto"/>
      </w:pPr>
      <w:r w:rsidRPr="00D53E5F">
        <w:t>Il peut notamment comprendre</w:t>
      </w:r>
      <w:r>
        <w:t> :</w:t>
      </w:r>
    </w:p>
    <w:p w14:paraId="0E89DCBA" w14:textId="5243325A" w:rsidR="00D53E5F" w:rsidRPr="00D53E5F" w:rsidRDefault="00D53E5F">
      <w:pPr>
        <w:numPr>
          <w:ilvl w:val="0"/>
          <w:numId w:val="27"/>
        </w:numPr>
        <w:spacing w:after="0" w:line="240" w:lineRule="auto"/>
      </w:pPr>
      <w:r w:rsidRPr="00D53E5F">
        <w:t>reclassements internes</w:t>
      </w:r>
      <w:r>
        <w:t> ;</w:t>
      </w:r>
    </w:p>
    <w:p w14:paraId="59E59513" w14:textId="60F70D57" w:rsidR="00D53E5F" w:rsidRPr="00D53E5F" w:rsidRDefault="00D53E5F">
      <w:pPr>
        <w:numPr>
          <w:ilvl w:val="0"/>
          <w:numId w:val="27"/>
        </w:numPr>
        <w:spacing w:after="0" w:line="240" w:lineRule="auto"/>
      </w:pPr>
      <w:r w:rsidRPr="00D53E5F">
        <w:t>formations</w:t>
      </w:r>
      <w:r>
        <w:t> ;</w:t>
      </w:r>
    </w:p>
    <w:p w14:paraId="5794DB02" w14:textId="06DA7B4B" w:rsidR="00D53E5F" w:rsidRPr="00D53E5F" w:rsidRDefault="00D53E5F">
      <w:pPr>
        <w:numPr>
          <w:ilvl w:val="0"/>
          <w:numId w:val="27"/>
        </w:numPr>
        <w:spacing w:after="0" w:line="240" w:lineRule="auto"/>
      </w:pPr>
      <w:r w:rsidRPr="00D53E5F">
        <w:t>reconversions</w:t>
      </w:r>
      <w:r>
        <w:t> ;</w:t>
      </w:r>
    </w:p>
    <w:p w14:paraId="04A2C528" w14:textId="751C0AA2" w:rsidR="00D53E5F" w:rsidRPr="00D53E5F" w:rsidRDefault="00D53E5F">
      <w:pPr>
        <w:numPr>
          <w:ilvl w:val="0"/>
          <w:numId w:val="27"/>
        </w:numPr>
        <w:spacing w:after="0" w:line="240" w:lineRule="auto"/>
      </w:pPr>
      <w:r w:rsidRPr="00D53E5F">
        <w:t>VAE</w:t>
      </w:r>
      <w:r>
        <w:t> ;</w:t>
      </w:r>
    </w:p>
    <w:p w14:paraId="73723272" w14:textId="1D4017A9" w:rsidR="00D53E5F" w:rsidRPr="00D53E5F" w:rsidRDefault="00D53E5F">
      <w:pPr>
        <w:numPr>
          <w:ilvl w:val="0"/>
          <w:numId w:val="27"/>
        </w:numPr>
        <w:spacing w:after="0" w:line="240" w:lineRule="auto"/>
      </w:pPr>
      <w:r w:rsidRPr="00D53E5F">
        <w:t>aides à la création ou reprise d’entreprise</w:t>
      </w:r>
      <w:r>
        <w:t> ;</w:t>
      </w:r>
    </w:p>
    <w:p w14:paraId="7F0631FA" w14:textId="77777777" w:rsidR="00D53E5F" w:rsidRPr="00D53E5F" w:rsidRDefault="00D53E5F">
      <w:pPr>
        <w:numPr>
          <w:ilvl w:val="0"/>
          <w:numId w:val="27"/>
        </w:numPr>
        <w:spacing w:after="0" w:line="240" w:lineRule="auto"/>
      </w:pPr>
      <w:r w:rsidRPr="00D53E5F">
        <w:t>mesures de reclassement externe.</w:t>
      </w:r>
    </w:p>
    <w:p w14:paraId="2BB839AF" w14:textId="77777777" w:rsidR="00D53E5F" w:rsidRPr="00D53E5F" w:rsidRDefault="00D53E5F" w:rsidP="00D53E5F">
      <w:pPr>
        <w:spacing w:after="0" w:line="240" w:lineRule="auto"/>
        <w:rPr>
          <w:b/>
          <w:bCs/>
        </w:rPr>
      </w:pPr>
      <w:r w:rsidRPr="00D53E5F">
        <w:rPr>
          <w:b/>
          <w:bCs/>
        </w:rPr>
        <w:t>Attention aux anciens cours</w:t>
      </w:r>
    </w:p>
    <w:p w14:paraId="5589BDC6" w14:textId="5A7DF256" w:rsidR="00D53E5F" w:rsidRPr="00D53E5F" w:rsidRDefault="00D53E5F" w:rsidP="00D53E5F">
      <w:pPr>
        <w:spacing w:after="0" w:line="240" w:lineRule="auto"/>
      </w:pPr>
      <w:r w:rsidRPr="00D53E5F">
        <w:t xml:space="preserve">Les anciens supports utilisent encore les termes </w:t>
      </w:r>
      <w:r>
        <w:rPr>
          <w:b/>
          <w:bCs/>
        </w:rPr>
        <w:t>« </w:t>
      </w:r>
      <w:r w:rsidRPr="00D53E5F">
        <w:rPr>
          <w:b/>
          <w:bCs/>
        </w:rPr>
        <w:t>plan social</w:t>
      </w:r>
      <w:r>
        <w:rPr>
          <w:b/>
          <w:bCs/>
        </w:rPr>
        <w:t> »</w:t>
      </w:r>
      <w:r w:rsidRPr="00D53E5F">
        <w:t xml:space="preserve">, </w:t>
      </w:r>
      <w:r w:rsidRPr="00D53E5F">
        <w:rPr>
          <w:b/>
          <w:bCs/>
        </w:rPr>
        <w:t>comité d’entreprise</w:t>
      </w:r>
      <w:r w:rsidRPr="00D53E5F">
        <w:t xml:space="preserve"> et anciennes institutions représentatives. Leur logique générale reste utile, mais il faut utiliser aujourd’hui les notions de </w:t>
      </w:r>
      <w:r w:rsidRPr="00D53E5F">
        <w:rPr>
          <w:b/>
          <w:bCs/>
        </w:rPr>
        <w:t>PSE</w:t>
      </w:r>
      <w:r w:rsidRPr="00D53E5F">
        <w:t xml:space="preserve"> et de </w:t>
      </w:r>
      <w:r w:rsidRPr="00D53E5F">
        <w:rPr>
          <w:b/>
          <w:bCs/>
        </w:rPr>
        <w:t>CSE</w:t>
      </w:r>
      <w:r w:rsidRPr="00D53E5F">
        <w:t>.</w:t>
      </w:r>
    </w:p>
    <w:p w14:paraId="20422E8C" w14:textId="77777777" w:rsidR="00D53E5F" w:rsidRPr="00D53E5F" w:rsidRDefault="00D53E5F" w:rsidP="00D53E5F">
      <w:pPr>
        <w:pStyle w:val="Titre1"/>
      </w:pPr>
      <w:r w:rsidRPr="00D53E5F">
        <w:t>27. CSP et congé de reclassement</w:t>
      </w:r>
    </w:p>
    <w:p w14:paraId="26006DA1" w14:textId="77777777" w:rsidR="00D53E5F" w:rsidRPr="00D53E5F" w:rsidRDefault="00D53E5F" w:rsidP="00D53E5F">
      <w:pPr>
        <w:spacing w:after="0" w:line="240" w:lineRule="auto"/>
      </w:pPr>
      <w:r w:rsidRPr="00D53E5F">
        <w:t xml:space="preserve">Le référentiel indique expressément qu’une </w:t>
      </w:r>
      <w:r w:rsidRPr="00D53E5F">
        <w:rPr>
          <w:b/>
          <w:bCs/>
        </w:rPr>
        <w:t>étude à partir d’une documentation</w:t>
      </w:r>
      <w:r w:rsidRPr="00D53E5F">
        <w:t xml:space="preserve"> est seulement attendue pour ces deux mécanismes.</w:t>
      </w:r>
    </w:p>
    <w:p w14:paraId="797A78E0" w14:textId="77777777" w:rsidR="00D53E5F" w:rsidRPr="00D53E5F" w:rsidRDefault="00D53E5F" w:rsidP="00D53E5F">
      <w:pPr>
        <w:spacing w:after="0" w:line="240" w:lineRule="auto"/>
      </w:pPr>
      <w:r w:rsidRPr="00D53E5F">
        <w:t>Il n’est donc pas nécessaire d’en mémoriser toutes les modalités.</w:t>
      </w:r>
    </w:p>
    <w:p w14:paraId="6A7C1CD6" w14:textId="77777777" w:rsidR="00D53E5F" w:rsidRPr="00D53E5F" w:rsidRDefault="00D53E5F" w:rsidP="00D53E5F">
      <w:pPr>
        <w:spacing w:after="0" w:line="240" w:lineRule="auto"/>
        <w:rPr>
          <w:b/>
          <w:bCs/>
        </w:rPr>
      </w:pPr>
      <w:r w:rsidRPr="00D53E5F">
        <w:rPr>
          <w:b/>
          <w:bCs/>
        </w:rPr>
        <w:t>Contrat de sécurisation professionnelle</w:t>
      </w:r>
    </w:p>
    <w:p w14:paraId="366B3A80" w14:textId="77777777" w:rsidR="00D53E5F" w:rsidRPr="00D53E5F" w:rsidRDefault="00D53E5F" w:rsidP="00D53E5F">
      <w:pPr>
        <w:spacing w:after="0" w:line="240" w:lineRule="auto"/>
      </w:pPr>
      <w:r w:rsidRPr="00D53E5F">
        <w:t xml:space="preserve">Le </w:t>
      </w:r>
      <w:r w:rsidRPr="00D53E5F">
        <w:rPr>
          <w:b/>
          <w:bCs/>
        </w:rPr>
        <w:t>CSP</w:t>
      </w:r>
      <w:r w:rsidRPr="00D53E5F">
        <w:t xml:space="preserve"> vise à accompagner de manière renforcée certains salariés dont le licenciement économique est envisagé.</w:t>
      </w:r>
    </w:p>
    <w:p w14:paraId="4AB00489" w14:textId="77777777" w:rsidR="00D53E5F" w:rsidRPr="00D53E5F" w:rsidRDefault="00D53E5F" w:rsidP="00D53E5F">
      <w:pPr>
        <w:spacing w:after="0" w:line="240" w:lineRule="auto"/>
      </w:pPr>
      <w:r w:rsidRPr="00D53E5F">
        <w:t xml:space="preserve">Il permet un accompagnement accéléré vers le reclassement assuré avec France Travail. Le dispositif est prolongé jusqu’au </w:t>
      </w:r>
      <w:r w:rsidRPr="00D53E5F">
        <w:rPr>
          <w:b/>
          <w:bCs/>
        </w:rPr>
        <w:t>31 décembre 2026</w:t>
      </w:r>
      <w:r w:rsidRPr="00D53E5F">
        <w:t>.</w:t>
      </w:r>
    </w:p>
    <w:p w14:paraId="5DAAD2E9" w14:textId="77777777" w:rsidR="00D53E5F" w:rsidRPr="00D53E5F" w:rsidRDefault="00D53E5F" w:rsidP="00D53E5F">
      <w:pPr>
        <w:spacing w:after="0" w:line="240" w:lineRule="auto"/>
      </w:pPr>
      <w:r w:rsidRPr="00D53E5F">
        <w:t>Il est notamment proposé dans les entreprises de moins de 1 000 salariés concernées et, quelle que soit leur taille, dans certaines entreprises en redressement ou liquidation judiciaire.</w:t>
      </w:r>
    </w:p>
    <w:p w14:paraId="7D6A17FF" w14:textId="77777777" w:rsidR="00D53E5F" w:rsidRPr="00D53E5F" w:rsidRDefault="00D53E5F" w:rsidP="00D53E5F">
      <w:pPr>
        <w:spacing w:after="0" w:line="240" w:lineRule="auto"/>
        <w:rPr>
          <w:b/>
          <w:bCs/>
        </w:rPr>
      </w:pPr>
      <w:r w:rsidRPr="00D53E5F">
        <w:rPr>
          <w:b/>
          <w:bCs/>
        </w:rPr>
        <w:t>Congé de reclassement</w:t>
      </w:r>
    </w:p>
    <w:p w14:paraId="6A278C4B" w14:textId="77777777" w:rsidR="00D53E5F" w:rsidRPr="00D53E5F" w:rsidRDefault="00D53E5F" w:rsidP="00D53E5F">
      <w:pPr>
        <w:spacing w:after="0" w:line="240" w:lineRule="auto"/>
      </w:pPr>
      <w:r w:rsidRPr="00D53E5F">
        <w:t xml:space="preserve">Dans les entreprises ou groupes d’au moins </w:t>
      </w:r>
      <w:r w:rsidRPr="00D53E5F">
        <w:rPr>
          <w:b/>
          <w:bCs/>
        </w:rPr>
        <w:t>1 000 salariés</w:t>
      </w:r>
      <w:r w:rsidRPr="00D53E5F">
        <w:t xml:space="preserve">, l’employeur doit en principe proposer un </w:t>
      </w:r>
      <w:r w:rsidRPr="00D53E5F">
        <w:rPr>
          <w:b/>
          <w:bCs/>
        </w:rPr>
        <w:t>congé de reclassement</w:t>
      </w:r>
      <w:r w:rsidRPr="00D53E5F">
        <w:t xml:space="preserve"> au salarié dont le licenciement économique est envisagé.</w:t>
      </w:r>
    </w:p>
    <w:p w14:paraId="0A3E006D" w14:textId="77777777" w:rsidR="00D53E5F" w:rsidRPr="00D53E5F" w:rsidRDefault="00D53E5F" w:rsidP="00D53E5F">
      <w:pPr>
        <w:spacing w:after="0" w:line="240" w:lineRule="auto"/>
        <w:rPr>
          <w:b/>
          <w:bCs/>
        </w:rPr>
      </w:pPr>
      <w:r w:rsidRPr="00D53E5F">
        <w:rPr>
          <w:b/>
          <w:bCs/>
        </w:rPr>
        <w:t>À retenir</w:t>
      </w:r>
    </w:p>
    <w:p w14:paraId="07A30DA6" w14:textId="779AA682" w:rsidR="00D53E5F" w:rsidRPr="00D53E5F" w:rsidRDefault="00D53E5F" w:rsidP="00D53E5F">
      <w:pPr>
        <w:spacing w:after="0" w:line="240" w:lineRule="auto"/>
      </w:pPr>
      <w:r w:rsidRPr="00D53E5F">
        <w:rPr>
          <w:b/>
          <w:bCs/>
        </w:rPr>
        <w:t>&lt; 1 000 salariés</w:t>
      </w:r>
      <w:r>
        <w:rPr>
          <w:b/>
          <w:bCs/>
        </w:rPr>
        <w:t> :</w:t>
      </w:r>
      <w:r w:rsidRPr="00D53E5F">
        <w:rPr>
          <w:b/>
          <w:bCs/>
        </w:rPr>
        <w:t xml:space="preserve"> logique du CSP</w:t>
      </w:r>
    </w:p>
    <w:p w14:paraId="154F47B0" w14:textId="37AD6CB5" w:rsidR="00D53E5F" w:rsidRPr="00D53E5F" w:rsidRDefault="00D53E5F" w:rsidP="00D53E5F">
      <w:pPr>
        <w:spacing w:after="0" w:line="240" w:lineRule="auto"/>
      </w:pPr>
      <w:r w:rsidRPr="00D53E5F">
        <w:rPr>
          <w:b/>
          <w:bCs/>
        </w:rPr>
        <w:t>≥ 1 000 salariés</w:t>
      </w:r>
      <w:r>
        <w:rPr>
          <w:b/>
          <w:bCs/>
        </w:rPr>
        <w:t> :</w:t>
      </w:r>
      <w:r w:rsidRPr="00D53E5F">
        <w:rPr>
          <w:b/>
          <w:bCs/>
        </w:rPr>
        <w:t xml:space="preserve"> logique du congé de reclassement</w:t>
      </w:r>
    </w:p>
    <w:p w14:paraId="1D7DEF20" w14:textId="77777777" w:rsidR="00D53E5F" w:rsidRPr="00D53E5F" w:rsidRDefault="00D53E5F" w:rsidP="00D53E5F">
      <w:pPr>
        <w:spacing w:after="0" w:line="240" w:lineRule="auto"/>
      </w:pPr>
      <w:r w:rsidRPr="00D53E5F">
        <w:t>avec les adaptations prévues par les textes.</w:t>
      </w:r>
    </w:p>
    <w:p w14:paraId="034B5D58" w14:textId="77777777" w:rsidR="00D53E5F" w:rsidRPr="00D53E5F" w:rsidRDefault="00D53E5F" w:rsidP="00D53E5F">
      <w:pPr>
        <w:pStyle w:val="Titre1"/>
      </w:pPr>
      <w:r w:rsidRPr="00D53E5F">
        <w:lastRenderedPageBreak/>
        <w:t>28. La priorité de réembauche</w:t>
      </w:r>
    </w:p>
    <w:p w14:paraId="7D48ADB7" w14:textId="77777777" w:rsidR="00D53E5F" w:rsidRPr="00D53E5F" w:rsidRDefault="00D53E5F" w:rsidP="00D53E5F">
      <w:pPr>
        <w:spacing w:after="0" w:line="240" w:lineRule="auto"/>
      </w:pPr>
      <w:r w:rsidRPr="00D53E5F">
        <w:t xml:space="preserve">Le salarié licencié pour motif économique peut bénéficier d’une </w:t>
      </w:r>
      <w:r w:rsidRPr="00D53E5F">
        <w:rPr>
          <w:b/>
          <w:bCs/>
        </w:rPr>
        <w:t>priorité de réembauche pendant un an</w:t>
      </w:r>
      <w:r w:rsidRPr="00D53E5F">
        <w:t xml:space="preserve"> à compter de la rupture s’il manifeste son souhait d’en bénéficier.</w:t>
      </w:r>
    </w:p>
    <w:p w14:paraId="683D40E3" w14:textId="77777777" w:rsidR="00D53E5F" w:rsidRPr="00D53E5F" w:rsidRDefault="00D53E5F" w:rsidP="00D53E5F">
      <w:pPr>
        <w:spacing w:after="0" w:line="240" w:lineRule="auto"/>
      </w:pPr>
      <w:r w:rsidRPr="00D53E5F">
        <w:t>Cette possibilité doit être mentionnée dans la lettre de licenciement.</w:t>
      </w:r>
    </w:p>
    <w:p w14:paraId="10EF3B87" w14:textId="77777777" w:rsidR="00D53E5F" w:rsidRPr="00D53E5F" w:rsidRDefault="00D53E5F" w:rsidP="00D53E5F">
      <w:pPr>
        <w:pStyle w:val="Titre1"/>
      </w:pPr>
      <w:r w:rsidRPr="00D53E5F">
        <w:t>29. La rupture conventionnelle individuelle</w:t>
      </w:r>
    </w:p>
    <w:p w14:paraId="44CB7592" w14:textId="77777777" w:rsidR="00D53E5F" w:rsidRPr="00D53E5F" w:rsidRDefault="00D53E5F" w:rsidP="00D53E5F">
      <w:pPr>
        <w:spacing w:after="0" w:line="240" w:lineRule="auto"/>
      </w:pPr>
      <w:r w:rsidRPr="00D53E5F">
        <w:t xml:space="preserve">La </w:t>
      </w:r>
      <w:r w:rsidRPr="00D53E5F">
        <w:rPr>
          <w:b/>
          <w:bCs/>
        </w:rPr>
        <w:t>rupture conventionnelle</w:t>
      </w:r>
      <w:r w:rsidRPr="00D53E5F">
        <w:t xml:space="preserve"> permet à l’employeur et au salarié de décider d’un commun accord de mettre fin au CDI.</w:t>
      </w:r>
    </w:p>
    <w:p w14:paraId="4C6A3F79" w14:textId="3782BF10" w:rsidR="00D53E5F" w:rsidRPr="00D53E5F" w:rsidRDefault="00D53E5F" w:rsidP="00D53E5F">
      <w:pPr>
        <w:spacing w:after="0" w:line="240" w:lineRule="auto"/>
      </w:pPr>
      <w:r w:rsidRPr="00D53E5F">
        <w:t>Elle n’est</w:t>
      </w:r>
      <w:r>
        <w:t> :</w:t>
      </w:r>
    </w:p>
    <w:p w14:paraId="2311F234" w14:textId="10B63C97" w:rsidR="00D53E5F" w:rsidRPr="00D53E5F" w:rsidRDefault="00D53E5F">
      <w:pPr>
        <w:numPr>
          <w:ilvl w:val="0"/>
          <w:numId w:val="28"/>
        </w:numPr>
        <w:spacing w:after="0" w:line="240" w:lineRule="auto"/>
      </w:pPr>
      <w:r w:rsidRPr="00D53E5F">
        <w:t>ni un licenciement</w:t>
      </w:r>
      <w:r>
        <w:t> ;</w:t>
      </w:r>
    </w:p>
    <w:p w14:paraId="0285884A" w14:textId="77777777" w:rsidR="00D53E5F" w:rsidRPr="00D53E5F" w:rsidRDefault="00D53E5F">
      <w:pPr>
        <w:numPr>
          <w:ilvl w:val="0"/>
          <w:numId w:val="28"/>
        </w:numPr>
        <w:spacing w:after="0" w:line="240" w:lineRule="auto"/>
      </w:pPr>
      <w:r w:rsidRPr="00D53E5F">
        <w:t>ni une démission.</w:t>
      </w:r>
    </w:p>
    <w:p w14:paraId="57CA38BA" w14:textId="77777777" w:rsidR="00D53E5F" w:rsidRPr="00D53E5F" w:rsidRDefault="00D53E5F" w:rsidP="00D53E5F">
      <w:pPr>
        <w:spacing w:after="0" w:line="240" w:lineRule="auto"/>
      </w:pPr>
      <w:r w:rsidRPr="00D53E5F">
        <w:t>Elle ne peut être imposée par aucune des parties.</w:t>
      </w:r>
    </w:p>
    <w:p w14:paraId="03EF1A1B" w14:textId="77777777" w:rsidR="00D53E5F" w:rsidRPr="00D53E5F" w:rsidRDefault="00D53E5F" w:rsidP="00D53E5F">
      <w:pPr>
        <w:spacing w:after="0" w:line="240" w:lineRule="auto"/>
      </w:pPr>
      <w:r w:rsidRPr="00D53E5F">
        <w:t>Les anciens cours la confrontaient déjà utilement à la démission.</w:t>
      </w:r>
    </w:p>
    <w:p w14:paraId="06C942D2" w14:textId="77777777" w:rsidR="00D53E5F" w:rsidRPr="00D53E5F" w:rsidRDefault="00D53E5F" w:rsidP="00D53E5F">
      <w:pPr>
        <w:pStyle w:val="Titre1"/>
      </w:pPr>
      <w:r w:rsidRPr="00D53E5F">
        <w:t>30. Les étapes de la rupture conventionnelle</w:t>
      </w:r>
    </w:p>
    <w:p w14:paraId="721530ED" w14:textId="6DE3C53E" w:rsidR="00D53E5F" w:rsidRPr="00D53E5F" w:rsidRDefault="00D53E5F" w:rsidP="00D53E5F">
      <w:pPr>
        <w:spacing w:after="0" w:line="240" w:lineRule="auto"/>
        <w:rPr>
          <w:b/>
          <w:bCs/>
        </w:rPr>
      </w:pPr>
      <w:r w:rsidRPr="00D53E5F">
        <w:rPr>
          <w:b/>
          <w:bCs/>
        </w:rPr>
        <w:t xml:space="preserve">Étape 1 </w:t>
      </w:r>
      <w:r>
        <w:rPr>
          <w:b/>
          <w:bCs/>
        </w:rPr>
        <w:t>-</w:t>
      </w:r>
      <w:r w:rsidRPr="00D53E5F">
        <w:rPr>
          <w:b/>
          <w:bCs/>
        </w:rPr>
        <w:t xml:space="preserve"> Un ou plusieurs entretiens</w:t>
      </w:r>
    </w:p>
    <w:p w14:paraId="3202EE9B" w14:textId="77777777" w:rsidR="00D53E5F" w:rsidRPr="00D53E5F" w:rsidRDefault="00D53E5F" w:rsidP="00D53E5F">
      <w:pPr>
        <w:spacing w:after="0" w:line="240" w:lineRule="auto"/>
      </w:pPr>
      <w:r w:rsidRPr="00D53E5F">
        <w:t xml:space="preserve">Au moins </w:t>
      </w:r>
      <w:r w:rsidRPr="00D53E5F">
        <w:rPr>
          <w:b/>
          <w:bCs/>
        </w:rPr>
        <w:t>un entretien</w:t>
      </w:r>
      <w:r w:rsidRPr="00D53E5F">
        <w:t xml:space="preserve"> est obligatoire afin de déterminer les conditions de la rupture.</w:t>
      </w:r>
    </w:p>
    <w:p w14:paraId="3588898D" w14:textId="2AAFB553" w:rsidR="00D53E5F" w:rsidRPr="00D53E5F" w:rsidRDefault="00D53E5F" w:rsidP="00D53E5F">
      <w:pPr>
        <w:spacing w:after="0" w:line="240" w:lineRule="auto"/>
        <w:rPr>
          <w:b/>
          <w:bCs/>
        </w:rPr>
      </w:pPr>
      <w:r w:rsidRPr="00D53E5F">
        <w:rPr>
          <w:b/>
          <w:bCs/>
        </w:rPr>
        <w:t xml:space="preserve">Étape 2 </w:t>
      </w:r>
      <w:r>
        <w:rPr>
          <w:b/>
          <w:bCs/>
        </w:rPr>
        <w:t>-</w:t>
      </w:r>
      <w:r w:rsidRPr="00D53E5F">
        <w:rPr>
          <w:b/>
          <w:bCs/>
        </w:rPr>
        <w:t xml:space="preserve"> Signature de la convention</w:t>
      </w:r>
    </w:p>
    <w:p w14:paraId="5211A683" w14:textId="514A2B9D" w:rsidR="00D53E5F" w:rsidRPr="00D53E5F" w:rsidRDefault="00D53E5F" w:rsidP="00D53E5F">
      <w:pPr>
        <w:spacing w:after="0" w:line="240" w:lineRule="auto"/>
      </w:pPr>
      <w:r w:rsidRPr="00D53E5F">
        <w:t>La convention fixe notamment</w:t>
      </w:r>
      <w:r>
        <w:t> :</w:t>
      </w:r>
    </w:p>
    <w:p w14:paraId="0A2DC397" w14:textId="21BCDA95" w:rsidR="00D53E5F" w:rsidRPr="00D53E5F" w:rsidRDefault="00D53E5F">
      <w:pPr>
        <w:numPr>
          <w:ilvl w:val="0"/>
          <w:numId w:val="29"/>
        </w:numPr>
        <w:spacing w:after="0" w:line="240" w:lineRule="auto"/>
      </w:pPr>
      <w:r w:rsidRPr="00D53E5F">
        <w:t>la date envisagée de rupture</w:t>
      </w:r>
      <w:r>
        <w:t> ;</w:t>
      </w:r>
    </w:p>
    <w:p w14:paraId="18B51CB9" w14:textId="77777777" w:rsidR="00D53E5F" w:rsidRPr="00D53E5F" w:rsidRDefault="00D53E5F">
      <w:pPr>
        <w:numPr>
          <w:ilvl w:val="0"/>
          <w:numId w:val="29"/>
        </w:numPr>
        <w:spacing w:after="0" w:line="240" w:lineRule="auto"/>
      </w:pPr>
      <w:r w:rsidRPr="00D53E5F">
        <w:t>le montant de l’indemnité spécifique.</w:t>
      </w:r>
    </w:p>
    <w:p w14:paraId="771BA6C4" w14:textId="77777777" w:rsidR="00D53E5F" w:rsidRPr="00D53E5F" w:rsidRDefault="00D53E5F" w:rsidP="00D53E5F">
      <w:pPr>
        <w:spacing w:after="0" w:line="240" w:lineRule="auto"/>
      </w:pPr>
      <w:r w:rsidRPr="00D53E5F">
        <w:t>Un exemplaire signé doit être remis au salarié.</w:t>
      </w:r>
    </w:p>
    <w:p w14:paraId="7AD9AAEE" w14:textId="78EBC52E" w:rsidR="00D53E5F" w:rsidRPr="00D53E5F" w:rsidRDefault="00D53E5F" w:rsidP="00D53E5F">
      <w:pPr>
        <w:spacing w:after="0" w:line="240" w:lineRule="auto"/>
        <w:rPr>
          <w:b/>
          <w:bCs/>
        </w:rPr>
      </w:pPr>
      <w:r w:rsidRPr="00D53E5F">
        <w:rPr>
          <w:b/>
          <w:bCs/>
        </w:rPr>
        <w:t xml:space="preserve">Étape 3 </w:t>
      </w:r>
      <w:r>
        <w:rPr>
          <w:b/>
          <w:bCs/>
        </w:rPr>
        <w:t>-</w:t>
      </w:r>
      <w:r w:rsidRPr="00D53E5F">
        <w:rPr>
          <w:b/>
          <w:bCs/>
        </w:rPr>
        <w:t xml:space="preserve"> Délai de rétractation</w:t>
      </w:r>
    </w:p>
    <w:p w14:paraId="0B7F64E0" w14:textId="77777777" w:rsidR="00D53E5F" w:rsidRPr="00D53E5F" w:rsidRDefault="00D53E5F" w:rsidP="00D53E5F">
      <w:pPr>
        <w:spacing w:after="0" w:line="240" w:lineRule="auto"/>
      </w:pPr>
      <w:r w:rsidRPr="00D53E5F">
        <w:t xml:space="preserve">Chaque partie dispose de </w:t>
      </w:r>
      <w:r w:rsidRPr="00D53E5F">
        <w:rPr>
          <w:b/>
          <w:bCs/>
        </w:rPr>
        <w:t>15 jours calendaires</w:t>
      </w:r>
      <w:r w:rsidRPr="00D53E5F">
        <w:t xml:space="preserve"> pour se rétracter.</w:t>
      </w:r>
    </w:p>
    <w:p w14:paraId="314D94F5" w14:textId="77777777" w:rsidR="00D53E5F" w:rsidRPr="00D53E5F" w:rsidRDefault="00D53E5F" w:rsidP="00D53E5F">
      <w:pPr>
        <w:spacing w:after="0" w:line="240" w:lineRule="auto"/>
      </w:pPr>
      <w:r w:rsidRPr="00D53E5F">
        <w:t>Le délai commence le lendemain de la signature.</w:t>
      </w:r>
    </w:p>
    <w:p w14:paraId="08583B99" w14:textId="5F7D5E73" w:rsidR="00D53E5F" w:rsidRPr="00D53E5F" w:rsidRDefault="00D53E5F" w:rsidP="00D53E5F">
      <w:pPr>
        <w:spacing w:after="0" w:line="240" w:lineRule="auto"/>
        <w:rPr>
          <w:b/>
          <w:bCs/>
        </w:rPr>
      </w:pPr>
      <w:r w:rsidRPr="00D53E5F">
        <w:rPr>
          <w:b/>
          <w:bCs/>
        </w:rPr>
        <w:t xml:space="preserve">Étape 4 </w:t>
      </w:r>
      <w:r>
        <w:rPr>
          <w:b/>
          <w:bCs/>
        </w:rPr>
        <w:t>-</w:t>
      </w:r>
      <w:r w:rsidRPr="00D53E5F">
        <w:rPr>
          <w:b/>
          <w:bCs/>
        </w:rPr>
        <w:t xml:space="preserve"> Homologation</w:t>
      </w:r>
    </w:p>
    <w:p w14:paraId="3BF2FFB9" w14:textId="77777777" w:rsidR="00D53E5F" w:rsidRPr="00D53E5F" w:rsidRDefault="00D53E5F" w:rsidP="00D53E5F">
      <w:pPr>
        <w:spacing w:after="0" w:line="240" w:lineRule="auto"/>
      </w:pPr>
      <w:r w:rsidRPr="00D53E5F">
        <w:t xml:space="preserve">Après expiration du délai de rétractation, la demande est transmise par </w:t>
      </w:r>
      <w:proofErr w:type="spellStart"/>
      <w:r w:rsidRPr="00D53E5F">
        <w:rPr>
          <w:b/>
          <w:bCs/>
        </w:rPr>
        <w:t>TéléRC</w:t>
      </w:r>
      <w:proofErr w:type="spellEnd"/>
      <w:r w:rsidRPr="00D53E5F">
        <w:t xml:space="preserve"> à l’administration compétente.</w:t>
      </w:r>
    </w:p>
    <w:p w14:paraId="74493D50" w14:textId="77777777" w:rsidR="00D53E5F" w:rsidRPr="00D53E5F" w:rsidRDefault="00D53E5F" w:rsidP="00D53E5F">
      <w:pPr>
        <w:spacing w:after="0" w:line="240" w:lineRule="auto"/>
      </w:pPr>
      <w:r w:rsidRPr="00D53E5F">
        <w:t xml:space="preserve">L’administration dispose de </w:t>
      </w:r>
      <w:r w:rsidRPr="00D53E5F">
        <w:rPr>
          <w:b/>
          <w:bCs/>
        </w:rPr>
        <w:t>15 jours ouvrables</w:t>
      </w:r>
      <w:r w:rsidRPr="00D53E5F">
        <w:t xml:space="preserve"> pour se prononcer.</w:t>
      </w:r>
    </w:p>
    <w:p w14:paraId="38C20F7D" w14:textId="77777777" w:rsidR="00D53E5F" w:rsidRPr="00D53E5F" w:rsidRDefault="00D53E5F" w:rsidP="00D53E5F">
      <w:pPr>
        <w:spacing w:after="0" w:line="240" w:lineRule="auto"/>
      </w:pPr>
      <w:r w:rsidRPr="00D53E5F">
        <w:t>Le silence à l’expiration du délai vaut homologation.</w:t>
      </w:r>
    </w:p>
    <w:p w14:paraId="07D8F7C5" w14:textId="174F7F33" w:rsidR="00D53E5F" w:rsidRPr="00D53E5F" w:rsidRDefault="00D53E5F" w:rsidP="00D53E5F">
      <w:pPr>
        <w:spacing w:after="0" w:line="240" w:lineRule="auto"/>
        <w:rPr>
          <w:b/>
          <w:bCs/>
        </w:rPr>
      </w:pPr>
      <w:r w:rsidRPr="00D53E5F">
        <w:rPr>
          <w:b/>
          <w:bCs/>
        </w:rPr>
        <w:t xml:space="preserve">Étape 5 </w:t>
      </w:r>
      <w:r>
        <w:rPr>
          <w:b/>
          <w:bCs/>
        </w:rPr>
        <w:t>-</w:t>
      </w:r>
      <w:r w:rsidRPr="00D53E5F">
        <w:rPr>
          <w:b/>
          <w:bCs/>
        </w:rPr>
        <w:t xml:space="preserve"> Rupture</w:t>
      </w:r>
    </w:p>
    <w:p w14:paraId="29A5ED60" w14:textId="77777777" w:rsidR="00D53E5F" w:rsidRPr="00D53E5F" w:rsidRDefault="00D53E5F" w:rsidP="00D53E5F">
      <w:pPr>
        <w:spacing w:after="0" w:line="240" w:lineRule="auto"/>
      </w:pPr>
      <w:r w:rsidRPr="00D53E5F">
        <w:t xml:space="preserve">La rupture ne peut intervenir avant le </w:t>
      </w:r>
      <w:r w:rsidRPr="00D53E5F">
        <w:rPr>
          <w:b/>
          <w:bCs/>
        </w:rPr>
        <w:t>lendemain de l’homologation</w:t>
      </w:r>
      <w:r w:rsidRPr="00D53E5F">
        <w:t>.</w:t>
      </w:r>
    </w:p>
    <w:p w14:paraId="5D90472D" w14:textId="09F02B69" w:rsidR="00D53E5F" w:rsidRPr="00D53E5F" w:rsidRDefault="00D53E5F" w:rsidP="00D53E5F">
      <w:pPr>
        <w:spacing w:after="0" w:line="240" w:lineRule="auto"/>
      </w:pPr>
      <w:r w:rsidRPr="00D53E5F">
        <w:t>Il n’existe pas de préavis légal de rupture conventionnelle</w:t>
      </w:r>
      <w:r>
        <w:t> :</w:t>
      </w:r>
      <w:r w:rsidRPr="00D53E5F">
        <w:t xml:space="preserve"> les parties fixent la date de rupture dans le respect de la procédure.</w:t>
      </w:r>
    </w:p>
    <w:p w14:paraId="0307783F" w14:textId="77777777" w:rsidR="00D53E5F" w:rsidRPr="00D53E5F" w:rsidRDefault="00D53E5F" w:rsidP="00D53E5F">
      <w:pPr>
        <w:pStyle w:val="Titre1"/>
      </w:pPr>
      <w:r w:rsidRPr="00D53E5F">
        <w:t>31. L’indemnité de rupture conventionnelle</w:t>
      </w:r>
    </w:p>
    <w:p w14:paraId="509CB5C5" w14:textId="77777777" w:rsidR="00D53E5F" w:rsidRPr="00D53E5F" w:rsidRDefault="00D53E5F" w:rsidP="00D53E5F">
      <w:pPr>
        <w:spacing w:after="0" w:line="240" w:lineRule="auto"/>
      </w:pPr>
      <w:r w:rsidRPr="00D53E5F">
        <w:t xml:space="preserve">Le salarié bénéficie d’une </w:t>
      </w:r>
      <w:r w:rsidRPr="00D53E5F">
        <w:rPr>
          <w:b/>
          <w:bCs/>
        </w:rPr>
        <w:t>indemnité spécifique de rupture conventionnelle</w:t>
      </w:r>
      <w:r w:rsidRPr="00D53E5F">
        <w:t>, quelle que soit son ancienneté.</w:t>
      </w:r>
    </w:p>
    <w:p w14:paraId="26F618D8" w14:textId="77777777" w:rsidR="00D53E5F" w:rsidRPr="00D53E5F" w:rsidRDefault="00D53E5F" w:rsidP="00D53E5F">
      <w:pPr>
        <w:spacing w:after="0" w:line="240" w:lineRule="auto"/>
      </w:pPr>
      <w:r w:rsidRPr="00D53E5F">
        <w:t>Elle ne peut être inférieure à l’indemnité légale ou conventionnelle de licenciement applicable.</w:t>
      </w:r>
    </w:p>
    <w:p w14:paraId="4A23CB85" w14:textId="77777777" w:rsidR="00D53E5F" w:rsidRPr="00D53E5F" w:rsidRDefault="00D53E5F" w:rsidP="00D53E5F">
      <w:pPr>
        <w:spacing w:after="0" w:line="240" w:lineRule="auto"/>
      </w:pPr>
      <w:r w:rsidRPr="00D53E5F">
        <w:t>Les parties peuvent négocier un montant supérieur.</w:t>
      </w:r>
    </w:p>
    <w:p w14:paraId="5A4377DE" w14:textId="5E74C4BE" w:rsidR="00D53E5F" w:rsidRPr="00D53E5F" w:rsidRDefault="00D53E5F" w:rsidP="00D53E5F">
      <w:pPr>
        <w:spacing w:after="0" w:line="240" w:lineRule="auto"/>
      </w:pPr>
      <w:r w:rsidRPr="00D53E5F">
        <w:t>Le salarié reçoit également</w:t>
      </w:r>
      <w:r>
        <w:t> :</w:t>
      </w:r>
    </w:p>
    <w:p w14:paraId="695A7595" w14:textId="3A012267" w:rsidR="00D53E5F" w:rsidRPr="00D53E5F" w:rsidRDefault="00D53E5F">
      <w:pPr>
        <w:numPr>
          <w:ilvl w:val="0"/>
          <w:numId w:val="30"/>
        </w:numPr>
        <w:spacing w:after="0" w:line="240" w:lineRule="auto"/>
      </w:pPr>
      <w:r w:rsidRPr="00D53E5F">
        <w:t>les salaires et primes restant dus</w:t>
      </w:r>
      <w:r>
        <w:t> ;</w:t>
      </w:r>
    </w:p>
    <w:p w14:paraId="4E5DD196" w14:textId="77777777" w:rsidR="00D53E5F" w:rsidRPr="00D53E5F" w:rsidRDefault="00D53E5F">
      <w:pPr>
        <w:numPr>
          <w:ilvl w:val="0"/>
          <w:numId w:val="30"/>
        </w:numPr>
        <w:spacing w:after="0" w:line="240" w:lineRule="auto"/>
      </w:pPr>
      <w:r w:rsidRPr="00D53E5F">
        <w:t>l’indemnité compensatrice de congés payés lorsqu’il reste des congés acquis.</w:t>
      </w:r>
    </w:p>
    <w:p w14:paraId="003E3605" w14:textId="77777777" w:rsidR="00D53E5F" w:rsidRPr="00D53E5F" w:rsidRDefault="00D53E5F" w:rsidP="00D53E5F">
      <w:pPr>
        <w:pStyle w:val="Titre1"/>
      </w:pPr>
      <w:r w:rsidRPr="00D53E5F">
        <w:t>32. Rupture conventionnelle et chômage</w:t>
      </w:r>
    </w:p>
    <w:p w14:paraId="6DAB1F14" w14:textId="77777777" w:rsidR="00D53E5F" w:rsidRPr="00D53E5F" w:rsidRDefault="00D53E5F" w:rsidP="00D53E5F">
      <w:pPr>
        <w:spacing w:after="0" w:line="240" w:lineRule="auto"/>
      </w:pPr>
      <w:r w:rsidRPr="00D53E5F">
        <w:t>La rupture conventionnelle constitue une perte d’emploi permettant en principe au salarié de solliciter l’ARE s’il remplit les autres conditions d’attribution.</w:t>
      </w:r>
    </w:p>
    <w:p w14:paraId="58D4241F" w14:textId="77777777" w:rsidR="00D53E5F" w:rsidRPr="00D53E5F" w:rsidRDefault="00D53E5F" w:rsidP="00D53E5F">
      <w:pPr>
        <w:spacing w:after="0" w:line="240" w:lineRule="auto"/>
        <w:rPr>
          <w:b/>
          <w:bCs/>
        </w:rPr>
      </w:pPr>
      <w:r w:rsidRPr="00D53E5F">
        <w:rPr>
          <w:b/>
          <w:bCs/>
        </w:rPr>
        <w:t>Attention</w:t>
      </w:r>
    </w:p>
    <w:p w14:paraId="5D7AAA07" w14:textId="77777777" w:rsidR="00D53E5F" w:rsidRPr="00D53E5F" w:rsidRDefault="00D53E5F" w:rsidP="00D53E5F">
      <w:pPr>
        <w:spacing w:after="0" w:line="240" w:lineRule="auto"/>
      </w:pPr>
      <w:r w:rsidRPr="00D53E5F">
        <w:t xml:space="preserve">Une indemnité conventionnelle ou </w:t>
      </w:r>
      <w:proofErr w:type="spellStart"/>
      <w:r w:rsidRPr="00D53E5F">
        <w:t>supralégale</w:t>
      </w:r>
      <w:proofErr w:type="spellEnd"/>
      <w:r w:rsidRPr="00D53E5F">
        <w:t xml:space="preserve"> importante peut entraîner un </w:t>
      </w:r>
      <w:r w:rsidRPr="00D53E5F">
        <w:rPr>
          <w:b/>
          <w:bCs/>
        </w:rPr>
        <w:t>différé d’indemnisation</w:t>
      </w:r>
      <w:r w:rsidRPr="00D53E5F">
        <w:t xml:space="preserve"> selon les règles de l’assurance chômage.</w:t>
      </w:r>
    </w:p>
    <w:p w14:paraId="45D9B68B" w14:textId="77777777" w:rsidR="00D53E5F" w:rsidRPr="00D53E5F" w:rsidRDefault="00D53E5F" w:rsidP="00D53E5F">
      <w:pPr>
        <w:spacing w:after="0" w:line="240" w:lineRule="auto"/>
      </w:pPr>
      <w:r w:rsidRPr="00D53E5F">
        <w:lastRenderedPageBreak/>
        <w:t>Le référentiel exclut cependant le calcul détaillé de l’ARE.</w:t>
      </w:r>
    </w:p>
    <w:p w14:paraId="4C3CD0D5" w14:textId="77777777" w:rsidR="00D53E5F" w:rsidRPr="00D53E5F" w:rsidRDefault="00D53E5F" w:rsidP="00D53E5F">
      <w:pPr>
        <w:pStyle w:val="Titre1"/>
      </w:pPr>
      <w:r w:rsidRPr="00D53E5F">
        <w:t>33. La prise d’acte</w:t>
      </w:r>
    </w:p>
    <w:p w14:paraId="54244927" w14:textId="77777777" w:rsidR="00D53E5F" w:rsidRPr="00D53E5F" w:rsidRDefault="00D53E5F" w:rsidP="00D53E5F">
      <w:pPr>
        <w:spacing w:after="0" w:line="240" w:lineRule="auto"/>
      </w:pPr>
      <w:r w:rsidRPr="00D53E5F">
        <w:t xml:space="preserve">La </w:t>
      </w:r>
      <w:r w:rsidRPr="00D53E5F">
        <w:rPr>
          <w:b/>
          <w:bCs/>
        </w:rPr>
        <w:t>prise d’acte</w:t>
      </w:r>
      <w:r w:rsidRPr="00D53E5F">
        <w:t xml:space="preserve"> permet au salarié de rompre immédiatement son contrat lorsqu’il reproche à l’employeur des manquements suffisamment graves rendant impossible la poursuite de la relation de travail.</w:t>
      </w:r>
    </w:p>
    <w:p w14:paraId="0F174BD7" w14:textId="39E62E1B" w:rsidR="00D53E5F" w:rsidRPr="00D53E5F" w:rsidRDefault="00D53E5F" w:rsidP="00D53E5F">
      <w:pPr>
        <w:spacing w:after="0" w:line="240" w:lineRule="auto"/>
      </w:pPr>
      <w:r w:rsidRPr="00D53E5F">
        <w:t>Peuvent notamment être invoqués, selon leur gravité</w:t>
      </w:r>
      <w:r>
        <w:t> :</w:t>
      </w:r>
    </w:p>
    <w:p w14:paraId="0BC53573" w14:textId="672B0165" w:rsidR="00D53E5F" w:rsidRPr="00D53E5F" w:rsidRDefault="00D53E5F">
      <w:pPr>
        <w:numPr>
          <w:ilvl w:val="0"/>
          <w:numId w:val="31"/>
        </w:numPr>
        <w:spacing w:after="0" w:line="240" w:lineRule="auto"/>
      </w:pPr>
      <w:r w:rsidRPr="00D53E5F">
        <w:t>harcèlement</w:t>
      </w:r>
      <w:r>
        <w:t> ;</w:t>
      </w:r>
    </w:p>
    <w:p w14:paraId="27A0350D" w14:textId="1EE63D88" w:rsidR="00D53E5F" w:rsidRPr="00D53E5F" w:rsidRDefault="00D53E5F">
      <w:pPr>
        <w:numPr>
          <w:ilvl w:val="0"/>
          <w:numId w:val="31"/>
        </w:numPr>
        <w:spacing w:after="0" w:line="240" w:lineRule="auto"/>
      </w:pPr>
      <w:r w:rsidRPr="00D53E5F">
        <w:t>non-paiement prolongé du salaire</w:t>
      </w:r>
      <w:r>
        <w:t> ;</w:t>
      </w:r>
    </w:p>
    <w:p w14:paraId="481FF702" w14:textId="23B42DD7" w:rsidR="00D53E5F" w:rsidRPr="00D53E5F" w:rsidRDefault="00D53E5F">
      <w:pPr>
        <w:numPr>
          <w:ilvl w:val="0"/>
          <w:numId w:val="31"/>
        </w:numPr>
        <w:spacing w:after="0" w:line="240" w:lineRule="auto"/>
      </w:pPr>
      <w:r w:rsidRPr="00D53E5F">
        <w:t>modification imposée du contrat</w:t>
      </w:r>
      <w:r>
        <w:t> ;</w:t>
      </w:r>
    </w:p>
    <w:p w14:paraId="0D53E5EA" w14:textId="77777777" w:rsidR="00D53E5F" w:rsidRPr="00D53E5F" w:rsidRDefault="00D53E5F">
      <w:pPr>
        <w:numPr>
          <w:ilvl w:val="0"/>
          <w:numId w:val="31"/>
        </w:numPr>
        <w:spacing w:after="0" w:line="240" w:lineRule="auto"/>
      </w:pPr>
      <w:r w:rsidRPr="00D53E5F">
        <w:t>manquements graves aux obligations de l’employeur.</w:t>
      </w:r>
    </w:p>
    <w:p w14:paraId="66A801D8" w14:textId="77777777" w:rsidR="00D53E5F" w:rsidRPr="00D53E5F" w:rsidRDefault="00D53E5F" w:rsidP="00D53E5F">
      <w:pPr>
        <w:spacing w:after="0" w:line="240" w:lineRule="auto"/>
        <w:rPr>
          <w:b/>
          <w:bCs/>
        </w:rPr>
      </w:pPr>
      <w:r w:rsidRPr="00D53E5F">
        <w:rPr>
          <w:b/>
          <w:bCs/>
        </w:rPr>
        <w:t>Effet immédiat</w:t>
      </w:r>
    </w:p>
    <w:p w14:paraId="565BB261" w14:textId="77777777" w:rsidR="00D53E5F" w:rsidRPr="00D53E5F" w:rsidRDefault="00D53E5F" w:rsidP="00D53E5F">
      <w:pPr>
        <w:spacing w:after="0" w:line="240" w:lineRule="auto"/>
      </w:pPr>
      <w:r w:rsidRPr="00D53E5F">
        <w:t>Le contrat est rompu lorsque le salarié cesse son travail.</w:t>
      </w:r>
    </w:p>
    <w:p w14:paraId="16D71732" w14:textId="77777777" w:rsidR="00D53E5F" w:rsidRPr="00D53E5F" w:rsidRDefault="00D53E5F" w:rsidP="00D53E5F">
      <w:pPr>
        <w:spacing w:after="0" w:line="240" w:lineRule="auto"/>
      </w:pPr>
      <w:r w:rsidRPr="00D53E5F">
        <w:t>Il n’effectue pas de préavis.</w:t>
      </w:r>
    </w:p>
    <w:p w14:paraId="54A1987A" w14:textId="77777777" w:rsidR="00D53E5F" w:rsidRPr="00D53E5F" w:rsidRDefault="00D53E5F" w:rsidP="00D53E5F">
      <w:pPr>
        <w:spacing w:after="0" w:line="240" w:lineRule="auto"/>
      </w:pPr>
      <w:r w:rsidRPr="00D53E5F">
        <w:t>Le salarié doit ensuite saisir le conseil de prud’hommes.</w:t>
      </w:r>
    </w:p>
    <w:p w14:paraId="56636CD1" w14:textId="2B5B70F1" w:rsidR="00D53E5F" w:rsidRPr="00D53E5F" w:rsidRDefault="00D53E5F" w:rsidP="00D53E5F">
      <w:pPr>
        <w:spacing w:after="0" w:line="240" w:lineRule="auto"/>
      </w:pPr>
      <w:r w:rsidRPr="00D53E5F">
        <w:t>Le juge détermine les effets de la rupture</w:t>
      </w:r>
      <w:r>
        <w:t> :</w:t>
      </w:r>
    </w:p>
    <w:tbl>
      <w:tblPr>
        <w:tblStyle w:val="Grilledutableau"/>
        <w:tblW w:w="0" w:type="auto"/>
        <w:tblLook w:val="04A0" w:firstRow="1" w:lastRow="0" w:firstColumn="1" w:lastColumn="0" w:noHBand="0" w:noVBand="1"/>
      </w:tblPr>
      <w:tblGrid>
        <w:gridCol w:w="7532"/>
        <w:gridCol w:w="2420"/>
      </w:tblGrid>
      <w:tr w:rsidR="00D53E5F" w:rsidRPr="00D53E5F" w14:paraId="159308E5" w14:textId="77777777" w:rsidTr="00D53E5F">
        <w:trPr>
          <w:tblHeader/>
        </w:trPr>
        <w:tc>
          <w:tcPr>
            <w:tcW w:w="0" w:type="auto"/>
            <w:hideMark/>
          </w:tcPr>
          <w:p w14:paraId="3F52685D" w14:textId="77777777" w:rsidR="00D53E5F" w:rsidRPr="00D53E5F" w:rsidRDefault="00D53E5F" w:rsidP="00D53E5F">
            <w:pPr>
              <w:jc w:val="left"/>
              <w:rPr>
                <w:rFonts w:ascii="Calibri" w:hAnsi="Calibri" w:cs="Calibri"/>
                <w:b/>
                <w:bCs/>
                <w:sz w:val="20"/>
              </w:rPr>
            </w:pPr>
            <w:r w:rsidRPr="00D53E5F">
              <w:rPr>
                <w:rFonts w:ascii="Calibri" w:hAnsi="Calibri" w:cs="Calibri"/>
                <w:b/>
                <w:bCs/>
                <w:sz w:val="20"/>
              </w:rPr>
              <w:t>Manquements suffisamment graves</w:t>
            </w:r>
          </w:p>
        </w:tc>
        <w:tc>
          <w:tcPr>
            <w:tcW w:w="0" w:type="auto"/>
            <w:hideMark/>
          </w:tcPr>
          <w:p w14:paraId="577A9AD7" w14:textId="77777777" w:rsidR="00D53E5F" w:rsidRPr="00D53E5F" w:rsidRDefault="00D53E5F" w:rsidP="00D53E5F">
            <w:pPr>
              <w:jc w:val="left"/>
              <w:rPr>
                <w:rFonts w:ascii="Calibri" w:hAnsi="Calibri" w:cs="Calibri"/>
                <w:b/>
                <w:bCs/>
                <w:sz w:val="20"/>
              </w:rPr>
            </w:pPr>
            <w:r w:rsidRPr="00D53E5F">
              <w:rPr>
                <w:rFonts w:ascii="Calibri" w:hAnsi="Calibri" w:cs="Calibri"/>
                <w:b/>
                <w:bCs/>
                <w:sz w:val="20"/>
              </w:rPr>
              <w:t>Manquements insuffisants</w:t>
            </w:r>
          </w:p>
        </w:tc>
      </w:tr>
      <w:tr w:rsidR="00D53E5F" w:rsidRPr="00D53E5F" w14:paraId="0F440CB6" w14:textId="77777777" w:rsidTr="00D53E5F">
        <w:tc>
          <w:tcPr>
            <w:tcW w:w="0" w:type="auto"/>
            <w:hideMark/>
          </w:tcPr>
          <w:p w14:paraId="44C8E40D" w14:textId="77777777" w:rsidR="00D53E5F" w:rsidRPr="00D53E5F" w:rsidRDefault="00D53E5F" w:rsidP="00D53E5F">
            <w:pPr>
              <w:jc w:val="left"/>
              <w:rPr>
                <w:rFonts w:ascii="Calibri" w:hAnsi="Calibri" w:cs="Calibri"/>
                <w:sz w:val="20"/>
              </w:rPr>
            </w:pPr>
            <w:r w:rsidRPr="00D53E5F">
              <w:rPr>
                <w:rFonts w:ascii="Calibri" w:hAnsi="Calibri" w:cs="Calibri"/>
                <w:sz w:val="20"/>
              </w:rPr>
              <w:t>Effets d’un licenciement imputable à l’employeur selon la qualification juridique applicable</w:t>
            </w:r>
          </w:p>
        </w:tc>
        <w:tc>
          <w:tcPr>
            <w:tcW w:w="0" w:type="auto"/>
            <w:hideMark/>
          </w:tcPr>
          <w:p w14:paraId="69E19CAA" w14:textId="77777777" w:rsidR="00D53E5F" w:rsidRPr="00D53E5F" w:rsidRDefault="00D53E5F" w:rsidP="00D53E5F">
            <w:pPr>
              <w:jc w:val="left"/>
              <w:rPr>
                <w:rFonts w:ascii="Calibri" w:hAnsi="Calibri" w:cs="Calibri"/>
                <w:sz w:val="20"/>
              </w:rPr>
            </w:pPr>
            <w:r w:rsidRPr="00D53E5F">
              <w:rPr>
                <w:rFonts w:ascii="Calibri" w:hAnsi="Calibri" w:cs="Calibri"/>
                <w:sz w:val="20"/>
              </w:rPr>
              <w:t>Effets d’une démission</w:t>
            </w:r>
          </w:p>
        </w:tc>
      </w:tr>
    </w:tbl>
    <w:p w14:paraId="40A86B9F" w14:textId="77777777" w:rsidR="00D53E5F" w:rsidRPr="00D53E5F" w:rsidRDefault="00D53E5F" w:rsidP="00D53E5F">
      <w:pPr>
        <w:spacing w:after="0" w:line="240" w:lineRule="auto"/>
        <w:rPr>
          <w:b/>
          <w:bCs/>
        </w:rPr>
      </w:pPr>
      <w:r w:rsidRPr="00D53E5F">
        <w:rPr>
          <w:b/>
          <w:bCs/>
        </w:rPr>
        <w:t>Risque</w:t>
      </w:r>
    </w:p>
    <w:p w14:paraId="183593DF" w14:textId="5B21CEFC" w:rsidR="00D53E5F" w:rsidRPr="00D53E5F" w:rsidRDefault="00D53E5F" w:rsidP="00D53E5F">
      <w:pPr>
        <w:spacing w:after="0" w:line="240" w:lineRule="auto"/>
      </w:pPr>
      <w:r w:rsidRPr="00D53E5F">
        <w:t>La prise d’acte est donc risquée pour le salarié</w:t>
      </w:r>
      <w:r>
        <w:t> :</w:t>
      </w:r>
    </w:p>
    <w:p w14:paraId="5A769512" w14:textId="77777777" w:rsidR="00D53E5F" w:rsidRPr="00D53E5F" w:rsidRDefault="00D53E5F" w:rsidP="00D53E5F">
      <w:pPr>
        <w:spacing w:after="0" w:line="240" w:lineRule="auto"/>
      </w:pPr>
      <w:r w:rsidRPr="00D53E5F">
        <w:rPr>
          <w:b/>
          <w:bCs/>
        </w:rPr>
        <w:t>il rompt d’abord, le juge qualifie ensuite.</w:t>
      </w:r>
    </w:p>
    <w:p w14:paraId="1241C32F" w14:textId="77777777" w:rsidR="00D53E5F" w:rsidRPr="00D53E5F" w:rsidRDefault="00D53E5F" w:rsidP="00D53E5F">
      <w:pPr>
        <w:pStyle w:val="Titre1"/>
      </w:pPr>
      <w:r w:rsidRPr="00D53E5F">
        <w:t>34. La résiliation judiciaire</w:t>
      </w:r>
    </w:p>
    <w:p w14:paraId="7FE9AE46" w14:textId="77777777" w:rsidR="00D53E5F" w:rsidRPr="00D53E5F" w:rsidRDefault="00D53E5F" w:rsidP="00D53E5F">
      <w:pPr>
        <w:spacing w:after="0" w:line="240" w:lineRule="auto"/>
      </w:pPr>
      <w:r w:rsidRPr="00D53E5F">
        <w:t xml:space="preserve">La </w:t>
      </w:r>
      <w:r w:rsidRPr="00D53E5F">
        <w:rPr>
          <w:b/>
          <w:bCs/>
        </w:rPr>
        <w:t>résiliation judiciaire</w:t>
      </w:r>
      <w:r w:rsidRPr="00D53E5F">
        <w:t xml:space="preserve"> répond à une logique différente.</w:t>
      </w:r>
    </w:p>
    <w:p w14:paraId="42CFA938" w14:textId="77777777" w:rsidR="00D53E5F" w:rsidRPr="00D53E5F" w:rsidRDefault="00D53E5F" w:rsidP="00D53E5F">
      <w:pPr>
        <w:spacing w:after="0" w:line="240" w:lineRule="auto"/>
      </w:pPr>
      <w:r w:rsidRPr="00D53E5F">
        <w:t xml:space="preserve">Le salarié demande au conseil de prud’hommes de prononcer la rupture en raison de manquements graves de l’employeur, mais </w:t>
      </w:r>
      <w:r w:rsidRPr="00D53E5F">
        <w:rPr>
          <w:b/>
          <w:bCs/>
        </w:rPr>
        <w:t>le contrat continue normalement à s’exécuter pendant la procédure</w:t>
      </w:r>
      <w:r w:rsidRPr="00D53E5F">
        <w:t>.</w:t>
      </w:r>
    </w:p>
    <w:p w14:paraId="339B9180" w14:textId="77777777" w:rsidR="00D53E5F" w:rsidRPr="00D53E5F" w:rsidRDefault="00D53E5F" w:rsidP="00D53E5F">
      <w:pPr>
        <w:spacing w:after="0" w:line="240" w:lineRule="auto"/>
        <w:rPr>
          <w:b/>
          <w:bCs/>
        </w:rPr>
      </w:pPr>
      <w:r w:rsidRPr="00D53E5F">
        <w:rPr>
          <w:b/>
          <w:bCs/>
        </w:rPr>
        <w:t>Comparaison</w:t>
      </w:r>
    </w:p>
    <w:tbl>
      <w:tblPr>
        <w:tblStyle w:val="Grilledutableau"/>
        <w:tblW w:w="0" w:type="auto"/>
        <w:tblLook w:val="04A0" w:firstRow="1" w:lastRow="0" w:firstColumn="1" w:lastColumn="0" w:noHBand="0" w:noVBand="1"/>
      </w:tblPr>
      <w:tblGrid>
        <w:gridCol w:w="2875"/>
        <w:gridCol w:w="5215"/>
      </w:tblGrid>
      <w:tr w:rsidR="00D53E5F" w:rsidRPr="00D53E5F" w14:paraId="191733BE" w14:textId="77777777" w:rsidTr="00D53E5F">
        <w:trPr>
          <w:tblHeader/>
        </w:trPr>
        <w:tc>
          <w:tcPr>
            <w:tcW w:w="0" w:type="auto"/>
            <w:hideMark/>
          </w:tcPr>
          <w:p w14:paraId="7229B244" w14:textId="77777777" w:rsidR="00D53E5F" w:rsidRPr="00D53E5F" w:rsidRDefault="00D53E5F" w:rsidP="00D53E5F">
            <w:pPr>
              <w:jc w:val="left"/>
              <w:rPr>
                <w:rFonts w:ascii="Calibri" w:hAnsi="Calibri" w:cs="Calibri"/>
                <w:b/>
                <w:bCs/>
                <w:sz w:val="20"/>
              </w:rPr>
            </w:pPr>
            <w:r w:rsidRPr="00D53E5F">
              <w:rPr>
                <w:rFonts w:ascii="Calibri" w:hAnsi="Calibri" w:cs="Calibri"/>
                <w:b/>
                <w:bCs/>
                <w:sz w:val="20"/>
              </w:rPr>
              <w:t>Prise d’acte</w:t>
            </w:r>
          </w:p>
        </w:tc>
        <w:tc>
          <w:tcPr>
            <w:tcW w:w="0" w:type="auto"/>
            <w:hideMark/>
          </w:tcPr>
          <w:p w14:paraId="44A8C194" w14:textId="77777777" w:rsidR="00D53E5F" w:rsidRPr="00D53E5F" w:rsidRDefault="00D53E5F" w:rsidP="00D53E5F">
            <w:pPr>
              <w:jc w:val="left"/>
              <w:rPr>
                <w:rFonts w:ascii="Calibri" w:hAnsi="Calibri" w:cs="Calibri"/>
                <w:b/>
                <w:bCs/>
                <w:sz w:val="20"/>
              </w:rPr>
            </w:pPr>
            <w:r w:rsidRPr="00D53E5F">
              <w:rPr>
                <w:rFonts w:ascii="Calibri" w:hAnsi="Calibri" w:cs="Calibri"/>
                <w:b/>
                <w:bCs/>
                <w:sz w:val="20"/>
              </w:rPr>
              <w:t>Résiliation judiciaire</w:t>
            </w:r>
          </w:p>
        </w:tc>
      </w:tr>
      <w:tr w:rsidR="00D53E5F" w:rsidRPr="00D53E5F" w14:paraId="72325395" w14:textId="77777777" w:rsidTr="00D53E5F">
        <w:tc>
          <w:tcPr>
            <w:tcW w:w="0" w:type="auto"/>
            <w:hideMark/>
          </w:tcPr>
          <w:p w14:paraId="2A28C5DC" w14:textId="77777777" w:rsidR="00D53E5F" w:rsidRPr="00D53E5F" w:rsidRDefault="00D53E5F" w:rsidP="00D53E5F">
            <w:pPr>
              <w:jc w:val="left"/>
              <w:rPr>
                <w:rFonts w:ascii="Calibri" w:hAnsi="Calibri" w:cs="Calibri"/>
                <w:sz w:val="20"/>
              </w:rPr>
            </w:pPr>
            <w:r w:rsidRPr="00D53E5F">
              <w:rPr>
                <w:rFonts w:ascii="Calibri" w:hAnsi="Calibri" w:cs="Calibri"/>
                <w:sz w:val="20"/>
              </w:rPr>
              <w:t>Rupture immédiate par le salarié</w:t>
            </w:r>
          </w:p>
        </w:tc>
        <w:tc>
          <w:tcPr>
            <w:tcW w:w="0" w:type="auto"/>
            <w:hideMark/>
          </w:tcPr>
          <w:p w14:paraId="793B477C" w14:textId="77777777" w:rsidR="00D53E5F" w:rsidRPr="00D53E5F" w:rsidRDefault="00D53E5F" w:rsidP="00D53E5F">
            <w:pPr>
              <w:jc w:val="left"/>
              <w:rPr>
                <w:rFonts w:ascii="Calibri" w:hAnsi="Calibri" w:cs="Calibri"/>
                <w:sz w:val="20"/>
              </w:rPr>
            </w:pPr>
            <w:r w:rsidRPr="00D53E5F">
              <w:rPr>
                <w:rFonts w:ascii="Calibri" w:hAnsi="Calibri" w:cs="Calibri"/>
                <w:sz w:val="20"/>
              </w:rPr>
              <w:t>Le salarié saisit le juge avant la rupture</w:t>
            </w:r>
          </w:p>
        </w:tc>
      </w:tr>
      <w:tr w:rsidR="00D53E5F" w:rsidRPr="00D53E5F" w14:paraId="7049DE3B" w14:textId="77777777" w:rsidTr="00D53E5F">
        <w:tc>
          <w:tcPr>
            <w:tcW w:w="0" w:type="auto"/>
            <w:hideMark/>
          </w:tcPr>
          <w:p w14:paraId="0FBD7EEE" w14:textId="77777777" w:rsidR="00D53E5F" w:rsidRPr="00D53E5F" w:rsidRDefault="00D53E5F" w:rsidP="00D53E5F">
            <w:pPr>
              <w:jc w:val="left"/>
              <w:rPr>
                <w:rFonts w:ascii="Calibri" w:hAnsi="Calibri" w:cs="Calibri"/>
                <w:sz w:val="20"/>
              </w:rPr>
            </w:pPr>
            <w:r w:rsidRPr="00D53E5F">
              <w:rPr>
                <w:rFonts w:ascii="Calibri" w:hAnsi="Calibri" w:cs="Calibri"/>
                <w:sz w:val="20"/>
              </w:rPr>
              <w:t>Le salarié quitte l’entreprise</w:t>
            </w:r>
          </w:p>
        </w:tc>
        <w:tc>
          <w:tcPr>
            <w:tcW w:w="0" w:type="auto"/>
            <w:hideMark/>
          </w:tcPr>
          <w:p w14:paraId="73BB376A" w14:textId="77777777" w:rsidR="00D53E5F" w:rsidRPr="00D53E5F" w:rsidRDefault="00D53E5F" w:rsidP="00D53E5F">
            <w:pPr>
              <w:jc w:val="left"/>
              <w:rPr>
                <w:rFonts w:ascii="Calibri" w:hAnsi="Calibri" w:cs="Calibri"/>
                <w:sz w:val="20"/>
              </w:rPr>
            </w:pPr>
            <w:r w:rsidRPr="00D53E5F">
              <w:rPr>
                <w:rFonts w:ascii="Calibri" w:hAnsi="Calibri" w:cs="Calibri"/>
                <w:sz w:val="20"/>
              </w:rPr>
              <w:t>Le contrat se poursuit pendant la procédure</w:t>
            </w:r>
          </w:p>
        </w:tc>
      </w:tr>
      <w:tr w:rsidR="00D53E5F" w:rsidRPr="00D53E5F" w14:paraId="757CA539" w14:textId="77777777" w:rsidTr="00D53E5F">
        <w:tc>
          <w:tcPr>
            <w:tcW w:w="0" w:type="auto"/>
            <w:hideMark/>
          </w:tcPr>
          <w:p w14:paraId="5CDF8008" w14:textId="77777777" w:rsidR="00D53E5F" w:rsidRPr="00D53E5F" w:rsidRDefault="00D53E5F" w:rsidP="00D53E5F">
            <w:pPr>
              <w:jc w:val="left"/>
              <w:rPr>
                <w:rFonts w:ascii="Calibri" w:hAnsi="Calibri" w:cs="Calibri"/>
                <w:sz w:val="20"/>
              </w:rPr>
            </w:pPr>
            <w:r w:rsidRPr="00D53E5F">
              <w:rPr>
                <w:rFonts w:ascii="Calibri" w:hAnsi="Calibri" w:cs="Calibri"/>
                <w:sz w:val="20"/>
              </w:rPr>
              <w:t>Le juge qualifie ensuite les effets</w:t>
            </w:r>
          </w:p>
        </w:tc>
        <w:tc>
          <w:tcPr>
            <w:tcW w:w="0" w:type="auto"/>
            <w:hideMark/>
          </w:tcPr>
          <w:p w14:paraId="053FA3D4" w14:textId="77777777" w:rsidR="00D53E5F" w:rsidRPr="00D53E5F" w:rsidRDefault="00D53E5F" w:rsidP="00D53E5F">
            <w:pPr>
              <w:jc w:val="left"/>
              <w:rPr>
                <w:rFonts w:ascii="Calibri" w:hAnsi="Calibri" w:cs="Calibri"/>
                <w:sz w:val="20"/>
              </w:rPr>
            </w:pPr>
            <w:r w:rsidRPr="00D53E5F">
              <w:rPr>
                <w:rFonts w:ascii="Calibri" w:hAnsi="Calibri" w:cs="Calibri"/>
                <w:sz w:val="20"/>
              </w:rPr>
              <w:t>Le juge décide s’il prononce la résiliation</w:t>
            </w:r>
          </w:p>
        </w:tc>
      </w:tr>
      <w:tr w:rsidR="00D53E5F" w:rsidRPr="00D53E5F" w14:paraId="53BD0D27" w14:textId="77777777" w:rsidTr="00D53E5F">
        <w:tc>
          <w:tcPr>
            <w:tcW w:w="0" w:type="auto"/>
            <w:hideMark/>
          </w:tcPr>
          <w:p w14:paraId="49DB782A" w14:textId="77777777" w:rsidR="00D53E5F" w:rsidRPr="00D53E5F" w:rsidRDefault="00D53E5F" w:rsidP="00D53E5F">
            <w:pPr>
              <w:jc w:val="left"/>
              <w:rPr>
                <w:rFonts w:ascii="Calibri" w:hAnsi="Calibri" w:cs="Calibri"/>
                <w:sz w:val="20"/>
              </w:rPr>
            </w:pPr>
            <w:r w:rsidRPr="00D53E5F">
              <w:rPr>
                <w:rFonts w:ascii="Calibri" w:hAnsi="Calibri" w:cs="Calibri"/>
                <w:sz w:val="20"/>
              </w:rPr>
              <w:t>Risque immédiat plus important</w:t>
            </w:r>
          </w:p>
        </w:tc>
        <w:tc>
          <w:tcPr>
            <w:tcW w:w="0" w:type="auto"/>
            <w:hideMark/>
          </w:tcPr>
          <w:p w14:paraId="039DB1DD" w14:textId="77777777" w:rsidR="00D53E5F" w:rsidRPr="00D53E5F" w:rsidRDefault="00D53E5F" w:rsidP="00D53E5F">
            <w:pPr>
              <w:jc w:val="left"/>
              <w:rPr>
                <w:rFonts w:ascii="Calibri" w:hAnsi="Calibri" w:cs="Calibri"/>
                <w:sz w:val="20"/>
              </w:rPr>
            </w:pPr>
            <w:r w:rsidRPr="00D53E5F">
              <w:rPr>
                <w:rFonts w:ascii="Calibri" w:hAnsi="Calibri" w:cs="Calibri"/>
                <w:sz w:val="20"/>
              </w:rPr>
              <w:t>Le salarié conserve en principe son contrat jusqu’au jugement</w:t>
            </w:r>
          </w:p>
        </w:tc>
      </w:tr>
    </w:tbl>
    <w:p w14:paraId="16AE6EE8" w14:textId="77777777" w:rsidR="00D53E5F" w:rsidRPr="00D53E5F" w:rsidRDefault="00D53E5F" w:rsidP="00D53E5F">
      <w:pPr>
        <w:spacing w:after="0" w:line="240" w:lineRule="auto"/>
      </w:pPr>
      <w:r w:rsidRPr="00D53E5F">
        <w:t>Si la résiliation est prononcée, elle produit les effets attachés à un licenciement injustifié ou, dans certaines hypothèses particulières, à un licenciement nul.</w:t>
      </w:r>
    </w:p>
    <w:p w14:paraId="3CE176AD" w14:textId="77777777" w:rsidR="00D53E5F" w:rsidRPr="00D53E5F" w:rsidRDefault="00D53E5F" w:rsidP="00D53E5F">
      <w:pPr>
        <w:pStyle w:val="Titre1"/>
      </w:pPr>
      <w:r w:rsidRPr="00D53E5F">
        <w:t>35. La force majeure</w:t>
      </w:r>
    </w:p>
    <w:p w14:paraId="30928DC3" w14:textId="77777777" w:rsidR="00D53E5F" w:rsidRPr="00D53E5F" w:rsidRDefault="00D53E5F" w:rsidP="00D53E5F">
      <w:pPr>
        <w:spacing w:after="0" w:line="240" w:lineRule="auto"/>
      </w:pPr>
      <w:r w:rsidRPr="00D53E5F">
        <w:t>La force majeure peut entraîner la rupture du contrat lorsqu’un événement remplit les critères juridiques correspondants.</w:t>
      </w:r>
    </w:p>
    <w:p w14:paraId="01552D30" w14:textId="77777777" w:rsidR="00D53E5F" w:rsidRPr="00D53E5F" w:rsidRDefault="00D53E5F" w:rsidP="00D53E5F">
      <w:pPr>
        <w:spacing w:after="0" w:line="240" w:lineRule="auto"/>
      </w:pPr>
      <w:r w:rsidRPr="00D53E5F">
        <w:t>La rupture est alors immédiate.</w:t>
      </w:r>
    </w:p>
    <w:p w14:paraId="3BB33885" w14:textId="35DD5E15" w:rsidR="00D53E5F" w:rsidRPr="00D53E5F" w:rsidRDefault="00D53E5F" w:rsidP="00D53E5F">
      <w:pPr>
        <w:spacing w:after="0" w:line="240" w:lineRule="auto"/>
      </w:pPr>
      <w:r w:rsidRPr="00D53E5F">
        <w:t>L’employeur</w:t>
      </w:r>
      <w:r>
        <w:t> :</w:t>
      </w:r>
    </w:p>
    <w:p w14:paraId="658C14FE" w14:textId="47E41B56" w:rsidR="00D53E5F" w:rsidRPr="00D53E5F" w:rsidRDefault="00D53E5F">
      <w:pPr>
        <w:numPr>
          <w:ilvl w:val="0"/>
          <w:numId w:val="32"/>
        </w:numPr>
        <w:spacing w:after="0" w:line="240" w:lineRule="auto"/>
      </w:pPr>
      <w:r w:rsidRPr="00D53E5F">
        <w:t>informe le salarié par écrit</w:t>
      </w:r>
      <w:r>
        <w:t> ;</w:t>
      </w:r>
    </w:p>
    <w:p w14:paraId="4A0E2EF0" w14:textId="77777777" w:rsidR="00D53E5F" w:rsidRPr="00D53E5F" w:rsidRDefault="00D53E5F">
      <w:pPr>
        <w:numPr>
          <w:ilvl w:val="0"/>
          <w:numId w:val="32"/>
        </w:numPr>
        <w:spacing w:after="0" w:line="240" w:lineRule="auto"/>
      </w:pPr>
      <w:r w:rsidRPr="00D53E5F">
        <w:t>remet les documents de fin de contrat.</w:t>
      </w:r>
    </w:p>
    <w:p w14:paraId="1D2B7EC9" w14:textId="77777777" w:rsidR="00D53E5F" w:rsidRPr="00D53E5F" w:rsidRDefault="00D53E5F" w:rsidP="00D53E5F">
      <w:pPr>
        <w:spacing w:after="0" w:line="240" w:lineRule="auto"/>
        <w:rPr>
          <w:b/>
          <w:bCs/>
        </w:rPr>
      </w:pPr>
      <w:r w:rsidRPr="00D53E5F">
        <w:rPr>
          <w:b/>
          <w:bCs/>
        </w:rPr>
        <w:t>Attention</w:t>
      </w:r>
    </w:p>
    <w:p w14:paraId="28ABB771" w14:textId="77777777" w:rsidR="00D53E5F" w:rsidRPr="00D53E5F" w:rsidRDefault="00D53E5F" w:rsidP="00D53E5F">
      <w:pPr>
        <w:spacing w:after="0" w:line="240" w:lineRule="auto"/>
      </w:pPr>
      <w:r w:rsidRPr="00D53E5F">
        <w:t xml:space="preserve">La force majeure est une hypothèse </w:t>
      </w:r>
      <w:r w:rsidRPr="00D53E5F">
        <w:rPr>
          <w:b/>
          <w:bCs/>
        </w:rPr>
        <w:t>exceptionnelle</w:t>
      </w:r>
      <w:r w:rsidRPr="00D53E5F">
        <w:t>.</w:t>
      </w:r>
    </w:p>
    <w:p w14:paraId="5EA93C65" w14:textId="77777777" w:rsidR="00D53E5F" w:rsidRPr="00D53E5F" w:rsidRDefault="00D53E5F" w:rsidP="00D53E5F">
      <w:pPr>
        <w:spacing w:after="0" w:line="240" w:lineRule="auto"/>
      </w:pPr>
      <w:r w:rsidRPr="00D53E5F">
        <w:t>Une simple difficulté économique ou une baisse de chiffre d’affaires ne suffit évidemment pas à la caractériser.</w:t>
      </w:r>
    </w:p>
    <w:p w14:paraId="1D7EE06F" w14:textId="77777777" w:rsidR="00D53E5F" w:rsidRPr="00D53E5F" w:rsidRDefault="00D53E5F" w:rsidP="00D53E5F">
      <w:pPr>
        <w:pStyle w:val="Titre1"/>
      </w:pPr>
      <w:r w:rsidRPr="00D53E5F">
        <w:t>36. Le départ volontaire à la retraite</w:t>
      </w:r>
    </w:p>
    <w:p w14:paraId="2774D1D3" w14:textId="77777777" w:rsidR="00D53E5F" w:rsidRPr="00D53E5F" w:rsidRDefault="00D53E5F" w:rsidP="00D53E5F">
      <w:pPr>
        <w:spacing w:after="0" w:line="240" w:lineRule="auto"/>
      </w:pPr>
      <w:r w:rsidRPr="00D53E5F">
        <w:t xml:space="preserve">Le </w:t>
      </w:r>
      <w:r w:rsidRPr="00D53E5F">
        <w:rPr>
          <w:b/>
          <w:bCs/>
        </w:rPr>
        <w:t>départ à la retraite</w:t>
      </w:r>
      <w:r w:rsidRPr="00D53E5F">
        <w:t xml:space="preserve"> correspond à la décision du salarié de quitter l’entreprise pour faire liquider sa pension.</w:t>
      </w:r>
    </w:p>
    <w:p w14:paraId="47A25AC7" w14:textId="77777777" w:rsidR="00D53E5F" w:rsidRPr="00D53E5F" w:rsidRDefault="00D53E5F" w:rsidP="00D53E5F">
      <w:pPr>
        <w:spacing w:after="0" w:line="240" w:lineRule="auto"/>
      </w:pPr>
      <w:r w:rsidRPr="00D53E5F">
        <w:t>Il doit informer son employeur et respecter le préavis applicable.</w:t>
      </w:r>
    </w:p>
    <w:p w14:paraId="3A8156F1" w14:textId="77777777" w:rsidR="00D53E5F" w:rsidRPr="00D53E5F" w:rsidRDefault="00D53E5F" w:rsidP="00D53E5F">
      <w:pPr>
        <w:spacing w:after="0" w:line="240" w:lineRule="auto"/>
      </w:pPr>
      <w:r w:rsidRPr="00D53E5F">
        <w:lastRenderedPageBreak/>
        <w:t xml:space="preserve">Le salarié ayant au moins </w:t>
      </w:r>
      <w:r w:rsidRPr="00D53E5F">
        <w:rPr>
          <w:b/>
          <w:bCs/>
        </w:rPr>
        <w:t>10 ans d’ancienneté</w:t>
      </w:r>
      <w:r w:rsidRPr="00D53E5F">
        <w:t xml:space="preserve"> peut bénéficier d’une indemnité légale de départ à la retraite, sous réserve d’une disposition conventionnelle plus favorable.</w:t>
      </w:r>
    </w:p>
    <w:p w14:paraId="0EF11C71" w14:textId="77777777" w:rsidR="00D53E5F" w:rsidRPr="00D53E5F" w:rsidRDefault="00D53E5F" w:rsidP="00D53E5F">
      <w:pPr>
        <w:pStyle w:val="Titre1"/>
      </w:pPr>
      <w:r w:rsidRPr="00D53E5F">
        <w:t>37. La mise à la retraite par l’employeur</w:t>
      </w:r>
    </w:p>
    <w:p w14:paraId="52DCDA11" w14:textId="77777777" w:rsidR="00D53E5F" w:rsidRPr="00D53E5F" w:rsidRDefault="00D53E5F" w:rsidP="00D53E5F">
      <w:pPr>
        <w:spacing w:after="0" w:line="240" w:lineRule="auto"/>
      </w:pPr>
      <w:r w:rsidRPr="00D53E5F">
        <w:t>Il faut distinguer deux situations.</w:t>
      </w:r>
    </w:p>
    <w:p w14:paraId="7DA68ECC" w14:textId="77777777" w:rsidR="00D53E5F" w:rsidRPr="00D53E5F" w:rsidRDefault="00D53E5F" w:rsidP="00D53E5F">
      <w:pPr>
        <w:spacing w:after="0" w:line="240" w:lineRule="auto"/>
        <w:rPr>
          <w:b/>
          <w:bCs/>
        </w:rPr>
      </w:pPr>
      <w:r w:rsidRPr="00D53E5F">
        <w:rPr>
          <w:b/>
          <w:bCs/>
        </w:rPr>
        <w:t>Entre 67 et 69 ans</w:t>
      </w:r>
    </w:p>
    <w:p w14:paraId="79C11307" w14:textId="77777777" w:rsidR="00D53E5F" w:rsidRPr="00D53E5F" w:rsidRDefault="00D53E5F" w:rsidP="00D53E5F">
      <w:pPr>
        <w:spacing w:after="0" w:line="240" w:lineRule="auto"/>
      </w:pPr>
      <w:r w:rsidRPr="00D53E5F">
        <w:t>L’employeur peut proposer au salarié son départ à la retraite, mais celui-ci n’est pas tenu d’accepter.</w:t>
      </w:r>
    </w:p>
    <w:p w14:paraId="7F03FB89" w14:textId="77777777" w:rsidR="00D53E5F" w:rsidRPr="00D53E5F" w:rsidRDefault="00D53E5F" w:rsidP="00D53E5F">
      <w:pPr>
        <w:spacing w:after="0" w:line="240" w:lineRule="auto"/>
        <w:rPr>
          <w:b/>
          <w:bCs/>
        </w:rPr>
      </w:pPr>
      <w:r w:rsidRPr="00D53E5F">
        <w:rPr>
          <w:b/>
          <w:bCs/>
        </w:rPr>
        <w:t>À partir de 70 ans</w:t>
      </w:r>
    </w:p>
    <w:p w14:paraId="56D5AAAF" w14:textId="77777777" w:rsidR="00D53E5F" w:rsidRPr="00D53E5F" w:rsidRDefault="00D53E5F" w:rsidP="00D53E5F">
      <w:pPr>
        <w:spacing w:after="0" w:line="240" w:lineRule="auto"/>
      </w:pPr>
      <w:r w:rsidRPr="00D53E5F">
        <w:t xml:space="preserve">L’employeur peut mettre le salarié </w:t>
      </w:r>
      <w:r w:rsidRPr="00D53E5F">
        <w:rPr>
          <w:b/>
          <w:bCs/>
        </w:rPr>
        <w:t>d’office à la retraite</w:t>
      </w:r>
      <w:r w:rsidRPr="00D53E5F">
        <w:t>, sans avoir besoin de son accord, sous réserve notamment des règles particulières applicables aux salariés protégés.</w:t>
      </w:r>
    </w:p>
    <w:p w14:paraId="5E01D569" w14:textId="77777777" w:rsidR="00D53E5F" w:rsidRPr="00D53E5F" w:rsidRDefault="00D53E5F" w:rsidP="00D53E5F">
      <w:pPr>
        <w:spacing w:after="0" w:line="240" w:lineRule="auto"/>
        <w:rPr>
          <w:b/>
          <w:bCs/>
        </w:rPr>
      </w:pPr>
      <w:r w:rsidRPr="00D53E5F">
        <w:rPr>
          <w:b/>
          <w:bCs/>
        </w:rPr>
        <w:t>À ne pas confondre</w:t>
      </w:r>
    </w:p>
    <w:p w14:paraId="0765152F" w14:textId="77777777" w:rsidR="00D53E5F" w:rsidRPr="00D53E5F" w:rsidRDefault="00D53E5F" w:rsidP="00D53E5F">
      <w:pPr>
        <w:spacing w:after="0" w:line="240" w:lineRule="auto"/>
      </w:pPr>
      <w:r w:rsidRPr="00D53E5F">
        <w:rPr>
          <w:b/>
          <w:bCs/>
        </w:rPr>
        <w:t>départ à la retraite = salarié</w:t>
      </w:r>
    </w:p>
    <w:p w14:paraId="4BEA5F1A" w14:textId="77777777" w:rsidR="00D53E5F" w:rsidRPr="00D53E5F" w:rsidRDefault="00D53E5F" w:rsidP="00D53E5F">
      <w:pPr>
        <w:spacing w:after="0" w:line="240" w:lineRule="auto"/>
      </w:pPr>
      <w:r w:rsidRPr="00D53E5F">
        <w:rPr>
          <w:b/>
          <w:bCs/>
        </w:rPr>
        <w:t>mise à la retraite = employeur</w:t>
      </w:r>
    </w:p>
    <w:p w14:paraId="794F36AB" w14:textId="77777777" w:rsidR="00D53E5F" w:rsidRPr="00D53E5F" w:rsidRDefault="00D53E5F" w:rsidP="00D53E5F">
      <w:pPr>
        <w:pStyle w:val="Titre1"/>
      </w:pPr>
      <w:r w:rsidRPr="00D53E5F">
        <w:t>38. Les droits à retraite du salarié du secteur privé</w:t>
      </w:r>
    </w:p>
    <w:p w14:paraId="6EF1303C" w14:textId="2C5BEE7D" w:rsidR="00D53E5F" w:rsidRPr="00D53E5F" w:rsidRDefault="00D53E5F" w:rsidP="00D53E5F">
      <w:pPr>
        <w:spacing w:after="0" w:line="240" w:lineRule="auto"/>
      </w:pPr>
      <w:r w:rsidRPr="00D53E5F">
        <w:t>Le salarié du secteur privé relève principalement</w:t>
      </w:r>
      <w:r>
        <w:t> :</w:t>
      </w:r>
    </w:p>
    <w:p w14:paraId="35D46037" w14:textId="4409F89A" w:rsidR="00D53E5F" w:rsidRPr="00D53E5F" w:rsidRDefault="00D53E5F">
      <w:pPr>
        <w:numPr>
          <w:ilvl w:val="0"/>
          <w:numId w:val="33"/>
        </w:numPr>
        <w:spacing w:after="0" w:line="240" w:lineRule="auto"/>
      </w:pPr>
      <w:r w:rsidRPr="00D53E5F">
        <w:t xml:space="preserve">d’une </w:t>
      </w:r>
      <w:r w:rsidRPr="00D53E5F">
        <w:rPr>
          <w:b/>
          <w:bCs/>
        </w:rPr>
        <w:t>retraite de base</w:t>
      </w:r>
      <w:r w:rsidRPr="00D53E5F">
        <w:t>, gérée par l’Assurance retraite</w:t>
      </w:r>
      <w:r>
        <w:t> ;</w:t>
      </w:r>
    </w:p>
    <w:p w14:paraId="2F7BDF8B" w14:textId="77777777" w:rsidR="00D53E5F" w:rsidRPr="00D53E5F" w:rsidRDefault="00D53E5F">
      <w:pPr>
        <w:numPr>
          <w:ilvl w:val="0"/>
          <w:numId w:val="33"/>
        </w:numPr>
        <w:spacing w:after="0" w:line="240" w:lineRule="auto"/>
      </w:pPr>
      <w:r w:rsidRPr="00D53E5F">
        <w:t xml:space="preserve">d’une </w:t>
      </w:r>
      <w:r w:rsidRPr="00D53E5F">
        <w:rPr>
          <w:b/>
          <w:bCs/>
        </w:rPr>
        <w:t>retraite complémentaire obligatoire Agirc-Arrco</w:t>
      </w:r>
      <w:r w:rsidRPr="00D53E5F">
        <w:t>.</w:t>
      </w:r>
    </w:p>
    <w:p w14:paraId="3E3BAEDD" w14:textId="77777777" w:rsidR="00D53E5F" w:rsidRPr="00D53E5F" w:rsidRDefault="00D53E5F" w:rsidP="00D53E5F">
      <w:pPr>
        <w:spacing w:after="0" w:line="240" w:lineRule="auto"/>
      </w:pPr>
      <w:r w:rsidRPr="00D53E5F">
        <w:t xml:space="preserve">Le référentiel demande uniquement de vérifier les conditions d’attribution de la pension et d’identifier les </w:t>
      </w:r>
      <w:r w:rsidRPr="00D53E5F">
        <w:rPr>
          <w:b/>
          <w:bCs/>
        </w:rPr>
        <w:t>éléments du calcul</w:t>
      </w:r>
      <w:r w:rsidRPr="00D53E5F">
        <w:t>, et non de maîtriser toutes les règles techniques.</w:t>
      </w:r>
    </w:p>
    <w:p w14:paraId="12B0262F" w14:textId="77777777" w:rsidR="00D53E5F" w:rsidRPr="00D53E5F" w:rsidRDefault="00D53E5F" w:rsidP="00D53E5F">
      <w:pPr>
        <w:pStyle w:val="Titre1"/>
      </w:pPr>
      <w:r w:rsidRPr="00D53E5F">
        <w:t>39. La retraite de base</w:t>
      </w:r>
    </w:p>
    <w:p w14:paraId="0AB5A102" w14:textId="69E4EFAE" w:rsidR="00D53E5F" w:rsidRPr="00D53E5F" w:rsidRDefault="00D53E5F" w:rsidP="00D53E5F">
      <w:pPr>
        <w:spacing w:after="0" w:line="240" w:lineRule="auto"/>
      </w:pPr>
      <w:r w:rsidRPr="00D53E5F">
        <w:t>Le montant de la pension de base dépend essentiellement</w:t>
      </w:r>
      <w:r>
        <w:t> :</w:t>
      </w:r>
    </w:p>
    <w:p w14:paraId="74EE8B96" w14:textId="1E9387B3" w:rsidR="00D53E5F" w:rsidRPr="00D53E5F" w:rsidRDefault="00D53E5F">
      <w:pPr>
        <w:numPr>
          <w:ilvl w:val="0"/>
          <w:numId w:val="34"/>
        </w:numPr>
        <w:spacing w:after="0" w:line="240" w:lineRule="auto"/>
      </w:pPr>
      <w:r w:rsidRPr="00D53E5F">
        <w:t xml:space="preserve">du </w:t>
      </w:r>
      <w:r w:rsidRPr="00D53E5F">
        <w:rPr>
          <w:b/>
          <w:bCs/>
        </w:rPr>
        <w:t>revenu annuel moyen</w:t>
      </w:r>
      <w:r>
        <w:t> ;</w:t>
      </w:r>
    </w:p>
    <w:p w14:paraId="7E6DECBA" w14:textId="7E275947" w:rsidR="00D53E5F" w:rsidRPr="00D53E5F" w:rsidRDefault="00D53E5F">
      <w:pPr>
        <w:numPr>
          <w:ilvl w:val="0"/>
          <w:numId w:val="34"/>
        </w:numPr>
        <w:spacing w:after="0" w:line="240" w:lineRule="auto"/>
      </w:pPr>
      <w:r w:rsidRPr="00D53E5F">
        <w:t xml:space="preserve">du </w:t>
      </w:r>
      <w:r w:rsidRPr="00D53E5F">
        <w:rPr>
          <w:b/>
          <w:bCs/>
        </w:rPr>
        <w:t>taux</w:t>
      </w:r>
      <w:r>
        <w:t> ;</w:t>
      </w:r>
    </w:p>
    <w:p w14:paraId="5A1FA9DC" w14:textId="77777777" w:rsidR="00D53E5F" w:rsidRPr="00D53E5F" w:rsidRDefault="00D53E5F">
      <w:pPr>
        <w:numPr>
          <w:ilvl w:val="0"/>
          <w:numId w:val="34"/>
        </w:numPr>
        <w:spacing w:after="0" w:line="240" w:lineRule="auto"/>
      </w:pPr>
      <w:r w:rsidRPr="00D53E5F">
        <w:t xml:space="preserve">de la </w:t>
      </w:r>
      <w:r w:rsidRPr="00D53E5F">
        <w:rPr>
          <w:b/>
          <w:bCs/>
        </w:rPr>
        <w:t>durée d’assurance</w:t>
      </w:r>
      <w:r w:rsidRPr="00D53E5F">
        <w:t>.</w:t>
      </w:r>
    </w:p>
    <w:p w14:paraId="0BC4345E" w14:textId="4A6BA682" w:rsidR="00D53E5F" w:rsidRPr="00D53E5F" w:rsidRDefault="00D53E5F" w:rsidP="00D53E5F">
      <w:pPr>
        <w:spacing w:after="0" w:line="240" w:lineRule="auto"/>
      </w:pPr>
      <w:r w:rsidRPr="00D53E5F">
        <w:t xml:space="preserve">Le taux maximum est de </w:t>
      </w:r>
      <w:r w:rsidRPr="00D53E5F">
        <w:rPr>
          <w:b/>
          <w:bCs/>
        </w:rPr>
        <w:t>50</w:t>
      </w:r>
      <w:r>
        <w:rPr>
          <w:b/>
          <w:bCs/>
        </w:rPr>
        <w:t> %</w:t>
      </w:r>
      <w:r w:rsidRPr="00D53E5F">
        <w:t>.</w:t>
      </w:r>
    </w:p>
    <w:p w14:paraId="0119ACA7" w14:textId="77777777" w:rsidR="00D53E5F" w:rsidRPr="00D53E5F" w:rsidRDefault="00D53E5F" w:rsidP="00D53E5F">
      <w:pPr>
        <w:spacing w:after="0" w:line="240" w:lineRule="auto"/>
      </w:pPr>
      <w:r w:rsidRPr="00D53E5F">
        <w:t>Pour obtenir le taux plein avant l’âge automatique, le salarié doit notamment atteindre l’âge légal et disposer du nombre de trimestres requis pour sa génération. À défaut, une décote peut s’appliquer. Le taux plein est automatiquement accordé à 67 ans dans le cas général, quelle que soit la durée d’assurance.</w:t>
      </w:r>
    </w:p>
    <w:p w14:paraId="5101467A" w14:textId="77777777" w:rsidR="00D53E5F" w:rsidRPr="00D53E5F" w:rsidRDefault="00D53E5F" w:rsidP="00D53E5F">
      <w:pPr>
        <w:pStyle w:val="Titre1"/>
      </w:pPr>
      <w:r w:rsidRPr="00D53E5F">
        <w:t>40. Évolution des âges de retraite à compter du 1er septembre 2026</w:t>
      </w:r>
    </w:p>
    <w:p w14:paraId="38F99EEC" w14:textId="77777777" w:rsidR="00D53E5F" w:rsidRPr="00D53E5F" w:rsidRDefault="00D53E5F" w:rsidP="00D53E5F">
      <w:pPr>
        <w:spacing w:after="0" w:line="240" w:lineRule="auto"/>
      </w:pPr>
      <w:r w:rsidRPr="00D53E5F">
        <w:t xml:space="preserve">Une importante évolution entre en vigueur pour les pensions prenant effet à compter du </w:t>
      </w:r>
      <w:r w:rsidRPr="00D53E5F">
        <w:rPr>
          <w:b/>
          <w:bCs/>
        </w:rPr>
        <w:t>1er septembre 2026</w:t>
      </w:r>
      <w:r w:rsidRPr="00D53E5F">
        <w:t>.</w:t>
      </w:r>
    </w:p>
    <w:p w14:paraId="5B52988D" w14:textId="3C11A7AF" w:rsidR="00D53E5F" w:rsidRPr="00D53E5F" w:rsidRDefault="00D53E5F" w:rsidP="00D53E5F">
      <w:pPr>
        <w:spacing w:after="0" w:line="240" w:lineRule="auto"/>
      </w:pPr>
      <w:r w:rsidRPr="00D53E5F">
        <w:t>La suspension du calendrier issu de la réforme précédente conduit aux âges et durées suivants</w:t>
      </w:r>
      <w:r>
        <w:t> :</w:t>
      </w:r>
    </w:p>
    <w:tbl>
      <w:tblPr>
        <w:tblStyle w:val="Grilledutableau"/>
        <w:tblW w:w="0" w:type="auto"/>
        <w:tblLook w:val="04A0" w:firstRow="1" w:lastRow="0" w:firstColumn="1" w:lastColumn="0" w:noHBand="0" w:noVBand="1"/>
      </w:tblPr>
      <w:tblGrid>
        <w:gridCol w:w="2068"/>
        <w:gridCol w:w="1535"/>
        <w:gridCol w:w="1643"/>
      </w:tblGrid>
      <w:tr w:rsidR="00D53E5F" w:rsidRPr="00D53E5F" w14:paraId="73F4BAFC" w14:textId="77777777" w:rsidTr="00D53E5F">
        <w:trPr>
          <w:tblHeader/>
        </w:trPr>
        <w:tc>
          <w:tcPr>
            <w:tcW w:w="0" w:type="auto"/>
            <w:hideMark/>
          </w:tcPr>
          <w:p w14:paraId="0AB34ABE" w14:textId="77777777" w:rsidR="00D53E5F" w:rsidRPr="00D53E5F" w:rsidRDefault="00D53E5F" w:rsidP="00D53E5F">
            <w:pPr>
              <w:jc w:val="left"/>
              <w:rPr>
                <w:rFonts w:ascii="Calibri" w:hAnsi="Calibri" w:cs="Calibri"/>
                <w:b/>
                <w:bCs/>
                <w:sz w:val="20"/>
              </w:rPr>
            </w:pPr>
            <w:r w:rsidRPr="00D53E5F">
              <w:rPr>
                <w:rFonts w:ascii="Calibri" w:hAnsi="Calibri" w:cs="Calibri"/>
                <w:b/>
                <w:bCs/>
                <w:sz w:val="20"/>
              </w:rPr>
              <w:t>Année de naissance</w:t>
            </w:r>
          </w:p>
        </w:tc>
        <w:tc>
          <w:tcPr>
            <w:tcW w:w="0" w:type="auto"/>
            <w:hideMark/>
          </w:tcPr>
          <w:p w14:paraId="1B47159F" w14:textId="77777777" w:rsidR="00D53E5F" w:rsidRPr="00D53E5F" w:rsidRDefault="00D53E5F" w:rsidP="00D53E5F">
            <w:pPr>
              <w:jc w:val="left"/>
              <w:rPr>
                <w:rFonts w:ascii="Calibri" w:hAnsi="Calibri" w:cs="Calibri"/>
                <w:b/>
                <w:bCs/>
                <w:sz w:val="20"/>
              </w:rPr>
            </w:pPr>
            <w:r w:rsidRPr="00D53E5F">
              <w:rPr>
                <w:rFonts w:ascii="Calibri" w:hAnsi="Calibri" w:cs="Calibri"/>
                <w:b/>
                <w:bCs/>
                <w:sz w:val="20"/>
              </w:rPr>
              <w:t>Âge légal</w:t>
            </w:r>
          </w:p>
        </w:tc>
        <w:tc>
          <w:tcPr>
            <w:tcW w:w="0" w:type="auto"/>
            <w:hideMark/>
          </w:tcPr>
          <w:p w14:paraId="111529E4" w14:textId="77777777" w:rsidR="00D53E5F" w:rsidRPr="00D53E5F" w:rsidRDefault="00D53E5F" w:rsidP="00D53E5F">
            <w:pPr>
              <w:jc w:val="left"/>
              <w:rPr>
                <w:rFonts w:ascii="Calibri" w:hAnsi="Calibri" w:cs="Calibri"/>
                <w:b/>
                <w:bCs/>
                <w:sz w:val="20"/>
              </w:rPr>
            </w:pPr>
            <w:r w:rsidRPr="00D53E5F">
              <w:rPr>
                <w:rFonts w:ascii="Calibri" w:hAnsi="Calibri" w:cs="Calibri"/>
                <w:b/>
                <w:bCs/>
                <w:sz w:val="20"/>
              </w:rPr>
              <w:t>Trimestres requis</w:t>
            </w:r>
          </w:p>
        </w:tc>
      </w:tr>
      <w:tr w:rsidR="00D53E5F" w:rsidRPr="00D53E5F" w14:paraId="35052B50" w14:textId="77777777" w:rsidTr="00D53E5F">
        <w:tc>
          <w:tcPr>
            <w:tcW w:w="0" w:type="auto"/>
            <w:hideMark/>
          </w:tcPr>
          <w:p w14:paraId="0EB6475E" w14:textId="77777777" w:rsidR="00D53E5F" w:rsidRPr="00D53E5F" w:rsidRDefault="00D53E5F" w:rsidP="00D53E5F">
            <w:pPr>
              <w:jc w:val="left"/>
              <w:rPr>
                <w:rFonts w:ascii="Calibri" w:hAnsi="Calibri" w:cs="Calibri"/>
                <w:sz w:val="20"/>
              </w:rPr>
            </w:pPr>
            <w:r w:rsidRPr="00D53E5F">
              <w:rPr>
                <w:rFonts w:ascii="Calibri" w:hAnsi="Calibri" w:cs="Calibri"/>
                <w:sz w:val="20"/>
              </w:rPr>
              <w:t>1963</w:t>
            </w:r>
          </w:p>
        </w:tc>
        <w:tc>
          <w:tcPr>
            <w:tcW w:w="0" w:type="auto"/>
            <w:hideMark/>
          </w:tcPr>
          <w:p w14:paraId="01DC9155" w14:textId="77777777" w:rsidR="00D53E5F" w:rsidRPr="00D53E5F" w:rsidRDefault="00D53E5F" w:rsidP="00D53E5F">
            <w:pPr>
              <w:jc w:val="left"/>
              <w:rPr>
                <w:rFonts w:ascii="Calibri" w:hAnsi="Calibri" w:cs="Calibri"/>
                <w:sz w:val="20"/>
              </w:rPr>
            </w:pPr>
            <w:r w:rsidRPr="00D53E5F">
              <w:rPr>
                <w:rFonts w:ascii="Calibri" w:hAnsi="Calibri" w:cs="Calibri"/>
                <w:sz w:val="20"/>
              </w:rPr>
              <w:t>62 ans et 9 mois</w:t>
            </w:r>
          </w:p>
        </w:tc>
        <w:tc>
          <w:tcPr>
            <w:tcW w:w="0" w:type="auto"/>
            <w:hideMark/>
          </w:tcPr>
          <w:p w14:paraId="05C0157E" w14:textId="77777777" w:rsidR="00D53E5F" w:rsidRPr="00D53E5F" w:rsidRDefault="00D53E5F" w:rsidP="00D53E5F">
            <w:pPr>
              <w:jc w:val="left"/>
              <w:rPr>
                <w:rFonts w:ascii="Calibri" w:hAnsi="Calibri" w:cs="Calibri"/>
                <w:sz w:val="20"/>
              </w:rPr>
            </w:pPr>
            <w:r w:rsidRPr="00D53E5F">
              <w:rPr>
                <w:rFonts w:ascii="Calibri" w:hAnsi="Calibri" w:cs="Calibri"/>
                <w:sz w:val="20"/>
              </w:rPr>
              <w:t>170</w:t>
            </w:r>
          </w:p>
        </w:tc>
      </w:tr>
      <w:tr w:rsidR="00D53E5F" w:rsidRPr="00D53E5F" w14:paraId="5491F689" w14:textId="77777777" w:rsidTr="00D53E5F">
        <w:tc>
          <w:tcPr>
            <w:tcW w:w="0" w:type="auto"/>
            <w:hideMark/>
          </w:tcPr>
          <w:p w14:paraId="225B70CD" w14:textId="77777777" w:rsidR="00D53E5F" w:rsidRPr="00D53E5F" w:rsidRDefault="00D53E5F" w:rsidP="00D53E5F">
            <w:pPr>
              <w:jc w:val="left"/>
              <w:rPr>
                <w:rFonts w:ascii="Calibri" w:hAnsi="Calibri" w:cs="Calibri"/>
                <w:sz w:val="20"/>
              </w:rPr>
            </w:pPr>
            <w:r w:rsidRPr="00D53E5F">
              <w:rPr>
                <w:rFonts w:ascii="Calibri" w:hAnsi="Calibri" w:cs="Calibri"/>
                <w:sz w:val="20"/>
              </w:rPr>
              <w:t>1964</w:t>
            </w:r>
          </w:p>
        </w:tc>
        <w:tc>
          <w:tcPr>
            <w:tcW w:w="0" w:type="auto"/>
            <w:hideMark/>
          </w:tcPr>
          <w:p w14:paraId="29031D69" w14:textId="77777777" w:rsidR="00D53E5F" w:rsidRPr="00D53E5F" w:rsidRDefault="00D53E5F" w:rsidP="00D53E5F">
            <w:pPr>
              <w:jc w:val="left"/>
              <w:rPr>
                <w:rFonts w:ascii="Calibri" w:hAnsi="Calibri" w:cs="Calibri"/>
                <w:sz w:val="20"/>
              </w:rPr>
            </w:pPr>
            <w:r w:rsidRPr="00D53E5F">
              <w:rPr>
                <w:rFonts w:ascii="Calibri" w:hAnsi="Calibri" w:cs="Calibri"/>
                <w:sz w:val="20"/>
              </w:rPr>
              <w:t>62 ans et 9 mois</w:t>
            </w:r>
          </w:p>
        </w:tc>
        <w:tc>
          <w:tcPr>
            <w:tcW w:w="0" w:type="auto"/>
            <w:hideMark/>
          </w:tcPr>
          <w:p w14:paraId="778C186D" w14:textId="77777777" w:rsidR="00D53E5F" w:rsidRPr="00D53E5F" w:rsidRDefault="00D53E5F" w:rsidP="00D53E5F">
            <w:pPr>
              <w:jc w:val="left"/>
              <w:rPr>
                <w:rFonts w:ascii="Calibri" w:hAnsi="Calibri" w:cs="Calibri"/>
                <w:sz w:val="20"/>
              </w:rPr>
            </w:pPr>
            <w:r w:rsidRPr="00D53E5F">
              <w:rPr>
                <w:rFonts w:ascii="Calibri" w:hAnsi="Calibri" w:cs="Calibri"/>
                <w:sz w:val="20"/>
              </w:rPr>
              <w:t>170</w:t>
            </w:r>
          </w:p>
        </w:tc>
      </w:tr>
      <w:tr w:rsidR="00D53E5F" w:rsidRPr="00D53E5F" w14:paraId="02220E0A" w14:textId="77777777" w:rsidTr="00D53E5F">
        <w:tc>
          <w:tcPr>
            <w:tcW w:w="0" w:type="auto"/>
            <w:hideMark/>
          </w:tcPr>
          <w:p w14:paraId="7EABBB69" w14:textId="77777777" w:rsidR="00D53E5F" w:rsidRPr="00D53E5F" w:rsidRDefault="00D53E5F" w:rsidP="00D53E5F">
            <w:pPr>
              <w:jc w:val="left"/>
              <w:rPr>
                <w:rFonts w:ascii="Calibri" w:hAnsi="Calibri" w:cs="Calibri"/>
                <w:sz w:val="20"/>
              </w:rPr>
            </w:pPr>
            <w:r w:rsidRPr="00D53E5F">
              <w:rPr>
                <w:rFonts w:ascii="Calibri" w:hAnsi="Calibri" w:cs="Calibri"/>
                <w:sz w:val="20"/>
              </w:rPr>
              <w:t>1965, janvier à mars</w:t>
            </w:r>
          </w:p>
        </w:tc>
        <w:tc>
          <w:tcPr>
            <w:tcW w:w="0" w:type="auto"/>
            <w:hideMark/>
          </w:tcPr>
          <w:p w14:paraId="1D419C97" w14:textId="77777777" w:rsidR="00D53E5F" w:rsidRPr="00D53E5F" w:rsidRDefault="00D53E5F" w:rsidP="00D53E5F">
            <w:pPr>
              <w:jc w:val="left"/>
              <w:rPr>
                <w:rFonts w:ascii="Calibri" w:hAnsi="Calibri" w:cs="Calibri"/>
                <w:sz w:val="20"/>
              </w:rPr>
            </w:pPr>
            <w:r w:rsidRPr="00D53E5F">
              <w:rPr>
                <w:rFonts w:ascii="Calibri" w:hAnsi="Calibri" w:cs="Calibri"/>
                <w:sz w:val="20"/>
              </w:rPr>
              <w:t>62 ans et 9 mois</w:t>
            </w:r>
          </w:p>
        </w:tc>
        <w:tc>
          <w:tcPr>
            <w:tcW w:w="0" w:type="auto"/>
            <w:hideMark/>
          </w:tcPr>
          <w:p w14:paraId="792100A1" w14:textId="77777777" w:rsidR="00D53E5F" w:rsidRPr="00D53E5F" w:rsidRDefault="00D53E5F" w:rsidP="00D53E5F">
            <w:pPr>
              <w:jc w:val="left"/>
              <w:rPr>
                <w:rFonts w:ascii="Calibri" w:hAnsi="Calibri" w:cs="Calibri"/>
                <w:sz w:val="20"/>
              </w:rPr>
            </w:pPr>
            <w:r w:rsidRPr="00D53E5F">
              <w:rPr>
                <w:rFonts w:ascii="Calibri" w:hAnsi="Calibri" w:cs="Calibri"/>
                <w:sz w:val="20"/>
              </w:rPr>
              <w:t>170</w:t>
            </w:r>
          </w:p>
        </w:tc>
      </w:tr>
      <w:tr w:rsidR="00D53E5F" w:rsidRPr="00D53E5F" w14:paraId="3794B3E5" w14:textId="77777777" w:rsidTr="00D53E5F">
        <w:tc>
          <w:tcPr>
            <w:tcW w:w="0" w:type="auto"/>
            <w:hideMark/>
          </w:tcPr>
          <w:p w14:paraId="6F813852" w14:textId="77777777" w:rsidR="00D53E5F" w:rsidRPr="00D53E5F" w:rsidRDefault="00D53E5F" w:rsidP="00D53E5F">
            <w:pPr>
              <w:jc w:val="left"/>
              <w:rPr>
                <w:rFonts w:ascii="Calibri" w:hAnsi="Calibri" w:cs="Calibri"/>
                <w:sz w:val="20"/>
              </w:rPr>
            </w:pPr>
            <w:r w:rsidRPr="00D53E5F">
              <w:rPr>
                <w:rFonts w:ascii="Calibri" w:hAnsi="Calibri" w:cs="Calibri"/>
                <w:sz w:val="20"/>
              </w:rPr>
              <w:t>1965, avril à décembre</w:t>
            </w:r>
          </w:p>
        </w:tc>
        <w:tc>
          <w:tcPr>
            <w:tcW w:w="0" w:type="auto"/>
            <w:hideMark/>
          </w:tcPr>
          <w:p w14:paraId="4B5AA5D1" w14:textId="77777777" w:rsidR="00D53E5F" w:rsidRPr="00D53E5F" w:rsidRDefault="00D53E5F" w:rsidP="00D53E5F">
            <w:pPr>
              <w:jc w:val="left"/>
              <w:rPr>
                <w:rFonts w:ascii="Calibri" w:hAnsi="Calibri" w:cs="Calibri"/>
                <w:sz w:val="20"/>
              </w:rPr>
            </w:pPr>
            <w:r w:rsidRPr="00D53E5F">
              <w:rPr>
                <w:rFonts w:ascii="Calibri" w:hAnsi="Calibri" w:cs="Calibri"/>
                <w:sz w:val="20"/>
              </w:rPr>
              <w:t>63 ans</w:t>
            </w:r>
          </w:p>
        </w:tc>
        <w:tc>
          <w:tcPr>
            <w:tcW w:w="0" w:type="auto"/>
            <w:hideMark/>
          </w:tcPr>
          <w:p w14:paraId="6F980F6D" w14:textId="77777777" w:rsidR="00D53E5F" w:rsidRPr="00D53E5F" w:rsidRDefault="00D53E5F" w:rsidP="00D53E5F">
            <w:pPr>
              <w:jc w:val="left"/>
              <w:rPr>
                <w:rFonts w:ascii="Calibri" w:hAnsi="Calibri" w:cs="Calibri"/>
                <w:sz w:val="20"/>
              </w:rPr>
            </w:pPr>
            <w:r w:rsidRPr="00D53E5F">
              <w:rPr>
                <w:rFonts w:ascii="Calibri" w:hAnsi="Calibri" w:cs="Calibri"/>
                <w:sz w:val="20"/>
              </w:rPr>
              <w:t>171</w:t>
            </w:r>
          </w:p>
        </w:tc>
      </w:tr>
      <w:tr w:rsidR="00D53E5F" w:rsidRPr="00D53E5F" w14:paraId="5C6C012F" w14:textId="77777777" w:rsidTr="00D53E5F">
        <w:tc>
          <w:tcPr>
            <w:tcW w:w="0" w:type="auto"/>
            <w:hideMark/>
          </w:tcPr>
          <w:p w14:paraId="5EC6363A" w14:textId="77777777" w:rsidR="00D53E5F" w:rsidRPr="00D53E5F" w:rsidRDefault="00D53E5F" w:rsidP="00D53E5F">
            <w:pPr>
              <w:jc w:val="left"/>
              <w:rPr>
                <w:rFonts w:ascii="Calibri" w:hAnsi="Calibri" w:cs="Calibri"/>
                <w:sz w:val="20"/>
              </w:rPr>
            </w:pPr>
            <w:r w:rsidRPr="00D53E5F">
              <w:rPr>
                <w:rFonts w:ascii="Calibri" w:hAnsi="Calibri" w:cs="Calibri"/>
                <w:sz w:val="20"/>
              </w:rPr>
              <w:t>1966</w:t>
            </w:r>
          </w:p>
        </w:tc>
        <w:tc>
          <w:tcPr>
            <w:tcW w:w="0" w:type="auto"/>
            <w:hideMark/>
          </w:tcPr>
          <w:p w14:paraId="751B2755" w14:textId="77777777" w:rsidR="00D53E5F" w:rsidRPr="00D53E5F" w:rsidRDefault="00D53E5F" w:rsidP="00D53E5F">
            <w:pPr>
              <w:jc w:val="left"/>
              <w:rPr>
                <w:rFonts w:ascii="Calibri" w:hAnsi="Calibri" w:cs="Calibri"/>
                <w:sz w:val="20"/>
              </w:rPr>
            </w:pPr>
            <w:r w:rsidRPr="00D53E5F">
              <w:rPr>
                <w:rFonts w:ascii="Calibri" w:hAnsi="Calibri" w:cs="Calibri"/>
                <w:sz w:val="20"/>
              </w:rPr>
              <w:t>63 ans et 3 mois</w:t>
            </w:r>
          </w:p>
        </w:tc>
        <w:tc>
          <w:tcPr>
            <w:tcW w:w="0" w:type="auto"/>
            <w:hideMark/>
          </w:tcPr>
          <w:p w14:paraId="2DC0E709" w14:textId="77777777" w:rsidR="00D53E5F" w:rsidRPr="00D53E5F" w:rsidRDefault="00D53E5F" w:rsidP="00D53E5F">
            <w:pPr>
              <w:jc w:val="left"/>
              <w:rPr>
                <w:rFonts w:ascii="Calibri" w:hAnsi="Calibri" w:cs="Calibri"/>
                <w:sz w:val="20"/>
              </w:rPr>
            </w:pPr>
            <w:r w:rsidRPr="00D53E5F">
              <w:rPr>
                <w:rFonts w:ascii="Calibri" w:hAnsi="Calibri" w:cs="Calibri"/>
                <w:sz w:val="20"/>
              </w:rPr>
              <w:t>172</w:t>
            </w:r>
          </w:p>
        </w:tc>
      </w:tr>
      <w:tr w:rsidR="00D53E5F" w:rsidRPr="00D53E5F" w14:paraId="07B16B47" w14:textId="77777777" w:rsidTr="00D53E5F">
        <w:tc>
          <w:tcPr>
            <w:tcW w:w="0" w:type="auto"/>
            <w:hideMark/>
          </w:tcPr>
          <w:p w14:paraId="36765BC4" w14:textId="77777777" w:rsidR="00D53E5F" w:rsidRPr="00D53E5F" w:rsidRDefault="00D53E5F" w:rsidP="00D53E5F">
            <w:pPr>
              <w:jc w:val="left"/>
              <w:rPr>
                <w:rFonts w:ascii="Calibri" w:hAnsi="Calibri" w:cs="Calibri"/>
                <w:sz w:val="20"/>
              </w:rPr>
            </w:pPr>
            <w:r w:rsidRPr="00D53E5F">
              <w:rPr>
                <w:rFonts w:ascii="Calibri" w:hAnsi="Calibri" w:cs="Calibri"/>
                <w:sz w:val="20"/>
              </w:rPr>
              <w:t>1967</w:t>
            </w:r>
          </w:p>
        </w:tc>
        <w:tc>
          <w:tcPr>
            <w:tcW w:w="0" w:type="auto"/>
            <w:hideMark/>
          </w:tcPr>
          <w:p w14:paraId="75AB330F" w14:textId="77777777" w:rsidR="00D53E5F" w:rsidRPr="00D53E5F" w:rsidRDefault="00D53E5F" w:rsidP="00D53E5F">
            <w:pPr>
              <w:jc w:val="left"/>
              <w:rPr>
                <w:rFonts w:ascii="Calibri" w:hAnsi="Calibri" w:cs="Calibri"/>
                <w:sz w:val="20"/>
              </w:rPr>
            </w:pPr>
            <w:r w:rsidRPr="00D53E5F">
              <w:rPr>
                <w:rFonts w:ascii="Calibri" w:hAnsi="Calibri" w:cs="Calibri"/>
                <w:sz w:val="20"/>
              </w:rPr>
              <w:t>63 ans et 6 mois</w:t>
            </w:r>
          </w:p>
        </w:tc>
        <w:tc>
          <w:tcPr>
            <w:tcW w:w="0" w:type="auto"/>
            <w:hideMark/>
          </w:tcPr>
          <w:p w14:paraId="43D2C3E1" w14:textId="77777777" w:rsidR="00D53E5F" w:rsidRPr="00D53E5F" w:rsidRDefault="00D53E5F" w:rsidP="00D53E5F">
            <w:pPr>
              <w:jc w:val="left"/>
              <w:rPr>
                <w:rFonts w:ascii="Calibri" w:hAnsi="Calibri" w:cs="Calibri"/>
                <w:sz w:val="20"/>
              </w:rPr>
            </w:pPr>
            <w:r w:rsidRPr="00D53E5F">
              <w:rPr>
                <w:rFonts w:ascii="Calibri" w:hAnsi="Calibri" w:cs="Calibri"/>
                <w:sz w:val="20"/>
              </w:rPr>
              <w:t>172</w:t>
            </w:r>
          </w:p>
        </w:tc>
      </w:tr>
      <w:tr w:rsidR="00D53E5F" w:rsidRPr="00D53E5F" w14:paraId="745C84CF" w14:textId="77777777" w:rsidTr="00D53E5F">
        <w:tc>
          <w:tcPr>
            <w:tcW w:w="0" w:type="auto"/>
            <w:hideMark/>
          </w:tcPr>
          <w:p w14:paraId="3C6D42C8" w14:textId="77777777" w:rsidR="00D53E5F" w:rsidRPr="00D53E5F" w:rsidRDefault="00D53E5F" w:rsidP="00D53E5F">
            <w:pPr>
              <w:jc w:val="left"/>
              <w:rPr>
                <w:rFonts w:ascii="Calibri" w:hAnsi="Calibri" w:cs="Calibri"/>
                <w:sz w:val="20"/>
              </w:rPr>
            </w:pPr>
            <w:r w:rsidRPr="00D53E5F">
              <w:rPr>
                <w:rFonts w:ascii="Calibri" w:hAnsi="Calibri" w:cs="Calibri"/>
                <w:sz w:val="20"/>
              </w:rPr>
              <w:t>1968</w:t>
            </w:r>
          </w:p>
        </w:tc>
        <w:tc>
          <w:tcPr>
            <w:tcW w:w="0" w:type="auto"/>
            <w:hideMark/>
          </w:tcPr>
          <w:p w14:paraId="46A7D124" w14:textId="77777777" w:rsidR="00D53E5F" w:rsidRPr="00D53E5F" w:rsidRDefault="00D53E5F" w:rsidP="00D53E5F">
            <w:pPr>
              <w:jc w:val="left"/>
              <w:rPr>
                <w:rFonts w:ascii="Calibri" w:hAnsi="Calibri" w:cs="Calibri"/>
                <w:sz w:val="20"/>
              </w:rPr>
            </w:pPr>
            <w:r w:rsidRPr="00D53E5F">
              <w:rPr>
                <w:rFonts w:ascii="Calibri" w:hAnsi="Calibri" w:cs="Calibri"/>
                <w:sz w:val="20"/>
              </w:rPr>
              <w:t>63 ans et 9 mois</w:t>
            </w:r>
          </w:p>
        </w:tc>
        <w:tc>
          <w:tcPr>
            <w:tcW w:w="0" w:type="auto"/>
            <w:hideMark/>
          </w:tcPr>
          <w:p w14:paraId="2F0F2DCB" w14:textId="77777777" w:rsidR="00D53E5F" w:rsidRPr="00D53E5F" w:rsidRDefault="00D53E5F" w:rsidP="00D53E5F">
            <w:pPr>
              <w:jc w:val="left"/>
              <w:rPr>
                <w:rFonts w:ascii="Calibri" w:hAnsi="Calibri" w:cs="Calibri"/>
                <w:sz w:val="20"/>
              </w:rPr>
            </w:pPr>
            <w:r w:rsidRPr="00D53E5F">
              <w:rPr>
                <w:rFonts w:ascii="Calibri" w:hAnsi="Calibri" w:cs="Calibri"/>
                <w:sz w:val="20"/>
              </w:rPr>
              <w:t>172</w:t>
            </w:r>
          </w:p>
        </w:tc>
      </w:tr>
      <w:tr w:rsidR="00D53E5F" w:rsidRPr="00D53E5F" w14:paraId="05EB8E02" w14:textId="77777777" w:rsidTr="00D53E5F">
        <w:tc>
          <w:tcPr>
            <w:tcW w:w="0" w:type="auto"/>
            <w:hideMark/>
          </w:tcPr>
          <w:p w14:paraId="1C5FDEA8" w14:textId="77777777" w:rsidR="00D53E5F" w:rsidRPr="00D53E5F" w:rsidRDefault="00D53E5F" w:rsidP="00D53E5F">
            <w:pPr>
              <w:jc w:val="left"/>
              <w:rPr>
                <w:rFonts w:ascii="Calibri" w:hAnsi="Calibri" w:cs="Calibri"/>
                <w:sz w:val="20"/>
              </w:rPr>
            </w:pPr>
            <w:r w:rsidRPr="00D53E5F">
              <w:rPr>
                <w:rFonts w:ascii="Calibri" w:hAnsi="Calibri" w:cs="Calibri"/>
                <w:sz w:val="20"/>
              </w:rPr>
              <w:t>1969 et après</w:t>
            </w:r>
          </w:p>
        </w:tc>
        <w:tc>
          <w:tcPr>
            <w:tcW w:w="0" w:type="auto"/>
            <w:hideMark/>
          </w:tcPr>
          <w:p w14:paraId="24ED8469" w14:textId="77777777" w:rsidR="00D53E5F" w:rsidRPr="00D53E5F" w:rsidRDefault="00D53E5F" w:rsidP="00D53E5F">
            <w:pPr>
              <w:jc w:val="left"/>
              <w:rPr>
                <w:rFonts w:ascii="Calibri" w:hAnsi="Calibri" w:cs="Calibri"/>
                <w:sz w:val="20"/>
              </w:rPr>
            </w:pPr>
            <w:r w:rsidRPr="00D53E5F">
              <w:rPr>
                <w:rFonts w:ascii="Calibri" w:hAnsi="Calibri" w:cs="Calibri"/>
                <w:sz w:val="20"/>
              </w:rPr>
              <w:t>64 ans</w:t>
            </w:r>
          </w:p>
        </w:tc>
        <w:tc>
          <w:tcPr>
            <w:tcW w:w="0" w:type="auto"/>
            <w:hideMark/>
          </w:tcPr>
          <w:p w14:paraId="46FD7E85" w14:textId="77777777" w:rsidR="00D53E5F" w:rsidRPr="00D53E5F" w:rsidRDefault="00D53E5F" w:rsidP="00D53E5F">
            <w:pPr>
              <w:jc w:val="left"/>
              <w:rPr>
                <w:rFonts w:ascii="Calibri" w:hAnsi="Calibri" w:cs="Calibri"/>
                <w:sz w:val="20"/>
              </w:rPr>
            </w:pPr>
            <w:r w:rsidRPr="00D53E5F">
              <w:rPr>
                <w:rFonts w:ascii="Calibri" w:hAnsi="Calibri" w:cs="Calibri"/>
                <w:sz w:val="20"/>
              </w:rPr>
              <w:t>172</w:t>
            </w:r>
          </w:p>
        </w:tc>
      </w:tr>
    </w:tbl>
    <w:p w14:paraId="38B3A676" w14:textId="77777777" w:rsidR="00D53E5F" w:rsidRPr="00D53E5F" w:rsidRDefault="00D53E5F" w:rsidP="00D53E5F">
      <w:pPr>
        <w:spacing w:after="0" w:line="240" w:lineRule="auto"/>
      </w:pPr>
      <w:r w:rsidRPr="00D53E5F">
        <w:t xml:space="preserve">Ces données sont typiquement des </w:t>
      </w:r>
      <w:r w:rsidRPr="00D53E5F">
        <w:rPr>
          <w:b/>
          <w:bCs/>
        </w:rPr>
        <w:t>données de veille juridique et sociale</w:t>
      </w:r>
      <w:r w:rsidRPr="00D53E5F">
        <w:t>.</w:t>
      </w:r>
    </w:p>
    <w:p w14:paraId="5F05DE7F" w14:textId="77777777" w:rsidR="00D53E5F" w:rsidRPr="00D53E5F" w:rsidRDefault="00D53E5F" w:rsidP="00D53E5F">
      <w:pPr>
        <w:pStyle w:val="Titre1"/>
      </w:pPr>
      <w:r w:rsidRPr="00D53E5F">
        <w:lastRenderedPageBreak/>
        <w:t>41. La retraite complémentaire Agirc-Arrco</w:t>
      </w:r>
    </w:p>
    <w:p w14:paraId="7F35A1F9" w14:textId="77777777" w:rsidR="00D53E5F" w:rsidRPr="00D53E5F" w:rsidRDefault="00D53E5F" w:rsidP="00D53E5F">
      <w:pPr>
        <w:spacing w:after="0" w:line="240" w:lineRule="auto"/>
      </w:pPr>
      <w:r w:rsidRPr="00D53E5F">
        <w:t>Les salariés du secteur privé cotisent obligatoirement à l’</w:t>
      </w:r>
      <w:r w:rsidRPr="00D53E5F">
        <w:rPr>
          <w:b/>
          <w:bCs/>
        </w:rPr>
        <w:t>Agirc-Arrco</w:t>
      </w:r>
      <w:r w:rsidRPr="00D53E5F">
        <w:t>.</w:t>
      </w:r>
    </w:p>
    <w:p w14:paraId="4793C69E" w14:textId="77777777" w:rsidR="00D53E5F" w:rsidRPr="00D53E5F" w:rsidRDefault="00D53E5F" w:rsidP="00D53E5F">
      <w:pPr>
        <w:spacing w:after="0" w:line="240" w:lineRule="auto"/>
      </w:pPr>
      <w:r w:rsidRPr="00D53E5F">
        <w:t xml:space="preserve">Il s’agit d’un régime </w:t>
      </w:r>
      <w:r w:rsidRPr="00D53E5F">
        <w:rPr>
          <w:b/>
          <w:bCs/>
        </w:rPr>
        <w:t>par points</w:t>
      </w:r>
      <w:r w:rsidRPr="00D53E5F">
        <w:t>.</w:t>
      </w:r>
    </w:p>
    <w:p w14:paraId="0B376A4D" w14:textId="77777777" w:rsidR="00D53E5F" w:rsidRPr="00D53E5F" w:rsidRDefault="00D53E5F" w:rsidP="00D53E5F">
      <w:pPr>
        <w:spacing w:after="0" w:line="240" w:lineRule="auto"/>
      </w:pPr>
      <w:r w:rsidRPr="00D53E5F">
        <w:t>Les cotisations permettent d’acquérir des points au cours de la carrière.</w:t>
      </w:r>
    </w:p>
    <w:p w14:paraId="67F5C9B6" w14:textId="1116B0DF" w:rsidR="00D53E5F" w:rsidRPr="00D53E5F" w:rsidRDefault="00D53E5F" w:rsidP="00D53E5F">
      <w:pPr>
        <w:spacing w:after="0" w:line="240" w:lineRule="auto"/>
      </w:pPr>
      <w:r w:rsidRPr="00D53E5F">
        <w:t>Schématiquement</w:t>
      </w:r>
      <w:r>
        <w:t> :</w:t>
      </w:r>
    </w:p>
    <w:p w14:paraId="5B483EBB" w14:textId="77777777" w:rsidR="00D53E5F" w:rsidRPr="00D53E5F" w:rsidRDefault="00D53E5F" w:rsidP="00D53E5F">
      <w:pPr>
        <w:spacing w:after="0" w:line="240" w:lineRule="auto"/>
      </w:pPr>
      <w:r w:rsidRPr="00D53E5F">
        <w:rPr>
          <w:b/>
          <w:bCs/>
        </w:rPr>
        <w:t>cotisations → acquisition de points → nombre total de points × valeur de service du point = pension complémentaire</w:t>
      </w:r>
    </w:p>
    <w:p w14:paraId="7D9B702F" w14:textId="77777777" w:rsidR="00D53E5F" w:rsidRPr="00D53E5F" w:rsidRDefault="00D53E5F" w:rsidP="00D53E5F">
      <w:pPr>
        <w:spacing w:after="0" w:line="240" w:lineRule="auto"/>
      </w:pPr>
      <w:r w:rsidRPr="00D53E5F">
        <w:t>Le calcul détaillé des cotisations n’est pas nécessaire dans cette fiche.</w:t>
      </w:r>
    </w:p>
    <w:p w14:paraId="4F2BBCA0" w14:textId="77777777" w:rsidR="00D53E5F" w:rsidRPr="00D53E5F" w:rsidRDefault="00D53E5F" w:rsidP="00D53E5F">
      <w:pPr>
        <w:pStyle w:val="Titre1"/>
      </w:pPr>
      <w:r w:rsidRPr="00D53E5F">
        <w:t>42. Les effets financiers courants de la rupture</w:t>
      </w:r>
    </w:p>
    <w:p w14:paraId="5BF02236" w14:textId="77777777" w:rsidR="00D53E5F" w:rsidRPr="00D53E5F" w:rsidRDefault="00D53E5F" w:rsidP="00D53E5F">
      <w:pPr>
        <w:spacing w:after="0" w:line="240" w:lineRule="auto"/>
      </w:pPr>
      <w:r w:rsidRPr="00D53E5F">
        <w:t>Les sommes dues varient selon le mode de rupture.</w:t>
      </w:r>
    </w:p>
    <w:tbl>
      <w:tblPr>
        <w:tblStyle w:val="Grilledutableau"/>
        <w:tblW w:w="0" w:type="auto"/>
        <w:tblLook w:val="04A0" w:firstRow="1" w:lastRow="0" w:firstColumn="1" w:lastColumn="0" w:noHBand="0" w:noVBand="1"/>
      </w:tblPr>
      <w:tblGrid>
        <w:gridCol w:w="3309"/>
        <w:gridCol w:w="5419"/>
      </w:tblGrid>
      <w:tr w:rsidR="00D53E5F" w:rsidRPr="00D53E5F" w14:paraId="0A5D3983" w14:textId="77777777" w:rsidTr="00D53E5F">
        <w:trPr>
          <w:tblHeader/>
        </w:trPr>
        <w:tc>
          <w:tcPr>
            <w:tcW w:w="0" w:type="auto"/>
            <w:hideMark/>
          </w:tcPr>
          <w:p w14:paraId="265D5486" w14:textId="77777777" w:rsidR="00D53E5F" w:rsidRPr="00D53E5F" w:rsidRDefault="00D53E5F" w:rsidP="00D53E5F">
            <w:pPr>
              <w:jc w:val="left"/>
              <w:rPr>
                <w:rFonts w:ascii="Calibri" w:hAnsi="Calibri" w:cs="Calibri"/>
                <w:b/>
                <w:bCs/>
                <w:sz w:val="20"/>
              </w:rPr>
            </w:pPr>
            <w:r w:rsidRPr="00D53E5F">
              <w:rPr>
                <w:rFonts w:ascii="Calibri" w:hAnsi="Calibri" w:cs="Calibri"/>
                <w:b/>
                <w:bCs/>
                <w:sz w:val="20"/>
              </w:rPr>
              <w:t>Élément</w:t>
            </w:r>
          </w:p>
        </w:tc>
        <w:tc>
          <w:tcPr>
            <w:tcW w:w="0" w:type="auto"/>
            <w:hideMark/>
          </w:tcPr>
          <w:p w14:paraId="65806986" w14:textId="77777777" w:rsidR="00D53E5F" w:rsidRPr="00D53E5F" w:rsidRDefault="00D53E5F" w:rsidP="00D53E5F">
            <w:pPr>
              <w:jc w:val="left"/>
              <w:rPr>
                <w:rFonts w:ascii="Calibri" w:hAnsi="Calibri" w:cs="Calibri"/>
                <w:b/>
                <w:bCs/>
                <w:sz w:val="20"/>
              </w:rPr>
            </w:pPr>
            <w:r w:rsidRPr="00D53E5F">
              <w:rPr>
                <w:rFonts w:ascii="Calibri" w:hAnsi="Calibri" w:cs="Calibri"/>
                <w:b/>
                <w:bCs/>
                <w:sz w:val="20"/>
              </w:rPr>
              <w:t>Principe</w:t>
            </w:r>
          </w:p>
        </w:tc>
      </w:tr>
      <w:tr w:rsidR="00D53E5F" w:rsidRPr="00D53E5F" w14:paraId="1C005C01" w14:textId="77777777" w:rsidTr="00D53E5F">
        <w:tc>
          <w:tcPr>
            <w:tcW w:w="0" w:type="auto"/>
            <w:hideMark/>
          </w:tcPr>
          <w:p w14:paraId="3574056C" w14:textId="77777777" w:rsidR="00D53E5F" w:rsidRPr="00D53E5F" w:rsidRDefault="00D53E5F" w:rsidP="00D53E5F">
            <w:pPr>
              <w:jc w:val="left"/>
              <w:rPr>
                <w:rFonts w:ascii="Calibri" w:hAnsi="Calibri" w:cs="Calibri"/>
                <w:sz w:val="20"/>
              </w:rPr>
            </w:pPr>
            <w:r w:rsidRPr="00D53E5F">
              <w:rPr>
                <w:rFonts w:ascii="Calibri" w:hAnsi="Calibri" w:cs="Calibri"/>
                <w:sz w:val="20"/>
              </w:rPr>
              <w:t>Salaire restant dû</w:t>
            </w:r>
          </w:p>
        </w:tc>
        <w:tc>
          <w:tcPr>
            <w:tcW w:w="0" w:type="auto"/>
            <w:hideMark/>
          </w:tcPr>
          <w:p w14:paraId="3F00C7DE" w14:textId="77777777" w:rsidR="00D53E5F" w:rsidRPr="00D53E5F" w:rsidRDefault="00D53E5F" w:rsidP="00D53E5F">
            <w:pPr>
              <w:jc w:val="left"/>
              <w:rPr>
                <w:rFonts w:ascii="Calibri" w:hAnsi="Calibri" w:cs="Calibri"/>
                <w:sz w:val="20"/>
              </w:rPr>
            </w:pPr>
            <w:r w:rsidRPr="00D53E5F">
              <w:rPr>
                <w:rFonts w:ascii="Calibri" w:hAnsi="Calibri" w:cs="Calibri"/>
                <w:sz w:val="20"/>
              </w:rPr>
              <w:t>À payer</w:t>
            </w:r>
          </w:p>
        </w:tc>
      </w:tr>
      <w:tr w:rsidR="00D53E5F" w:rsidRPr="00D53E5F" w14:paraId="30F78E8B" w14:textId="77777777" w:rsidTr="00D53E5F">
        <w:tc>
          <w:tcPr>
            <w:tcW w:w="0" w:type="auto"/>
            <w:hideMark/>
          </w:tcPr>
          <w:p w14:paraId="54D6495C" w14:textId="77777777" w:rsidR="00D53E5F" w:rsidRPr="00D53E5F" w:rsidRDefault="00D53E5F" w:rsidP="00D53E5F">
            <w:pPr>
              <w:jc w:val="left"/>
              <w:rPr>
                <w:rFonts w:ascii="Calibri" w:hAnsi="Calibri" w:cs="Calibri"/>
                <w:sz w:val="20"/>
              </w:rPr>
            </w:pPr>
            <w:r w:rsidRPr="00D53E5F">
              <w:rPr>
                <w:rFonts w:ascii="Calibri" w:hAnsi="Calibri" w:cs="Calibri"/>
                <w:sz w:val="20"/>
              </w:rPr>
              <w:t>Congés payés non pris</w:t>
            </w:r>
          </w:p>
        </w:tc>
        <w:tc>
          <w:tcPr>
            <w:tcW w:w="0" w:type="auto"/>
            <w:hideMark/>
          </w:tcPr>
          <w:p w14:paraId="3BC934B3" w14:textId="77777777" w:rsidR="00D53E5F" w:rsidRPr="00D53E5F" w:rsidRDefault="00D53E5F" w:rsidP="00D53E5F">
            <w:pPr>
              <w:jc w:val="left"/>
              <w:rPr>
                <w:rFonts w:ascii="Calibri" w:hAnsi="Calibri" w:cs="Calibri"/>
                <w:sz w:val="20"/>
              </w:rPr>
            </w:pPr>
            <w:r w:rsidRPr="00D53E5F">
              <w:rPr>
                <w:rFonts w:ascii="Calibri" w:hAnsi="Calibri" w:cs="Calibri"/>
                <w:sz w:val="20"/>
              </w:rPr>
              <w:t>Indemnité compensatrice</w:t>
            </w:r>
          </w:p>
        </w:tc>
      </w:tr>
      <w:tr w:rsidR="00D53E5F" w:rsidRPr="00D53E5F" w14:paraId="1CECC9A7" w14:textId="77777777" w:rsidTr="00D53E5F">
        <w:tc>
          <w:tcPr>
            <w:tcW w:w="0" w:type="auto"/>
            <w:hideMark/>
          </w:tcPr>
          <w:p w14:paraId="24244A55" w14:textId="77777777" w:rsidR="00D53E5F" w:rsidRPr="00D53E5F" w:rsidRDefault="00D53E5F" w:rsidP="00D53E5F">
            <w:pPr>
              <w:jc w:val="left"/>
              <w:rPr>
                <w:rFonts w:ascii="Calibri" w:hAnsi="Calibri" w:cs="Calibri"/>
                <w:sz w:val="20"/>
              </w:rPr>
            </w:pPr>
            <w:r w:rsidRPr="00D53E5F">
              <w:rPr>
                <w:rFonts w:ascii="Calibri" w:hAnsi="Calibri" w:cs="Calibri"/>
                <w:sz w:val="20"/>
              </w:rPr>
              <w:t>Préavis</w:t>
            </w:r>
          </w:p>
        </w:tc>
        <w:tc>
          <w:tcPr>
            <w:tcW w:w="0" w:type="auto"/>
            <w:hideMark/>
          </w:tcPr>
          <w:p w14:paraId="1F445E92" w14:textId="77777777" w:rsidR="00D53E5F" w:rsidRPr="00D53E5F" w:rsidRDefault="00D53E5F" w:rsidP="00D53E5F">
            <w:pPr>
              <w:jc w:val="left"/>
              <w:rPr>
                <w:rFonts w:ascii="Calibri" w:hAnsi="Calibri" w:cs="Calibri"/>
                <w:sz w:val="20"/>
              </w:rPr>
            </w:pPr>
            <w:r w:rsidRPr="00D53E5F">
              <w:rPr>
                <w:rFonts w:ascii="Calibri" w:hAnsi="Calibri" w:cs="Calibri"/>
                <w:sz w:val="20"/>
              </w:rPr>
              <w:t>Exécuté ou éventuellement indemnisé selon le mode de rupture</w:t>
            </w:r>
          </w:p>
        </w:tc>
      </w:tr>
      <w:tr w:rsidR="00D53E5F" w:rsidRPr="00D53E5F" w14:paraId="5D874923" w14:textId="77777777" w:rsidTr="00D53E5F">
        <w:tc>
          <w:tcPr>
            <w:tcW w:w="0" w:type="auto"/>
            <w:hideMark/>
          </w:tcPr>
          <w:p w14:paraId="4300D180" w14:textId="77777777" w:rsidR="00D53E5F" w:rsidRPr="00D53E5F" w:rsidRDefault="00D53E5F" w:rsidP="00D53E5F">
            <w:pPr>
              <w:jc w:val="left"/>
              <w:rPr>
                <w:rFonts w:ascii="Calibri" w:hAnsi="Calibri" w:cs="Calibri"/>
                <w:sz w:val="20"/>
              </w:rPr>
            </w:pPr>
            <w:r w:rsidRPr="00D53E5F">
              <w:rPr>
                <w:rFonts w:ascii="Calibri" w:hAnsi="Calibri" w:cs="Calibri"/>
                <w:sz w:val="20"/>
              </w:rPr>
              <w:t>Indemnité de licenciement</w:t>
            </w:r>
          </w:p>
        </w:tc>
        <w:tc>
          <w:tcPr>
            <w:tcW w:w="0" w:type="auto"/>
            <w:hideMark/>
          </w:tcPr>
          <w:p w14:paraId="1172006E" w14:textId="77777777" w:rsidR="00D53E5F" w:rsidRPr="00D53E5F" w:rsidRDefault="00D53E5F" w:rsidP="00D53E5F">
            <w:pPr>
              <w:jc w:val="left"/>
              <w:rPr>
                <w:rFonts w:ascii="Calibri" w:hAnsi="Calibri" w:cs="Calibri"/>
                <w:sz w:val="20"/>
              </w:rPr>
            </w:pPr>
            <w:r w:rsidRPr="00D53E5F">
              <w:rPr>
                <w:rFonts w:ascii="Calibri" w:hAnsi="Calibri" w:cs="Calibri"/>
                <w:sz w:val="20"/>
              </w:rPr>
              <w:t>Selon motif, ancienneté et absence de faute grave/lourde</w:t>
            </w:r>
          </w:p>
        </w:tc>
      </w:tr>
      <w:tr w:rsidR="00D53E5F" w:rsidRPr="00D53E5F" w14:paraId="0B701E57" w14:textId="77777777" w:rsidTr="00D53E5F">
        <w:tc>
          <w:tcPr>
            <w:tcW w:w="0" w:type="auto"/>
            <w:hideMark/>
          </w:tcPr>
          <w:p w14:paraId="2A0DA101" w14:textId="77777777" w:rsidR="00D53E5F" w:rsidRPr="00D53E5F" w:rsidRDefault="00D53E5F" w:rsidP="00D53E5F">
            <w:pPr>
              <w:jc w:val="left"/>
              <w:rPr>
                <w:rFonts w:ascii="Calibri" w:hAnsi="Calibri" w:cs="Calibri"/>
                <w:sz w:val="20"/>
              </w:rPr>
            </w:pPr>
            <w:r w:rsidRPr="00D53E5F">
              <w:rPr>
                <w:rFonts w:ascii="Calibri" w:hAnsi="Calibri" w:cs="Calibri"/>
                <w:sz w:val="20"/>
              </w:rPr>
              <w:t>Indemnité de rupture conventionnelle</w:t>
            </w:r>
          </w:p>
        </w:tc>
        <w:tc>
          <w:tcPr>
            <w:tcW w:w="0" w:type="auto"/>
            <w:hideMark/>
          </w:tcPr>
          <w:p w14:paraId="67E65C4F" w14:textId="77777777" w:rsidR="00D53E5F" w:rsidRPr="00D53E5F" w:rsidRDefault="00D53E5F" w:rsidP="00D53E5F">
            <w:pPr>
              <w:jc w:val="left"/>
              <w:rPr>
                <w:rFonts w:ascii="Calibri" w:hAnsi="Calibri" w:cs="Calibri"/>
                <w:sz w:val="20"/>
              </w:rPr>
            </w:pPr>
            <w:r w:rsidRPr="00D53E5F">
              <w:rPr>
                <w:rFonts w:ascii="Calibri" w:hAnsi="Calibri" w:cs="Calibri"/>
                <w:sz w:val="20"/>
              </w:rPr>
              <w:t>Obligatoire</w:t>
            </w:r>
          </w:p>
        </w:tc>
      </w:tr>
      <w:tr w:rsidR="00D53E5F" w:rsidRPr="00D53E5F" w14:paraId="728F1F29" w14:textId="77777777" w:rsidTr="00D53E5F">
        <w:tc>
          <w:tcPr>
            <w:tcW w:w="0" w:type="auto"/>
            <w:hideMark/>
          </w:tcPr>
          <w:p w14:paraId="6748A8B3" w14:textId="77777777" w:rsidR="00D53E5F" w:rsidRPr="00D53E5F" w:rsidRDefault="00D53E5F" w:rsidP="00D53E5F">
            <w:pPr>
              <w:jc w:val="left"/>
              <w:rPr>
                <w:rFonts w:ascii="Calibri" w:hAnsi="Calibri" w:cs="Calibri"/>
                <w:sz w:val="20"/>
              </w:rPr>
            </w:pPr>
            <w:r w:rsidRPr="00D53E5F">
              <w:rPr>
                <w:rFonts w:ascii="Calibri" w:hAnsi="Calibri" w:cs="Calibri"/>
                <w:sz w:val="20"/>
              </w:rPr>
              <w:t>Clause de non-concurrence</w:t>
            </w:r>
          </w:p>
        </w:tc>
        <w:tc>
          <w:tcPr>
            <w:tcW w:w="0" w:type="auto"/>
            <w:hideMark/>
          </w:tcPr>
          <w:p w14:paraId="697CC499" w14:textId="77777777" w:rsidR="00D53E5F" w:rsidRPr="00D53E5F" w:rsidRDefault="00D53E5F" w:rsidP="00D53E5F">
            <w:pPr>
              <w:jc w:val="left"/>
              <w:rPr>
                <w:rFonts w:ascii="Calibri" w:hAnsi="Calibri" w:cs="Calibri"/>
                <w:sz w:val="20"/>
              </w:rPr>
            </w:pPr>
            <w:r w:rsidRPr="00D53E5F">
              <w:rPr>
                <w:rFonts w:ascii="Calibri" w:hAnsi="Calibri" w:cs="Calibri"/>
                <w:sz w:val="20"/>
              </w:rPr>
              <w:t>Contrepartie due si la clause s’applique</w:t>
            </w:r>
          </w:p>
        </w:tc>
      </w:tr>
      <w:tr w:rsidR="00D53E5F" w:rsidRPr="00D53E5F" w14:paraId="369CD560" w14:textId="77777777" w:rsidTr="00D53E5F">
        <w:tc>
          <w:tcPr>
            <w:tcW w:w="0" w:type="auto"/>
            <w:hideMark/>
          </w:tcPr>
          <w:p w14:paraId="77AB5237" w14:textId="77777777" w:rsidR="00D53E5F" w:rsidRPr="00D53E5F" w:rsidRDefault="00D53E5F" w:rsidP="00D53E5F">
            <w:pPr>
              <w:jc w:val="left"/>
              <w:rPr>
                <w:rFonts w:ascii="Calibri" w:hAnsi="Calibri" w:cs="Calibri"/>
                <w:sz w:val="20"/>
              </w:rPr>
            </w:pPr>
            <w:r w:rsidRPr="00D53E5F">
              <w:rPr>
                <w:rFonts w:ascii="Calibri" w:hAnsi="Calibri" w:cs="Calibri"/>
                <w:sz w:val="20"/>
              </w:rPr>
              <w:t>Épargne salariale</w:t>
            </w:r>
          </w:p>
        </w:tc>
        <w:tc>
          <w:tcPr>
            <w:tcW w:w="0" w:type="auto"/>
            <w:hideMark/>
          </w:tcPr>
          <w:p w14:paraId="027DFE99" w14:textId="77777777" w:rsidR="00D53E5F" w:rsidRPr="00D53E5F" w:rsidRDefault="00D53E5F" w:rsidP="00D53E5F">
            <w:pPr>
              <w:jc w:val="left"/>
              <w:rPr>
                <w:rFonts w:ascii="Calibri" w:hAnsi="Calibri" w:cs="Calibri"/>
                <w:sz w:val="20"/>
              </w:rPr>
            </w:pPr>
            <w:r w:rsidRPr="00D53E5F">
              <w:rPr>
                <w:rFonts w:ascii="Calibri" w:hAnsi="Calibri" w:cs="Calibri"/>
                <w:sz w:val="20"/>
              </w:rPr>
              <w:t>Situation du salarié à régulariser/informer</w:t>
            </w:r>
          </w:p>
        </w:tc>
      </w:tr>
    </w:tbl>
    <w:p w14:paraId="39B29AA5" w14:textId="77777777" w:rsidR="00D53E5F" w:rsidRPr="00D53E5F" w:rsidRDefault="00D53E5F" w:rsidP="00D53E5F">
      <w:pPr>
        <w:spacing w:after="0" w:line="240" w:lineRule="auto"/>
      </w:pPr>
      <w:r w:rsidRPr="00D53E5F">
        <w:t>L’ancien support consacré aux formalités de départ abordait déjà le certificat de travail, l’attestation destinée à l’assurance chômage, le reçu pour solde de tout compte et l’état récapitulatif d’épargne salariale.</w:t>
      </w:r>
    </w:p>
    <w:p w14:paraId="13E38376" w14:textId="77777777" w:rsidR="00D53E5F" w:rsidRPr="00D53E5F" w:rsidRDefault="00D53E5F" w:rsidP="00D53E5F">
      <w:pPr>
        <w:pStyle w:val="Titre1"/>
      </w:pPr>
      <w:r w:rsidRPr="00D53E5F">
        <w:t>43. Les documents de fin de contrat</w:t>
      </w:r>
    </w:p>
    <w:p w14:paraId="1A36FF57" w14:textId="4F8A5245" w:rsidR="00D53E5F" w:rsidRPr="00D53E5F" w:rsidRDefault="00D53E5F" w:rsidP="00D53E5F">
      <w:pPr>
        <w:spacing w:after="0" w:line="240" w:lineRule="auto"/>
      </w:pPr>
      <w:r w:rsidRPr="00D53E5F">
        <w:t>Quel que soit le mode de rupture, l’employeur doit normalement tenir à la disposition du salarié</w:t>
      </w:r>
      <w:r>
        <w:t> :</w:t>
      </w:r>
    </w:p>
    <w:p w14:paraId="4AEE6C4B" w14:textId="76A07447" w:rsidR="00D53E5F" w:rsidRPr="00D53E5F" w:rsidRDefault="00D53E5F">
      <w:pPr>
        <w:numPr>
          <w:ilvl w:val="0"/>
          <w:numId w:val="35"/>
        </w:numPr>
        <w:spacing w:after="0" w:line="240" w:lineRule="auto"/>
      </w:pPr>
      <w:r w:rsidRPr="00D53E5F">
        <w:t xml:space="preserve">le </w:t>
      </w:r>
      <w:r w:rsidRPr="00D53E5F">
        <w:rPr>
          <w:b/>
          <w:bCs/>
        </w:rPr>
        <w:t>certificat de travail</w:t>
      </w:r>
      <w:r>
        <w:t> ;</w:t>
      </w:r>
    </w:p>
    <w:p w14:paraId="37BD6239" w14:textId="1A977397" w:rsidR="00D53E5F" w:rsidRPr="00D53E5F" w:rsidRDefault="00D53E5F">
      <w:pPr>
        <w:numPr>
          <w:ilvl w:val="0"/>
          <w:numId w:val="35"/>
        </w:numPr>
        <w:spacing w:after="0" w:line="240" w:lineRule="auto"/>
      </w:pPr>
      <w:r w:rsidRPr="00D53E5F">
        <w:t xml:space="preserve">le </w:t>
      </w:r>
      <w:r w:rsidRPr="00D53E5F">
        <w:rPr>
          <w:b/>
          <w:bCs/>
        </w:rPr>
        <w:t>reçu pour solde de tout compte</w:t>
      </w:r>
      <w:r>
        <w:t> ;</w:t>
      </w:r>
    </w:p>
    <w:p w14:paraId="776DEA8A" w14:textId="35DADF29" w:rsidR="00D53E5F" w:rsidRPr="00D53E5F" w:rsidRDefault="00D53E5F">
      <w:pPr>
        <w:numPr>
          <w:ilvl w:val="0"/>
          <w:numId w:val="35"/>
        </w:numPr>
        <w:spacing w:after="0" w:line="240" w:lineRule="auto"/>
      </w:pPr>
      <w:r w:rsidRPr="00D53E5F">
        <w:t>l’</w:t>
      </w:r>
      <w:r w:rsidRPr="00D53E5F">
        <w:rPr>
          <w:b/>
          <w:bCs/>
        </w:rPr>
        <w:t>attestation France Travail</w:t>
      </w:r>
      <w:r>
        <w:t> ;</w:t>
      </w:r>
    </w:p>
    <w:p w14:paraId="4ECB9510" w14:textId="77777777" w:rsidR="00D53E5F" w:rsidRPr="00D53E5F" w:rsidRDefault="00D53E5F">
      <w:pPr>
        <w:numPr>
          <w:ilvl w:val="0"/>
          <w:numId w:val="35"/>
        </w:numPr>
        <w:spacing w:after="0" w:line="240" w:lineRule="auto"/>
      </w:pPr>
      <w:r w:rsidRPr="00D53E5F">
        <w:t>l’état récapitulatif de l’épargne salariale lorsqu’un dispositif concerné existe.</w:t>
      </w:r>
    </w:p>
    <w:p w14:paraId="73225410" w14:textId="77777777" w:rsidR="00D53E5F" w:rsidRPr="00D53E5F" w:rsidRDefault="00D53E5F" w:rsidP="00D53E5F">
      <w:pPr>
        <w:spacing w:after="0" w:line="240" w:lineRule="auto"/>
        <w:rPr>
          <w:b/>
          <w:bCs/>
        </w:rPr>
      </w:pPr>
      <w:r w:rsidRPr="00D53E5F">
        <w:rPr>
          <w:b/>
          <w:bCs/>
        </w:rPr>
        <w:t>Documents quérables</w:t>
      </w:r>
    </w:p>
    <w:p w14:paraId="06FFCE12" w14:textId="77777777" w:rsidR="00D53E5F" w:rsidRPr="00D53E5F" w:rsidRDefault="00D53E5F" w:rsidP="00D53E5F">
      <w:pPr>
        <w:spacing w:after="0" w:line="240" w:lineRule="auto"/>
      </w:pPr>
      <w:r w:rsidRPr="00D53E5F">
        <w:t>L’employeur n’est pas tenu de les expédier au domicile du salarié.</w:t>
      </w:r>
    </w:p>
    <w:p w14:paraId="1E913D84" w14:textId="77777777" w:rsidR="00D53E5F" w:rsidRPr="00D53E5F" w:rsidRDefault="00D53E5F" w:rsidP="00D53E5F">
      <w:pPr>
        <w:spacing w:after="0" w:line="240" w:lineRule="auto"/>
      </w:pPr>
      <w:r w:rsidRPr="00D53E5F">
        <w:t>Il doit les tenir à sa disposition à la fin du contrat.</w:t>
      </w:r>
    </w:p>
    <w:p w14:paraId="44F1B48A" w14:textId="77777777" w:rsidR="00D53E5F" w:rsidRPr="00D53E5F" w:rsidRDefault="00D53E5F" w:rsidP="00D53E5F">
      <w:pPr>
        <w:spacing w:after="0" w:line="240" w:lineRule="auto"/>
        <w:rPr>
          <w:b/>
          <w:bCs/>
        </w:rPr>
      </w:pPr>
      <w:r w:rsidRPr="00D53E5F">
        <w:rPr>
          <w:b/>
          <w:bCs/>
        </w:rPr>
        <w:t>Actualisation des anciens cours</w:t>
      </w:r>
    </w:p>
    <w:p w14:paraId="07A7E5D5" w14:textId="77777777" w:rsidR="00D53E5F" w:rsidRPr="00D53E5F" w:rsidRDefault="00D53E5F" w:rsidP="00D53E5F">
      <w:pPr>
        <w:spacing w:after="0" w:line="240" w:lineRule="auto"/>
      </w:pPr>
      <w:r w:rsidRPr="00D53E5F">
        <w:t xml:space="preserve">La logique de l’ancien cours reste correcte sur ce point, mais l’ancienne </w:t>
      </w:r>
      <w:r w:rsidRPr="00D53E5F">
        <w:rPr>
          <w:b/>
          <w:bCs/>
        </w:rPr>
        <w:t>attestation Pôle emploi</w:t>
      </w:r>
      <w:r w:rsidRPr="00D53E5F">
        <w:t xml:space="preserve"> est désormais l’</w:t>
      </w:r>
      <w:r w:rsidRPr="00D53E5F">
        <w:rPr>
          <w:b/>
          <w:bCs/>
        </w:rPr>
        <w:t>attestation France Travail</w:t>
      </w:r>
      <w:r w:rsidRPr="00D53E5F">
        <w:t>.</w:t>
      </w:r>
    </w:p>
    <w:p w14:paraId="4F28CBBC" w14:textId="77777777" w:rsidR="00D53E5F" w:rsidRPr="00D53E5F" w:rsidRDefault="00D53E5F" w:rsidP="00D53E5F">
      <w:pPr>
        <w:pStyle w:val="Titre1"/>
      </w:pPr>
      <w:r w:rsidRPr="00D53E5F">
        <w:t>44. Le reçu pour solde de tout compte</w:t>
      </w:r>
    </w:p>
    <w:p w14:paraId="6B1CBD57" w14:textId="77777777" w:rsidR="00D53E5F" w:rsidRPr="00D53E5F" w:rsidRDefault="00D53E5F" w:rsidP="00D53E5F">
      <w:pPr>
        <w:spacing w:after="0" w:line="240" w:lineRule="auto"/>
      </w:pPr>
      <w:r w:rsidRPr="00D53E5F">
        <w:t>Le reçu dresse l’inventaire précis des sommes versées lors de la rupture.</w:t>
      </w:r>
    </w:p>
    <w:p w14:paraId="4898AED6" w14:textId="77777777" w:rsidR="00D53E5F" w:rsidRPr="00D53E5F" w:rsidRDefault="00D53E5F" w:rsidP="00D53E5F">
      <w:pPr>
        <w:spacing w:after="0" w:line="240" w:lineRule="auto"/>
      </w:pPr>
      <w:r w:rsidRPr="00D53E5F">
        <w:t xml:space="preserve">Le salarié </w:t>
      </w:r>
      <w:r w:rsidRPr="00D53E5F">
        <w:rPr>
          <w:b/>
          <w:bCs/>
        </w:rPr>
        <w:t>n’est pas obligé de le signer</w:t>
      </w:r>
      <w:r w:rsidRPr="00D53E5F">
        <w:t>.</w:t>
      </w:r>
    </w:p>
    <w:p w14:paraId="247827E1" w14:textId="77777777" w:rsidR="00D53E5F" w:rsidRPr="00D53E5F" w:rsidRDefault="00D53E5F" w:rsidP="00D53E5F">
      <w:pPr>
        <w:spacing w:after="0" w:line="240" w:lineRule="auto"/>
      </w:pPr>
      <w:r w:rsidRPr="00D53E5F">
        <w:t xml:space="preserve">Lorsqu’il est signé, il peut être dénoncé dans les </w:t>
      </w:r>
      <w:r w:rsidRPr="00D53E5F">
        <w:rPr>
          <w:b/>
          <w:bCs/>
        </w:rPr>
        <w:t>6 mois</w:t>
      </w:r>
      <w:r w:rsidRPr="00D53E5F">
        <w:t xml:space="preserve"> pour les sommes qui y sont mentionnées. Au-delà, il devient libératoire pour celles-ci.</w:t>
      </w:r>
    </w:p>
    <w:p w14:paraId="309E97F0" w14:textId="77777777" w:rsidR="00D53E5F" w:rsidRPr="00D53E5F" w:rsidRDefault="00D53E5F" w:rsidP="00D53E5F">
      <w:pPr>
        <w:spacing w:after="0" w:line="240" w:lineRule="auto"/>
      </w:pPr>
      <w:r w:rsidRPr="00D53E5F">
        <w:t>Les anciens supports présentaient déjà cette règle de six mois.</w:t>
      </w:r>
    </w:p>
    <w:p w14:paraId="4F37AAAD" w14:textId="73FC634D" w:rsidR="00D53E5F" w:rsidRPr="00D53E5F" w:rsidRDefault="00D53E5F" w:rsidP="00D53E5F">
      <w:pPr>
        <w:pStyle w:val="Titre1"/>
      </w:pPr>
      <w:r w:rsidRPr="00D53E5F">
        <w:t>45. Quelles ruptures peuvent ouvrir droit à l’ARE</w:t>
      </w:r>
      <w:r>
        <w:t> ?</w:t>
      </w:r>
    </w:p>
    <w:p w14:paraId="259B9C8B" w14:textId="77777777" w:rsidR="00D53E5F" w:rsidRPr="00D53E5F" w:rsidRDefault="00D53E5F" w:rsidP="00D53E5F">
      <w:pPr>
        <w:spacing w:after="0" w:line="240" w:lineRule="auto"/>
      </w:pPr>
      <w:r w:rsidRPr="00D53E5F">
        <w:t>L’</w:t>
      </w:r>
      <w:r w:rsidRPr="00D53E5F">
        <w:rPr>
          <w:b/>
          <w:bCs/>
        </w:rPr>
        <w:t>ARE (allocation d’aide au retour à l’emploi)</w:t>
      </w:r>
      <w:r w:rsidRPr="00D53E5F">
        <w:t xml:space="preserve"> suppose en principe une </w:t>
      </w:r>
      <w:r w:rsidRPr="00D53E5F">
        <w:rPr>
          <w:b/>
          <w:bCs/>
        </w:rPr>
        <w:t>privation involontaire d’emploi</w:t>
      </w:r>
      <w:r w:rsidRPr="00D53E5F">
        <w:t>.</w:t>
      </w:r>
    </w:p>
    <w:p w14:paraId="5DD15756" w14:textId="2402E667" w:rsidR="00D53E5F" w:rsidRPr="00D53E5F" w:rsidRDefault="00D53E5F" w:rsidP="00D53E5F">
      <w:pPr>
        <w:spacing w:after="0" w:line="240" w:lineRule="auto"/>
      </w:pPr>
      <w:r w:rsidRPr="00D53E5F">
        <w:t>Peuvent notamment être concernées</w:t>
      </w:r>
      <w:r>
        <w:t> :</w:t>
      </w:r>
    </w:p>
    <w:p w14:paraId="43106C16" w14:textId="01C6CBEA" w:rsidR="00D53E5F" w:rsidRPr="00D53E5F" w:rsidRDefault="00D53E5F">
      <w:pPr>
        <w:numPr>
          <w:ilvl w:val="0"/>
          <w:numId w:val="36"/>
        </w:numPr>
        <w:spacing w:after="0" w:line="240" w:lineRule="auto"/>
      </w:pPr>
      <w:r w:rsidRPr="00D53E5F">
        <w:t>licenciement pour motif personnel</w:t>
      </w:r>
      <w:r>
        <w:t> ;</w:t>
      </w:r>
    </w:p>
    <w:p w14:paraId="680F6CC5" w14:textId="30DF19B7" w:rsidR="00D53E5F" w:rsidRPr="00D53E5F" w:rsidRDefault="00D53E5F">
      <w:pPr>
        <w:numPr>
          <w:ilvl w:val="0"/>
          <w:numId w:val="36"/>
        </w:numPr>
        <w:spacing w:after="0" w:line="240" w:lineRule="auto"/>
      </w:pPr>
      <w:r w:rsidRPr="00D53E5F">
        <w:t>licenciement économique</w:t>
      </w:r>
      <w:r>
        <w:t> ;</w:t>
      </w:r>
    </w:p>
    <w:p w14:paraId="32CCA72C" w14:textId="2A79DB9B" w:rsidR="00D53E5F" w:rsidRPr="00D53E5F" w:rsidRDefault="00D53E5F">
      <w:pPr>
        <w:numPr>
          <w:ilvl w:val="0"/>
          <w:numId w:val="36"/>
        </w:numPr>
        <w:spacing w:after="0" w:line="240" w:lineRule="auto"/>
      </w:pPr>
      <w:r w:rsidRPr="00D53E5F">
        <w:t>rupture conventionnelle</w:t>
      </w:r>
      <w:r>
        <w:t> ;</w:t>
      </w:r>
    </w:p>
    <w:p w14:paraId="70360225" w14:textId="066DC6E5" w:rsidR="00D53E5F" w:rsidRPr="00D53E5F" w:rsidRDefault="00D53E5F">
      <w:pPr>
        <w:numPr>
          <w:ilvl w:val="0"/>
          <w:numId w:val="36"/>
        </w:numPr>
        <w:spacing w:after="0" w:line="240" w:lineRule="auto"/>
      </w:pPr>
      <w:r w:rsidRPr="00D53E5F">
        <w:lastRenderedPageBreak/>
        <w:t>fin ou non-renouvellement d’un CDD</w:t>
      </w:r>
      <w:r>
        <w:t> ;</w:t>
      </w:r>
    </w:p>
    <w:p w14:paraId="62FD4A5D" w14:textId="77777777" w:rsidR="00D53E5F" w:rsidRPr="00D53E5F" w:rsidRDefault="00D53E5F">
      <w:pPr>
        <w:numPr>
          <w:ilvl w:val="0"/>
          <w:numId w:val="36"/>
        </w:numPr>
        <w:spacing w:after="0" w:line="240" w:lineRule="auto"/>
      </w:pPr>
      <w:r w:rsidRPr="00D53E5F">
        <w:t>certaines démissions considérées comme légitimes.</w:t>
      </w:r>
    </w:p>
    <w:p w14:paraId="2A1AB49E" w14:textId="77777777" w:rsidR="00D53E5F" w:rsidRPr="00D53E5F" w:rsidRDefault="00D53E5F" w:rsidP="00D53E5F">
      <w:pPr>
        <w:spacing w:after="0" w:line="240" w:lineRule="auto"/>
        <w:rPr>
          <w:b/>
          <w:bCs/>
        </w:rPr>
      </w:pPr>
      <w:r w:rsidRPr="00D53E5F">
        <w:rPr>
          <w:b/>
          <w:bCs/>
        </w:rPr>
        <w:t>Tableau synthétique</w:t>
      </w:r>
    </w:p>
    <w:tbl>
      <w:tblPr>
        <w:tblStyle w:val="Grilledutableau"/>
        <w:tblW w:w="0" w:type="auto"/>
        <w:tblLook w:val="04A0" w:firstRow="1" w:lastRow="0" w:firstColumn="1" w:lastColumn="0" w:noHBand="0" w:noVBand="1"/>
      </w:tblPr>
      <w:tblGrid>
        <w:gridCol w:w="4374"/>
        <w:gridCol w:w="4131"/>
      </w:tblGrid>
      <w:tr w:rsidR="00D53E5F" w:rsidRPr="00D53E5F" w14:paraId="7F6D2E0E" w14:textId="77777777" w:rsidTr="00D53E5F">
        <w:trPr>
          <w:tblHeader/>
        </w:trPr>
        <w:tc>
          <w:tcPr>
            <w:tcW w:w="0" w:type="auto"/>
            <w:hideMark/>
          </w:tcPr>
          <w:p w14:paraId="5D8FDB47" w14:textId="77777777" w:rsidR="00D53E5F" w:rsidRPr="00D53E5F" w:rsidRDefault="00D53E5F" w:rsidP="00D53E5F">
            <w:pPr>
              <w:jc w:val="left"/>
              <w:rPr>
                <w:rFonts w:ascii="Calibri" w:hAnsi="Calibri" w:cs="Calibri"/>
                <w:b/>
                <w:bCs/>
                <w:sz w:val="20"/>
              </w:rPr>
            </w:pPr>
            <w:r w:rsidRPr="00D53E5F">
              <w:rPr>
                <w:rFonts w:ascii="Calibri" w:hAnsi="Calibri" w:cs="Calibri"/>
                <w:b/>
                <w:bCs/>
                <w:sz w:val="20"/>
              </w:rPr>
              <w:t>Rupture</w:t>
            </w:r>
          </w:p>
        </w:tc>
        <w:tc>
          <w:tcPr>
            <w:tcW w:w="0" w:type="auto"/>
            <w:hideMark/>
          </w:tcPr>
          <w:p w14:paraId="72DC1060" w14:textId="57E32DE3" w:rsidR="00D53E5F" w:rsidRPr="00D53E5F" w:rsidRDefault="00D53E5F" w:rsidP="00D53E5F">
            <w:pPr>
              <w:jc w:val="left"/>
              <w:rPr>
                <w:rFonts w:ascii="Calibri" w:hAnsi="Calibri" w:cs="Calibri"/>
                <w:b/>
                <w:bCs/>
                <w:sz w:val="20"/>
              </w:rPr>
            </w:pPr>
            <w:r w:rsidRPr="00D53E5F">
              <w:rPr>
                <w:rFonts w:ascii="Calibri" w:hAnsi="Calibri" w:cs="Calibri"/>
                <w:b/>
                <w:bCs/>
                <w:sz w:val="20"/>
              </w:rPr>
              <w:t>ARE de principe</w:t>
            </w:r>
            <w:r w:rsidRPr="00D53E5F">
              <w:rPr>
                <w:rFonts w:ascii="Calibri" w:hAnsi="Calibri" w:cs="Calibri"/>
                <w:b/>
                <w:bCs/>
                <w:sz w:val="20"/>
              </w:rPr>
              <w:t> ?</w:t>
            </w:r>
          </w:p>
        </w:tc>
      </w:tr>
      <w:tr w:rsidR="00D53E5F" w:rsidRPr="00D53E5F" w14:paraId="4FBCBD47" w14:textId="77777777" w:rsidTr="00D53E5F">
        <w:tc>
          <w:tcPr>
            <w:tcW w:w="0" w:type="auto"/>
            <w:hideMark/>
          </w:tcPr>
          <w:p w14:paraId="1A8CC09B" w14:textId="77777777" w:rsidR="00D53E5F" w:rsidRPr="00D53E5F" w:rsidRDefault="00D53E5F" w:rsidP="00D53E5F">
            <w:pPr>
              <w:jc w:val="left"/>
              <w:rPr>
                <w:rFonts w:ascii="Calibri" w:hAnsi="Calibri" w:cs="Calibri"/>
                <w:sz w:val="20"/>
              </w:rPr>
            </w:pPr>
            <w:r w:rsidRPr="00D53E5F">
              <w:rPr>
                <w:rFonts w:ascii="Calibri" w:hAnsi="Calibri" w:cs="Calibri"/>
                <w:sz w:val="20"/>
              </w:rPr>
              <w:t>Licenciement personnel</w:t>
            </w:r>
          </w:p>
        </w:tc>
        <w:tc>
          <w:tcPr>
            <w:tcW w:w="0" w:type="auto"/>
            <w:hideMark/>
          </w:tcPr>
          <w:p w14:paraId="24C5B4FB" w14:textId="77777777" w:rsidR="00D53E5F" w:rsidRPr="00D53E5F" w:rsidRDefault="00D53E5F" w:rsidP="00D53E5F">
            <w:pPr>
              <w:jc w:val="left"/>
              <w:rPr>
                <w:rFonts w:ascii="Calibri" w:hAnsi="Calibri" w:cs="Calibri"/>
                <w:sz w:val="20"/>
              </w:rPr>
            </w:pPr>
            <w:r w:rsidRPr="00D53E5F">
              <w:rPr>
                <w:rFonts w:ascii="Calibri" w:hAnsi="Calibri" w:cs="Calibri"/>
                <w:b/>
                <w:bCs/>
                <w:sz w:val="20"/>
              </w:rPr>
              <w:t>Oui</w:t>
            </w:r>
            <w:r w:rsidRPr="00D53E5F">
              <w:rPr>
                <w:rFonts w:ascii="Calibri" w:hAnsi="Calibri" w:cs="Calibri"/>
                <w:sz w:val="20"/>
              </w:rPr>
              <w:t>, si autres conditions remplies</w:t>
            </w:r>
          </w:p>
        </w:tc>
      </w:tr>
      <w:tr w:rsidR="00D53E5F" w:rsidRPr="00D53E5F" w14:paraId="2093D239" w14:textId="77777777" w:rsidTr="00D53E5F">
        <w:tc>
          <w:tcPr>
            <w:tcW w:w="0" w:type="auto"/>
            <w:hideMark/>
          </w:tcPr>
          <w:p w14:paraId="16B61A32" w14:textId="77777777" w:rsidR="00D53E5F" w:rsidRPr="00D53E5F" w:rsidRDefault="00D53E5F" w:rsidP="00D53E5F">
            <w:pPr>
              <w:jc w:val="left"/>
              <w:rPr>
                <w:rFonts w:ascii="Calibri" w:hAnsi="Calibri" w:cs="Calibri"/>
                <w:sz w:val="20"/>
              </w:rPr>
            </w:pPr>
            <w:r w:rsidRPr="00D53E5F">
              <w:rPr>
                <w:rFonts w:ascii="Calibri" w:hAnsi="Calibri" w:cs="Calibri"/>
                <w:sz w:val="20"/>
              </w:rPr>
              <w:t>Licenciement économique</w:t>
            </w:r>
          </w:p>
        </w:tc>
        <w:tc>
          <w:tcPr>
            <w:tcW w:w="0" w:type="auto"/>
            <w:hideMark/>
          </w:tcPr>
          <w:p w14:paraId="6317BBFD" w14:textId="77777777" w:rsidR="00D53E5F" w:rsidRPr="00D53E5F" w:rsidRDefault="00D53E5F" w:rsidP="00D53E5F">
            <w:pPr>
              <w:jc w:val="left"/>
              <w:rPr>
                <w:rFonts w:ascii="Calibri" w:hAnsi="Calibri" w:cs="Calibri"/>
                <w:sz w:val="20"/>
              </w:rPr>
            </w:pPr>
            <w:r w:rsidRPr="00D53E5F">
              <w:rPr>
                <w:rFonts w:ascii="Calibri" w:hAnsi="Calibri" w:cs="Calibri"/>
                <w:b/>
                <w:bCs/>
                <w:sz w:val="20"/>
              </w:rPr>
              <w:t>Oui</w:t>
            </w:r>
          </w:p>
        </w:tc>
      </w:tr>
      <w:tr w:rsidR="00D53E5F" w:rsidRPr="00D53E5F" w14:paraId="1A294E84" w14:textId="77777777" w:rsidTr="00D53E5F">
        <w:tc>
          <w:tcPr>
            <w:tcW w:w="0" w:type="auto"/>
            <w:hideMark/>
          </w:tcPr>
          <w:p w14:paraId="61F48B1A" w14:textId="77777777" w:rsidR="00D53E5F" w:rsidRPr="00D53E5F" w:rsidRDefault="00D53E5F" w:rsidP="00D53E5F">
            <w:pPr>
              <w:jc w:val="left"/>
              <w:rPr>
                <w:rFonts w:ascii="Calibri" w:hAnsi="Calibri" w:cs="Calibri"/>
                <w:sz w:val="20"/>
              </w:rPr>
            </w:pPr>
            <w:r w:rsidRPr="00D53E5F">
              <w:rPr>
                <w:rFonts w:ascii="Calibri" w:hAnsi="Calibri" w:cs="Calibri"/>
                <w:sz w:val="20"/>
              </w:rPr>
              <w:t>Rupture conventionnelle</w:t>
            </w:r>
          </w:p>
        </w:tc>
        <w:tc>
          <w:tcPr>
            <w:tcW w:w="0" w:type="auto"/>
            <w:hideMark/>
          </w:tcPr>
          <w:p w14:paraId="7D895FB3" w14:textId="77777777" w:rsidR="00D53E5F" w:rsidRPr="00D53E5F" w:rsidRDefault="00D53E5F" w:rsidP="00D53E5F">
            <w:pPr>
              <w:jc w:val="left"/>
              <w:rPr>
                <w:rFonts w:ascii="Calibri" w:hAnsi="Calibri" w:cs="Calibri"/>
                <w:sz w:val="20"/>
              </w:rPr>
            </w:pPr>
            <w:r w:rsidRPr="00D53E5F">
              <w:rPr>
                <w:rFonts w:ascii="Calibri" w:hAnsi="Calibri" w:cs="Calibri"/>
                <w:b/>
                <w:bCs/>
                <w:sz w:val="20"/>
              </w:rPr>
              <w:t>Oui</w:t>
            </w:r>
          </w:p>
        </w:tc>
      </w:tr>
      <w:tr w:rsidR="00D53E5F" w:rsidRPr="00D53E5F" w14:paraId="2746BDDF" w14:textId="77777777" w:rsidTr="00D53E5F">
        <w:tc>
          <w:tcPr>
            <w:tcW w:w="0" w:type="auto"/>
            <w:hideMark/>
          </w:tcPr>
          <w:p w14:paraId="3DB5D46D" w14:textId="77777777" w:rsidR="00D53E5F" w:rsidRPr="00D53E5F" w:rsidRDefault="00D53E5F" w:rsidP="00D53E5F">
            <w:pPr>
              <w:jc w:val="left"/>
              <w:rPr>
                <w:rFonts w:ascii="Calibri" w:hAnsi="Calibri" w:cs="Calibri"/>
                <w:sz w:val="20"/>
              </w:rPr>
            </w:pPr>
            <w:r w:rsidRPr="00D53E5F">
              <w:rPr>
                <w:rFonts w:ascii="Calibri" w:hAnsi="Calibri" w:cs="Calibri"/>
                <w:sz w:val="20"/>
              </w:rPr>
              <w:t>Démission ordinaire</w:t>
            </w:r>
          </w:p>
        </w:tc>
        <w:tc>
          <w:tcPr>
            <w:tcW w:w="0" w:type="auto"/>
            <w:hideMark/>
          </w:tcPr>
          <w:p w14:paraId="03A33577" w14:textId="77777777" w:rsidR="00D53E5F" w:rsidRPr="00D53E5F" w:rsidRDefault="00D53E5F" w:rsidP="00D53E5F">
            <w:pPr>
              <w:jc w:val="left"/>
              <w:rPr>
                <w:rFonts w:ascii="Calibri" w:hAnsi="Calibri" w:cs="Calibri"/>
                <w:sz w:val="20"/>
              </w:rPr>
            </w:pPr>
            <w:r w:rsidRPr="00D53E5F">
              <w:rPr>
                <w:rFonts w:ascii="Calibri" w:hAnsi="Calibri" w:cs="Calibri"/>
                <w:b/>
                <w:bCs/>
                <w:sz w:val="20"/>
              </w:rPr>
              <w:t>Non</w:t>
            </w:r>
          </w:p>
        </w:tc>
      </w:tr>
      <w:tr w:rsidR="00D53E5F" w:rsidRPr="00D53E5F" w14:paraId="1B3A141A" w14:textId="77777777" w:rsidTr="00D53E5F">
        <w:tc>
          <w:tcPr>
            <w:tcW w:w="0" w:type="auto"/>
            <w:hideMark/>
          </w:tcPr>
          <w:p w14:paraId="5FEECADC" w14:textId="77777777" w:rsidR="00D53E5F" w:rsidRPr="00D53E5F" w:rsidRDefault="00D53E5F" w:rsidP="00D53E5F">
            <w:pPr>
              <w:jc w:val="left"/>
              <w:rPr>
                <w:rFonts w:ascii="Calibri" w:hAnsi="Calibri" w:cs="Calibri"/>
                <w:sz w:val="20"/>
              </w:rPr>
            </w:pPr>
            <w:r w:rsidRPr="00D53E5F">
              <w:rPr>
                <w:rFonts w:ascii="Calibri" w:hAnsi="Calibri" w:cs="Calibri"/>
                <w:sz w:val="20"/>
              </w:rPr>
              <w:t>Démission légitime</w:t>
            </w:r>
          </w:p>
        </w:tc>
        <w:tc>
          <w:tcPr>
            <w:tcW w:w="0" w:type="auto"/>
            <w:hideMark/>
          </w:tcPr>
          <w:p w14:paraId="66E93243" w14:textId="77777777" w:rsidR="00D53E5F" w:rsidRPr="00D53E5F" w:rsidRDefault="00D53E5F" w:rsidP="00D53E5F">
            <w:pPr>
              <w:jc w:val="left"/>
              <w:rPr>
                <w:rFonts w:ascii="Calibri" w:hAnsi="Calibri" w:cs="Calibri"/>
                <w:sz w:val="20"/>
              </w:rPr>
            </w:pPr>
            <w:r w:rsidRPr="00D53E5F">
              <w:rPr>
                <w:rFonts w:ascii="Calibri" w:hAnsi="Calibri" w:cs="Calibri"/>
                <w:b/>
                <w:bCs/>
                <w:sz w:val="20"/>
              </w:rPr>
              <w:t>Possible</w:t>
            </w:r>
          </w:p>
        </w:tc>
      </w:tr>
      <w:tr w:rsidR="00D53E5F" w:rsidRPr="00D53E5F" w14:paraId="15DA3285" w14:textId="77777777" w:rsidTr="00D53E5F">
        <w:tc>
          <w:tcPr>
            <w:tcW w:w="0" w:type="auto"/>
            <w:hideMark/>
          </w:tcPr>
          <w:p w14:paraId="1E21E22B" w14:textId="77777777" w:rsidR="00D53E5F" w:rsidRPr="00D53E5F" w:rsidRDefault="00D53E5F" w:rsidP="00D53E5F">
            <w:pPr>
              <w:jc w:val="left"/>
              <w:rPr>
                <w:rFonts w:ascii="Calibri" w:hAnsi="Calibri" w:cs="Calibri"/>
                <w:sz w:val="20"/>
              </w:rPr>
            </w:pPr>
            <w:r w:rsidRPr="00D53E5F">
              <w:rPr>
                <w:rFonts w:ascii="Calibri" w:hAnsi="Calibri" w:cs="Calibri"/>
                <w:sz w:val="20"/>
              </w:rPr>
              <w:t>Présomption de démission après abandon de poste</w:t>
            </w:r>
          </w:p>
        </w:tc>
        <w:tc>
          <w:tcPr>
            <w:tcW w:w="0" w:type="auto"/>
            <w:hideMark/>
          </w:tcPr>
          <w:p w14:paraId="14EE525B" w14:textId="77777777" w:rsidR="00D53E5F" w:rsidRPr="00D53E5F" w:rsidRDefault="00D53E5F" w:rsidP="00D53E5F">
            <w:pPr>
              <w:jc w:val="left"/>
              <w:rPr>
                <w:rFonts w:ascii="Calibri" w:hAnsi="Calibri" w:cs="Calibri"/>
                <w:sz w:val="20"/>
              </w:rPr>
            </w:pPr>
            <w:r w:rsidRPr="00D53E5F">
              <w:rPr>
                <w:rFonts w:ascii="Calibri" w:hAnsi="Calibri" w:cs="Calibri"/>
                <w:b/>
                <w:bCs/>
                <w:sz w:val="20"/>
              </w:rPr>
              <w:t>Non en principe</w:t>
            </w:r>
          </w:p>
        </w:tc>
      </w:tr>
      <w:tr w:rsidR="00D53E5F" w:rsidRPr="00D53E5F" w14:paraId="01511705" w14:textId="77777777" w:rsidTr="00D53E5F">
        <w:tc>
          <w:tcPr>
            <w:tcW w:w="0" w:type="auto"/>
            <w:hideMark/>
          </w:tcPr>
          <w:p w14:paraId="6ED0DA67" w14:textId="77777777" w:rsidR="00D53E5F" w:rsidRPr="00D53E5F" w:rsidRDefault="00D53E5F" w:rsidP="00D53E5F">
            <w:pPr>
              <w:jc w:val="left"/>
              <w:rPr>
                <w:rFonts w:ascii="Calibri" w:hAnsi="Calibri" w:cs="Calibri"/>
                <w:sz w:val="20"/>
              </w:rPr>
            </w:pPr>
            <w:r w:rsidRPr="00D53E5F">
              <w:rPr>
                <w:rFonts w:ascii="Calibri" w:hAnsi="Calibri" w:cs="Calibri"/>
                <w:sz w:val="20"/>
              </w:rPr>
              <w:t>Prise d’acte</w:t>
            </w:r>
          </w:p>
        </w:tc>
        <w:tc>
          <w:tcPr>
            <w:tcW w:w="0" w:type="auto"/>
            <w:hideMark/>
          </w:tcPr>
          <w:p w14:paraId="5D578333" w14:textId="77777777" w:rsidR="00D53E5F" w:rsidRPr="00D53E5F" w:rsidRDefault="00D53E5F" w:rsidP="00D53E5F">
            <w:pPr>
              <w:jc w:val="left"/>
              <w:rPr>
                <w:rFonts w:ascii="Calibri" w:hAnsi="Calibri" w:cs="Calibri"/>
                <w:sz w:val="20"/>
              </w:rPr>
            </w:pPr>
            <w:r w:rsidRPr="00D53E5F">
              <w:rPr>
                <w:rFonts w:ascii="Calibri" w:hAnsi="Calibri" w:cs="Calibri"/>
                <w:sz w:val="20"/>
              </w:rPr>
              <w:t>Dépend notamment de la qualification judiciaire</w:t>
            </w:r>
          </w:p>
        </w:tc>
      </w:tr>
    </w:tbl>
    <w:p w14:paraId="1EECC5FA" w14:textId="77777777" w:rsidR="00D53E5F" w:rsidRPr="00D53E5F" w:rsidRDefault="00D53E5F" w:rsidP="00D53E5F">
      <w:pPr>
        <w:pStyle w:val="Titre1"/>
      </w:pPr>
      <w:r w:rsidRPr="00D53E5F">
        <w:t>46. Les principales conditions d’attribution de l’ARE en 2026</w:t>
      </w:r>
    </w:p>
    <w:p w14:paraId="7C73D345" w14:textId="298D2491" w:rsidR="00D53E5F" w:rsidRPr="00D53E5F" w:rsidRDefault="00D53E5F" w:rsidP="00D53E5F">
      <w:pPr>
        <w:spacing w:after="0" w:line="240" w:lineRule="auto"/>
      </w:pPr>
      <w:r w:rsidRPr="00D53E5F">
        <w:t>Pour bénéficier de l’ARE, le demandeur doit notamment</w:t>
      </w:r>
      <w:r>
        <w:t> :</w:t>
      </w:r>
    </w:p>
    <w:p w14:paraId="027D0667" w14:textId="48EC07E0" w:rsidR="00D53E5F" w:rsidRPr="00D53E5F" w:rsidRDefault="00D53E5F">
      <w:pPr>
        <w:numPr>
          <w:ilvl w:val="0"/>
          <w:numId w:val="37"/>
        </w:numPr>
        <w:spacing w:after="0" w:line="240" w:lineRule="auto"/>
      </w:pPr>
      <w:r w:rsidRPr="00D53E5F">
        <w:t>avoir perdu involontairement son emploi dans une situation ouvrant droit</w:t>
      </w:r>
      <w:r>
        <w:t> ;</w:t>
      </w:r>
    </w:p>
    <w:p w14:paraId="116B50BF" w14:textId="1CDFD02B" w:rsidR="00D53E5F" w:rsidRPr="00D53E5F" w:rsidRDefault="00D53E5F">
      <w:pPr>
        <w:numPr>
          <w:ilvl w:val="0"/>
          <w:numId w:val="37"/>
        </w:numPr>
        <w:spacing w:after="0" w:line="240" w:lineRule="auto"/>
      </w:pPr>
      <w:r w:rsidRPr="00D53E5F">
        <w:t>être apte au travail</w:t>
      </w:r>
      <w:r>
        <w:t> ;</w:t>
      </w:r>
    </w:p>
    <w:p w14:paraId="5D05731F" w14:textId="63A770E7" w:rsidR="00D53E5F" w:rsidRPr="00D53E5F" w:rsidRDefault="00D53E5F">
      <w:pPr>
        <w:numPr>
          <w:ilvl w:val="0"/>
          <w:numId w:val="37"/>
        </w:numPr>
        <w:spacing w:after="0" w:line="240" w:lineRule="auto"/>
      </w:pPr>
      <w:r w:rsidRPr="00D53E5F">
        <w:t>résider de manière stable et régulière en France</w:t>
      </w:r>
      <w:r>
        <w:t> ;</w:t>
      </w:r>
    </w:p>
    <w:p w14:paraId="351E64E6" w14:textId="7743E097" w:rsidR="00D53E5F" w:rsidRPr="00D53E5F" w:rsidRDefault="00D53E5F">
      <w:pPr>
        <w:numPr>
          <w:ilvl w:val="0"/>
          <w:numId w:val="37"/>
        </w:numPr>
        <w:spacing w:after="0" w:line="240" w:lineRule="auto"/>
      </w:pPr>
      <w:r w:rsidRPr="00D53E5F">
        <w:t>être inscrit à France Travail</w:t>
      </w:r>
      <w:r>
        <w:t> ;</w:t>
      </w:r>
    </w:p>
    <w:p w14:paraId="6A118FF6" w14:textId="1DA35B76" w:rsidR="00D53E5F" w:rsidRPr="00D53E5F" w:rsidRDefault="00D53E5F">
      <w:pPr>
        <w:numPr>
          <w:ilvl w:val="0"/>
          <w:numId w:val="37"/>
        </w:numPr>
        <w:spacing w:after="0" w:line="240" w:lineRule="auto"/>
      </w:pPr>
      <w:r w:rsidRPr="00D53E5F">
        <w:t>accomplir des démarches actives de recherche d’emploi</w:t>
      </w:r>
      <w:r>
        <w:t> ;</w:t>
      </w:r>
    </w:p>
    <w:p w14:paraId="3ECCCA5A" w14:textId="77777777" w:rsidR="00D53E5F" w:rsidRPr="00D53E5F" w:rsidRDefault="00D53E5F">
      <w:pPr>
        <w:numPr>
          <w:ilvl w:val="0"/>
          <w:numId w:val="37"/>
        </w:numPr>
        <w:spacing w:after="0" w:line="240" w:lineRule="auto"/>
      </w:pPr>
      <w:r w:rsidRPr="00D53E5F">
        <w:t>satisfaire à la durée minimale d’affiliation.</w:t>
      </w:r>
    </w:p>
    <w:p w14:paraId="517BAD72" w14:textId="77777777" w:rsidR="00D53E5F" w:rsidRPr="00D53E5F" w:rsidRDefault="00D53E5F" w:rsidP="00D53E5F">
      <w:pPr>
        <w:spacing w:after="0" w:line="240" w:lineRule="auto"/>
        <w:rPr>
          <w:b/>
          <w:bCs/>
        </w:rPr>
      </w:pPr>
      <w:r w:rsidRPr="00D53E5F">
        <w:rPr>
          <w:b/>
          <w:bCs/>
        </w:rPr>
        <w:t>Durée d’affiliation de droit commun</w:t>
      </w:r>
    </w:p>
    <w:p w14:paraId="10B9C496" w14:textId="455BC0AA" w:rsidR="00D53E5F" w:rsidRPr="00D53E5F" w:rsidRDefault="00D53E5F" w:rsidP="00D53E5F">
      <w:pPr>
        <w:spacing w:after="0" w:line="240" w:lineRule="auto"/>
      </w:pPr>
      <w:r w:rsidRPr="00D53E5F">
        <w:t>Pour les moins de 55 ans</w:t>
      </w:r>
      <w:r>
        <w:t> :</w:t>
      </w:r>
    </w:p>
    <w:p w14:paraId="41B75D9F" w14:textId="77777777" w:rsidR="00D53E5F" w:rsidRPr="00D53E5F" w:rsidRDefault="00D53E5F" w:rsidP="00D53E5F">
      <w:pPr>
        <w:spacing w:after="0" w:line="240" w:lineRule="auto"/>
      </w:pPr>
      <w:r w:rsidRPr="00D53E5F">
        <w:rPr>
          <w:b/>
          <w:bCs/>
        </w:rPr>
        <w:t>6 mois, soit 130 jours ou 910 heures, au cours des 24 derniers mois.</w:t>
      </w:r>
    </w:p>
    <w:p w14:paraId="328F8045" w14:textId="77777777" w:rsidR="00D53E5F" w:rsidRPr="00D53E5F" w:rsidRDefault="00D53E5F" w:rsidP="00D53E5F">
      <w:pPr>
        <w:spacing w:after="0" w:line="240" w:lineRule="auto"/>
      </w:pPr>
      <w:r w:rsidRPr="00D53E5F">
        <w:t xml:space="preserve">Pour les salariés de 55 ans et plus, la période de recherche d’affiliation est portée à </w:t>
      </w:r>
      <w:r w:rsidRPr="00D53E5F">
        <w:rPr>
          <w:b/>
          <w:bCs/>
        </w:rPr>
        <w:t>36 mois</w:t>
      </w:r>
      <w:r w:rsidRPr="00D53E5F">
        <w:t>.</w:t>
      </w:r>
    </w:p>
    <w:p w14:paraId="463892EF" w14:textId="77777777" w:rsidR="00D53E5F" w:rsidRPr="00D53E5F" w:rsidRDefault="00D53E5F" w:rsidP="00D53E5F">
      <w:pPr>
        <w:spacing w:after="0" w:line="240" w:lineRule="auto"/>
        <w:rPr>
          <w:b/>
          <w:bCs/>
        </w:rPr>
      </w:pPr>
      <w:r w:rsidRPr="00D53E5F">
        <w:rPr>
          <w:b/>
          <w:bCs/>
        </w:rPr>
        <w:t>Nouveauté depuis le 1er avril 2026</w:t>
      </w:r>
    </w:p>
    <w:p w14:paraId="0369B9B0" w14:textId="6B083C84" w:rsidR="00D53E5F" w:rsidRPr="00D53E5F" w:rsidRDefault="00D53E5F" w:rsidP="00D53E5F">
      <w:pPr>
        <w:spacing w:after="0" w:line="240" w:lineRule="auto"/>
      </w:pPr>
      <w:r w:rsidRPr="00D53E5F">
        <w:t xml:space="preserve">Pour certains </w:t>
      </w:r>
      <w:r w:rsidRPr="00D53E5F">
        <w:rPr>
          <w:b/>
          <w:bCs/>
        </w:rPr>
        <w:t>primo-entrants</w:t>
      </w:r>
      <w:r w:rsidRPr="00D53E5F">
        <w:t xml:space="preserve"> </w:t>
      </w:r>
      <w:r>
        <w:t>-</w:t>
      </w:r>
      <w:r w:rsidRPr="00D53E5F">
        <w:t xml:space="preserve"> personnes n’ayant jamais bénéficié de l’assurance chômage ou n’en ayant pas bénéficié depuis plus de vingt ans </w:t>
      </w:r>
      <w:r>
        <w:t>-</w:t>
      </w:r>
      <w:r w:rsidRPr="00D53E5F">
        <w:t xml:space="preserve"> la condition peut être ramenée à </w:t>
      </w:r>
      <w:r w:rsidRPr="00D53E5F">
        <w:rPr>
          <w:b/>
          <w:bCs/>
        </w:rPr>
        <w:t>5 mois</w:t>
      </w:r>
      <w:r w:rsidRPr="00D53E5F">
        <w:t xml:space="preserve"> dans la période de référence applicable.</w:t>
      </w:r>
    </w:p>
    <w:p w14:paraId="0A0546C5" w14:textId="18D87584" w:rsidR="00D53E5F" w:rsidRPr="00D53E5F" w:rsidRDefault="00D53E5F" w:rsidP="00D53E5F">
      <w:pPr>
        <w:pStyle w:val="Titre1"/>
      </w:pPr>
      <w:r w:rsidRPr="00D53E5F">
        <w:t>47. Le calcul de l’ARE</w:t>
      </w:r>
      <w:r>
        <w:t> :</w:t>
      </w:r>
      <w:r w:rsidRPr="00D53E5F">
        <w:t xml:space="preserve"> limite du programme</w:t>
      </w:r>
    </w:p>
    <w:p w14:paraId="07789F07" w14:textId="67522DA9" w:rsidR="00D53E5F" w:rsidRPr="00D53E5F" w:rsidRDefault="00D53E5F" w:rsidP="00D53E5F">
      <w:pPr>
        <w:spacing w:after="0" w:line="240" w:lineRule="auto"/>
      </w:pPr>
      <w:r w:rsidRPr="00D53E5F">
        <w:t>Le référentiel précise expressément</w:t>
      </w:r>
      <w:r>
        <w:t> :</w:t>
      </w:r>
    </w:p>
    <w:p w14:paraId="39799082" w14:textId="5DF5EBED" w:rsidR="00D53E5F" w:rsidRPr="00D53E5F" w:rsidRDefault="00D53E5F" w:rsidP="00D53E5F">
      <w:pPr>
        <w:spacing w:after="0" w:line="240" w:lineRule="auto"/>
      </w:pPr>
      <w:r>
        <w:rPr>
          <w:b/>
          <w:bCs/>
        </w:rPr>
        <w:t>« </w:t>
      </w:r>
      <w:r w:rsidRPr="00D53E5F">
        <w:rPr>
          <w:b/>
          <w:bCs/>
        </w:rPr>
        <w:t>Les modalités de calcul de l’ARE sont exclues.</w:t>
      </w:r>
      <w:r>
        <w:rPr>
          <w:b/>
          <w:bCs/>
        </w:rPr>
        <w:t> »</w:t>
      </w:r>
    </w:p>
    <w:p w14:paraId="07A99137" w14:textId="77777777" w:rsidR="00D53E5F" w:rsidRPr="00D53E5F" w:rsidRDefault="00D53E5F" w:rsidP="00D53E5F">
      <w:pPr>
        <w:spacing w:after="0" w:line="240" w:lineRule="auto"/>
      </w:pPr>
      <w:r w:rsidRPr="00D53E5F">
        <w:t xml:space="preserve">Il suffit donc de comprendre que son montant est déterminé notamment à partir du </w:t>
      </w:r>
      <w:r w:rsidRPr="00D53E5F">
        <w:rPr>
          <w:b/>
          <w:bCs/>
        </w:rPr>
        <w:t>salaire journalier de référence (SJR)</w:t>
      </w:r>
      <w:r w:rsidRPr="00D53E5F">
        <w:t>.</w:t>
      </w:r>
    </w:p>
    <w:p w14:paraId="0F34911F" w14:textId="77777777" w:rsidR="00D53E5F" w:rsidRPr="00D53E5F" w:rsidRDefault="00D53E5F" w:rsidP="00D53E5F">
      <w:pPr>
        <w:spacing w:after="0" w:line="240" w:lineRule="auto"/>
      </w:pPr>
      <w:r w:rsidRPr="00D53E5F">
        <w:t>Il n’est pas nécessaire pour l’étudiant de mémoriser les taux, valeurs journalières ou formules détaillées actuellement applicables.</w:t>
      </w:r>
    </w:p>
    <w:p w14:paraId="6EB01731" w14:textId="77777777" w:rsidR="00D53E5F" w:rsidRPr="00D53E5F" w:rsidRDefault="00D53E5F" w:rsidP="00D53E5F">
      <w:pPr>
        <w:pStyle w:val="Titre1"/>
      </w:pPr>
      <w:r w:rsidRPr="00D53E5F">
        <w:t>48. La durée d’indemnisation de l’ARE</w:t>
      </w:r>
    </w:p>
    <w:p w14:paraId="7476B732" w14:textId="030C9EB1" w:rsidR="00D53E5F" w:rsidRPr="00D53E5F" w:rsidRDefault="00D53E5F" w:rsidP="00D53E5F">
      <w:pPr>
        <w:spacing w:after="0" w:line="240" w:lineRule="auto"/>
      </w:pPr>
      <w:r w:rsidRPr="00D53E5F">
        <w:t>La durée dépend notamment</w:t>
      </w:r>
      <w:r>
        <w:t> :</w:t>
      </w:r>
    </w:p>
    <w:p w14:paraId="095EF7DF" w14:textId="408AD2D2" w:rsidR="00D53E5F" w:rsidRPr="00D53E5F" w:rsidRDefault="00D53E5F">
      <w:pPr>
        <w:numPr>
          <w:ilvl w:val="0"/>
          <w:numId w:val="38"/>
        </w:numPr>
        <w:spacing w:after="0" w:line="240" w:lineRule="auto"/>
      </w:pPr>
      <w:r w:rsidRPr="00D53E5F">
        <w:t>de la durée d’affiliation</w:t>
      </w:r>
      <w:r>
        <w:t> ;</w:t>
      </w:r>
    </w:p>
    <w:p w14:paraId="1B57DF7C" w14:textId="63B44E70" w:rsidR="00D53E5F" w:rsidRPr="00D53E5F" w:rsidRDefault="00D53E5F">
      <w:pPr>
        <w:numPr>
          <w:ilvl w:val="0"/>
          <w:numId w:val="38"/>
        </w:numPr>
        <w:spacing w:after="0" w:line="240" w:lineRule="auto"/>
      </w:pPr>
      <w:r w:rsidRPr="00D53E5F">
        <w:t>de l’âge</w:t>
      </w:r>
      <w:r>
        <w:t> ;</w:t>
      </w:r>
    </w:p>
    <w:p w14:paraId="152557BD" w14:textId="77777777" w:rsidR="00D53E5F" w:rsidRPr="00D53E5F" w:rsidRDefault="00D53E5F">
      <w:pPr>
        <w:numPr>
          <w:ilvl w:val="0"/>
          <w:numId w:val="38"/>
        </w:numPr>
        <w:spacing w:after="0" w:line="240" w:lineRule="auto"/>
      </w:pPr>
      <w:r w:rsidRPr="00D53E5F">
        <w:t>de la situation du marché du travail.</w:t>
      </w:r>
    </w:p>
    <w:p w14:paraId="54A3B045" w14:textId="03D5FC7B" w:rsidR="00D53E5F" w:rsidRPr="00D53E5F" w:rsidRDefault="00D53E5F" w:rsidP="00D53E5F">
      <w:pPr>
        <w:spacing w:after="0" w:line="240" w:lineRule="auto"/>
      </w:pPr>
      <w:r w:rsidRPr="00D53E5F">
        <w:t xml:space="preserve">Au </w:t>
      </w:r>
      <w:r w:rsidRPr="00D53E5F">
        <w:rPr>
          <w:b/>
          <w:bCs/>
        </w:rPr>
        <w:t>12 août 2026</w:t>
      </w:r>
      <w:r w:rsidRPr="00D53E5F">
        <w:t>, la modulation liée à la conjoncture conduit à une réduction de 25</w:t>
      </w:r>
      <w:r>
        <w:t> %</w:t>
      </w:r>
      <w:r w:rsidRPr="00D53E5F">
        <w:t xml:space="preserve"> de la durée maximale, le taux de chômage se situant sous le seuil réglementaire indiqué par Service Public.</w:t>
      </w:r>
    </w:p>
    <w:p w14:paraId="26AE3344" w14:textId="64DB4B08" w:rsidR="00D53E5F" w:rsidRPr="00D53E5F" w:rsidRDefault="00D53E5F" w:rsidP="00D53E5F">
      <w:pPr>
        <w:spacing w:after="0" w:line="240" w:lineRule="auto"/>
      </w:pPr>
      <w:r w:rsidRPr="00D53E5F">
        <w:t>Les durées maximales à l’ouverture des droits sont alors</w:t>
      </w:r>
      <w:r>
        <w:t> :</w:t>
      </w:r>
    </w:p>
    <w:tbl>
      <w:tblPr>
        <w:tblStyle w:val="Grilledutableau"/>
        <w:tblW w:w="0" w:type="auto"/>
        <w:tblLook w:val="04A0" w:firstRow="1" w:lastRow="0" w:firstColumn="1" w:lastColumn="0" w:noHBand="0" w:noVBand="1"/>
      </w:tblPr>
      <w:tblGrid>
        <w:gridCol w:w="1544"/>
        <w:gridCol w:w="1968"/>
      </w:tblGrid>
      <w:tr w:rsidR="00D53E5F" w:rsidRPr="00D53E5F" w14:paraId="4889E1CF" w14:textId="77777777" w:rsidTr="00D53E5F">
        <w:trPr>
          <w:tblHeader/>
        </w:trPr>
        <w:tc>
          <w:tcPr>
            <w:tcW w:w="0" w:type="auto"/>
            <w:hideMark/>
          </w:tcPr>
          <w:p w14:paraId="03F17646" w14:textId="77777777" w:rsidR="00D53E5F" w:rsidRPr="00D53E5F" w:rsidRDefault="00D53E5F" w:rsidP="00D53E5F">
            <w:pPr>
              <w:jc w:val="left"/>
              <w:rPr>
                <w:rFonts w:ascii="Calibri" w:hAnsi="Calibri" w:cs="Calibri"/>
                <w:b/>
                <w:bCs/>
                <w:sz w:val="20"/>
              </w:rPr>
            </w:pPr>
            <w:r w:rsidRPr="00D53E5F">
              <w:rPr>
                <w:rFonts w:ascii="Calibri" w:hAnsi="Calibri" w:cs="Calibri"/>
                <w:b/>
                <w:bCs/>
                <w:sz w:val="20"/>
              </w:rPr>
              <w:t>Âge</w:t>
            </w:r>
          </w:p>
        </w:tc>
        <w:tc>
          <w:tcPr>
            <w:tcW w:w="0" w:type="auto"/>
            <w:hideMark/>
          </w:tcPr>
          <w:p w14:paraId="6153023E" w14:textId="77777777" w:rsidR="00D53E5F" w:rsidRPr="00D53E5F" w:rsidRDefault="00D53E5F" w:rsidP="00D53E5F">
            <w:pPr>
              <w:jc w:val="left"/>
              <w:rPr>
                <w:rFonts w:ascii="Calibri" w:hAnsi="Calibri" w:cs="Calibri"/>
                <w:b/>
                <w:bCs/>
                <w:sz w:val="20"/>
              </w:rPr>
            </w:pPr>
            <w:r w:rsidRPr="00D53E5F">
              <w:rPr>
                <w:rFonts w:ascii="Calibri" w:hAnsi="Calibri" w:cs="Calibri"/>
                <w:b/>
                <w:bCs/>
                <w:sz w:val="20"/>
              </w:rPr>
              <w:t>Durée maximale</w:t>
            </w:r>
          </w:p>
        </w:tc>
      </w:tr>
      <w:tr w:rsidR="00D53E5F" w:rsidRPr="00D53E5F" w14:paraId="30F4A4D2" w14:textId="77777777" w:rsidTr="00D53E5F">
        <w:tc>
          <w:tcPr>
            <w:tcW w:w="0" w:type="auto"/>
            <w:hideMark/>
          </w:tcPr>
          <w:p w14:paraId="6CA8A181" w14:textId="77777777" w:rsidR="00D53E5F" w:rsidRPr="00D53E5F" w:rsidRDefault="00D53E5F" w:rsidP="00D53E5F">
            <w:pPr>
              <w:jc w:val="left"/>
              <w:rPr>
                <w:rFonts w:ascii="Calibri" w:hAnsi="Calibri" w:cs="Calibri"/>
                <w:sz w:val="20"/>
              </w:rPr>
            </w:pPr>
            <w:r w:rsidRPr="00D53E5F">
              <w:rPr>
                <w:rFonts w:ascii="Calibri" w:hAnsi="Calibri" w:cs="Calibri"/>
                <w:sz w:val="20"/>
              </w:rPr>
              <w:t>Moins de 55 ans</w:t>
            </w:r>
          </w:p>
        </w:tc>
        <w:tc>
          <w:tcPr>
            <w:tcW w:w="0" w:type="auto"/>
            <w:hideMark/>
          </w:tcPr>
          <w:p w14:paraId="1C48D3DE" w14:textId="77777777" w:rsidR="00D53E5F" w:rsidRPr="00D53E5F" w:rsidRDefault="00D53E5F" w:rsidP="00D53E5F">
            <w:pPr>
              <w:jc w:val="left"/>
              <w:rPr>
                <w:rFonts w:ascii="Calibri" w:hAnsi="Calibri" w:cs="Calibri"/>
                <w:sz w:val="20"/>
              </w:rPr>
            </w:pPr>
            <w:r w:rsidRPr="00D53E5F">
              <w:rPr>
                <w:rFonts w:ascii="Calibri" w:hAnsi="Calibri" w:cs="Calibri"/>
                <w:b/>
                <w:bCs/>
                <w:sz w:val="20"/>
              </w:rPr>
              <w:t>548 jours calendaires</w:t>
            </w:r>
          </w:p>
        </w:tc>
      </w:tr>
      <w:tr w:rsidR="00D53E5F" w:rsidRPr="00D53E5F" w14:paraId="094D26A4" w14:textId="77777777" w:rsidTr="00D53E5F">
        <w:tc>
          <w:tcPr>
            <w:tcW w:w="0" w:type="auto"/>
            <w:hideMark/>
          </w:tcPr>
          <w:p w14:paraId="3463D678" w14:textId="77777777" w:rsidR="00D53E5F" w:rsidRPr="00D53E5F" w:rsidRDefault="00D53E5F" w:rsidP="00D53E5F">
            <w:pPr>
              <w:jc w:val="left"/>
              <w:rPr>
                <w:rFonts w:ascii="Calibri" w:hAnsi="Calibri" w:cs="Calibri"/>
                <w:sz w:val="20"/>
              </w:rPr>
            </w:pPr>
            <w:r w:rsidRPr="00D53E5F">
              <w:rPr>
                <w:rFonts w:ascii="Calibri" w:hAnsi="Calibri" w:cs="Calibri"/>
                <w:sz w:val="20"/>
              </w:rPr>
              <w:t>55 ou 56 ans</w:t>
            </w:r>
          </w:p>
        </w:tc>
        <w:tc>
          <w:tcPr>
            <w:tcW w:w="0" w:type="auto"/>
            <w:hideMark/>
          </w:tcPr>
          <w:p w14:paraId="75278CB0" w14:textId="77777777" w:rsidR="00D53E5F" w:rsidRPr="00D53E5F" w:rsidRDefault="00D53E5F" w:rsidP="00D53E5F">
            <w:pPr>
              <w:jc w:val="left"/>
              <w:rPr>
                <w:rFonts w:ascii="Calibri" w:hAnsi="Calibri" w:cs="Calibri"/>
                <w:sz w:val="20"/>
              </w:rPr>
            </w:pPr>
            <w:r w:rsidRPr="00D53E5F">
              <w:rPr>
                <w:rFonts w:ascii="Calibri" w:hAnsi="Calibri" w:cs="Calibri"/>
                <w:b/>
                <w:bCs/>
                <w:sz w:val="20"/>
              </w:rPr>
              <w:t>685 jours calendaires</w:t>
            </w:r>
          </w:p>
        </w:tc>
      </w:tr>
      <w:tr w:rsidR="00D53E5F" w:rsidRPr="00D53E5F" w14:paraId="6AC99E42" w14:textId="77777777" w:rsidTr="00D53E5F">
        <w:tc>
          <w:tcPr>
            <w:tcW w:w="0" w:type="auto"/>
            <w:hideMark/>
          </w:tcPr>
          <w:p w14:paraId="6FD007DD" w14:textId="77777777" w:rsidR="00D53E5F" w:rsidRPr="00D53E5F" w:rsidRDefault="00D53E5F" w:rsidP="00D53E5F">
            <w:pPr>
              <w:jc w:val="left"/>
              <w:rPr>
                <w:rFonts w:ascii="Calibri" w:hAnsi="Calibri" w:cs="Calibri"/>
                <w:sz w:val="20"/>
              </w:rPr>
            </w:pPr>
            <w:r w:rsidRPr="00D53E5F">
              <w:rPr>
                <w:rFonts w:ascii="Calibri" w:hAnsi="Calibri" w:cs="Calibri"/>
                <w:sz w:val="20"/>
              </w:rPr>
              <w:t>57 ans ou plus</w:t>
            </w:r>
          </w:p>
        </w:tc>
        <w:tc>
          <w:tcPr>
            <w:tcW w:w="0" w:type="auto"/>
            <w:hideMark/>
          </w:tcPr>
          <w:p w14:paraId="1ACAA286" w14:textId="77777777" w:rsidR="00D53E5F" w:rsidRPr="00D53E5F" w:rsidRDefault="00D53E5F" w:rsidP="00D53E5F">
            <w:pPr>
              <w:jc w:val="left"/>
              <w:rPr>
                <w:rFonts w:ascii="Calibri" w:hAnsi="Calibri" w:cs="Calibri"/>
                <w:sz w:val="20"/>
              </w:rPr>
            </w:pPr>
            <w:r w:rsidRPr="00D53E5F">
              <w:rPr>
                <w:rFonts w:ascii="Calibri" w:hAnsi="Calibri" w:cs="Calibri"/>
                <w:b/>
                <w:bCs/>
                <w:sz w:val="20"/>
              </w:rPr>
              <w:t>822 jours calendaires</w:t>
            </w:r>
          </w:p>
        </w:tc>
      </w:tr>
    </w:tbl>
    <w:p w14:paraId="53C930ED" w14:textId="77777777" w:rsidR="00D53E5F" w:rsidRPr="00D53E5F" w:rsidRDefault="00D53E5F" w:rsidP="00D53E5F">
      <w:pPr>
        <w:spacing w:after="0" w:line="240" w:lineRule="auto"/>
        <w:rPr>
          <w:b/>
          <w:bCs/>
        </w:rPr>
      </w:pPr>
      <w:r w:rsidRPr="00D53E5F">
        <w:rPr>
          <w:b/>
          <w:bCs/>
        </w:rPr>
        <w:t>Attention</w:t>
      </w:r>
    </w:p>
    <w:p w14:paraId="6866E41D" w14:textId="77777777" w:rsidR="00D53E5F" w:rsidRPr="00D53E5F" w:rsidRDefault="00D53E5F" w:rsidP="00D53E5F">
      <w:pPr>
        <w:spacing w:after="0" w:line="240" w:lineRule="auto"/>
      </w:pPr>
      <w:r w:rsidRPr="00D53E5F">
        <w:t>Ces durées dépendent de règles conjoncturelles.</w:t>
      </w:r>
    </w:p>
    <w:p w14:paraId="4E4A1B94" w14:textId="77777777" w:rsidR="00D53E5F" w:rsidRPr="00D53E5F" w:rsidRDefault="00D53E5F" w:rsidP="00D53E5F">
      <w:pPr>
        <w:spacing w:after="0" w:line="240" w:lineRule="auto"/>
      </w:pPr>
      <w:r w:rsidRPr="00D53E5F">
        <w:rPr>
          <w:b/>
          <w:bCs/>
        </w:rPr>
        <w:lastRenderedPageBreak/>
        <w:t>Elles doivent donc faire l’objet d’une veille et ne doivent pas être apprises comme des valeurs permanentes.</w:t>
      </w:r>
    </w:p>
    <w:p w14:paraId="0C10DDF3" w14:textId="77777777" w:rsidR="00D53E5F" w:rsidRPr="00D53E5F" w:rsidRDefault="00D53E5F" w:rsidP="00D53E5F">
      <w:pPr>
        <w:pStyle w:val="Titre1"/>
      </w:pPr>
      <w:r w:rsidRPr="00D53E5F">
        <w:t>49. Licenciement nul, injustifié ou irrégulier</w:t>
      </w:r>
    </w:p>
    <w:p w14:paraId="7E1F7D4E" w14:textId="77777777" w:rsidR="00D53E5F" w:rsidRPr="00D53E5F" w:rsidRDefault="00D53E5F" w:rsidP="00D53E5F">
      <w:pPr>
        <w:spacing w:after="0" w:line="240" w:lineRule="auto"/>
      </w:pPr>
      <w:r w:rsidRPr="00D53E5F">
        <w:t>Il faut distinguer trois qualifications.</w:t>
      </w:r>
    </w:p>
    <w:tbl>
      <w:tblPr>
        <w:tblStyle w:val="Grilledutableau"/>
        <w:tblW w:w="0" w:type="auto"/>
        <w:tblLook w:val="04A0" w:firstRow="1" w:lastRow="0" w:firstColumn="1" w:lastColumn="0" w:noHBand="0" w:noVBand="1"/>
      </w:tblPr>
      <w:tblGrid>
        <w:gridCol w:w="3181"/>
        <w:gridCol w:w="7275"/>
      </w:tblGrid>
      <w:tr w:rsidR="00D53E5F" w:rsidRPr="00D53E5F" w14:paraId="72E13245" w14:textId="77777777" w:rsidTr="00D53E5F">
        <w:trPr>
          <w:tblHeader/>
        </w:trPr>
        <w:tc>
          <w:tcPr>
            <w:tcW w:w="0" w:type="auto"/>
            <w:hideMark/>
          </w:tcPr>
          <w:p w14:paraId="191704DC" w14:textId="77777777" w:rsidR="00D53E5F" w:rsidRPr="00D53E5F" w:rsidRDefault="00D53E5F" w:rsidP="00D53E5F">
            <w:pPr>
              <w:jc w:val="left"/>
              <w:rPr>
                <w:rFonts w:ascii="Calibri" w:hAnsi="Calibri" w:cs="Calibri"/>
                <w:b/>
                <w:bCs/>
                <w:sz w:val="20"/>
              </w:rPr>
            </w:pPr>
            <w:r w:rsidRPr="00D53E5F">
              <w:rPr>
                <w:rFonts w:ascii="Calibri" w:hAnsi="Calibri" w:cs="Calibri"/>
                <w:b/>
                <w:bCs/>
                <w:sz w:val="20"/>
              </w:rPr>
              <w:t>Situation</w:t>
            </w:r>
          </w:p>
        </w:tc>
        <w:tc>
          <w:tcPr>
            <w:tcW w:w="0" w:type="auto"/>
            <w:hideMark/>
          </w:tcPr>
          <w:p w14:paraId="23223893" w14:textId="77777777" w:rsidR="00D53E5F" w:rsidRPr="00D53E5F" w:rsidRDefault="00D53E5F" w:rsidP="00D53E5F">
            <w:pPr>
              <w:jc w:val="left"/>
              <w:rPr>
                <w:rFonts w:ascii="Calibri" w:hAnsi="Calibri" w:cs="Calibri"/>
                <w:b/>
                <w:bCs/>
                <w:sz w:val="20"/>
              </w:rPr>
            </w:pPr>
            <w:r w:rsidRPr="00D53E5F">
              <w:rPr>
                <w:rFonts w:ascii="Calibri" w:hAnsi="Calibri" w:cs="Calibri"/>
                <w:b/>
                <w:bCs/>
                <w:sz w:val="20"/>
              </w:rPr>
              <w:t>Signification</w:t>
            </w:r>
          </w:p>
        </w:tc>
      </w:tr>
      <w:tr w:rsidR="00D53E5F" w:rsidRPr="00D53E5F" w14:paraId="6CAF86D2" w14:textId="77777777" w:rsidTr="00D53E5F">
        <w:tc>
          <w:tcPr>
            <w:tcW w:w="0" w:type="auto"/>
            <w:hideMark/>
          </w:tcPr>
          <w:p w14:paraId="44527D39" w14:textId="77777777" w:rsidR="00D53E5F" w:rsidRPr="00D53E5F" w:rsidRDefault="00D53E5F" w:rsidP="00D53E5F">
            <w:pPr>
              <w:jc w:val="left"/>
              <w:rPr>
                <w:rFonts w:ascii="Calibri" w:hAnsi="Calibri" w:cs="Calibri"/>
                <w:sz w:val="20"/>
              </w:rPr>
            </w:pPr>
            <w:r w:rsidRPr="00D53E5F">
              <w:rPr>
                <w:rFonts w:ascii="Calibri" w:hAnsi="Calibri" w:cs="Calibri"/>
                <w:b/>
                <w:bCs/>
                <w:sz w:val="20"/>
              </w:rPr>
              <w:t>Licenciement nul</w:t>
            </w:r>
          </w:p>
        </w:tc>
        <w:tc>
          <w:tcPr>
            <w:tcW w:w="0" w:type="auto"/>
            <w:hideMark/>
          </w:tcPr>
          <w:p w14:paraId="2B9ACCCC" w14:textId="77777777" w:rsidR="00D53E5F" w:rsidRPr="00D53E5F" w:rsidRDefault="00D53E5F" w:rsidP="00D53E5F">
            <w:pPr>
              <w:jc w:val="left"/>
              <w:rPr>
                <w:rFonts w:ascii="Calibri" w:hAnsi="Calibri" w:cs="Calibri"/>
                <w:sz w:val="20"/>
              </w:rPr>
            </w:pPr>
            <w:r w:rsidRPr="00D53E5F">
              <w:rPr>
                <w:rFonts w:ascii="Calibri" w:hAnsi="Calibri" w:cs="Calibri"/>
                <w:sz w:val="20"/>
              </w:rPr>
              <w:t>Violation particulièrement grave d’une protection légale ou d’une liberté fondamentale dans les cas prévus</w:t>
            </w:r>
          </w:p>
        </w:tc>
      </w:tr>
      <w:tr w:rsidR="00D53E5F" w:rsidRPr="00D53E5F" w14:paraId="57A3E82D" w14:textId="77777777" w:rsidTr="00D53E5F">
        <w:tc>
          <w:tcPr>
            <w:tcW w:w="0" w:type="auto"/>
            <w:hideMark/>
          </w:tcPr>
          <w:p w14:paraId="24D428E4" w14:textId="77777777" w:rsidR="00D53E5F" w:rsidRPr="00D53E5F" w:rsidRDefault="00D53E5F" w:rsidP="00D53E5F">
            <w:pPr>
              <w:jc w:val="left"/>
              <w:rPr>
                <w:rFonts w:ascii="Calibri" w:hAnsi="Calibri" w:cs="Calibri"/>
                <w:sz w:val="20"/>
              </w:rPr>
            </w:pPr>
            <w:r w:rsidRPr="00D53E5F">
              <w:rPr>
                <w:rFonts w:ascii="Calibri" w:hAnsi="Calibri" w:cs="Calibri"/>
                <w:b/>
                <w:bCs/>
                <w:sz w:val="20"/>
              </w:rPr>
              <w:t>Licenciement sans cause réelle et sérieuse</w:t>
            </w:r>
          </w:p>
        </w:tc>
        <w:tc>
          <w:tcPr>
            <w:tcW w:w="0" w:type="auto"/>
            <w:hideMark/>
          </w:tcPr>
          <w:p w14:paraId="7A317D61" w14:textId="77777777" w:rsidR="00D53E5F" w:rsidRPr="00D53E5F" w:rsidRDefault="00D53E5F" w:rsidP="00D53E5F">
            <w:pPr>
              <w:jc w:val="left"/>
              <w:rPr>
                <w:rFonts w:ascii="Calibri" w:hAnsi="Calibri" w:cs="Calibri"/>
                <w:sz w:val="20"/>
              </w:rPr>
            </w:pPr>
            <w:r w:rsidRPr="00D53E5F">
              <w:rPr>
                <w:rFonts w:ascii="Calibri" w:hAnsi="Calibri" w:cs="Calibri"/>
                <w:sz w:val="20"/>
              </w:rPr>
              <w:t>Motif insuffisant ou non établi</w:t>
            </w:r>
          </w:p>
        </w:tc>
      </w:tr>
      <w:tr w:rsidR="00D53E5F" w:rsidRPr="00D53E5F" w14:paraId="59A227CF" w14:textId="77777777" w:rsidTr="00D53E5F">
        <w:tc>
          <w:tcPr>
            <w:tcW w:w="0" w:type="auto"/>
            <w:hideMark/>
          </w:tcPr>
          <w:p w14:paraId="460EDC97" w14:textId="77777777" w:rsidR="00D53E5F" w:rsidRPr="00D53E5F" w:rsidRDefault="00D53E5F" w:rsidP="00D53E5F">
            <w:pPr>
              <w:jc w:val="left"/>
              <w:rPr>
                <w:rFonts w:ascii="Calibri" w:hAnsi="Calibri" w:cs="Calibri"/>
                <w:sz w:val="20"/>
              </w:rPr>
            </w:pPr>
            <w:r w:rsidRPr="00D53E5F">
              <w:rPr>
                <w:rFonts w:ascii="Calibri" w:hAnsi="Calibri" w:cs="Calibri"/>
                <w:b/>
                <w:bCs/>
                <w:sz w:val="20"/>
              </w:rPr>
              <w:t>Licenciement irrégulier</w:t>
            </w:r>
          </w:p>
        </w:tc>
        <w:tc>
          <w:tcPr>
            <w:tcW w:w="0" w:type="auto"/>
            <w:hideMark/>
          </w:tcPr>
          <w:p w14:paraId="43316951" w14:textId="77777777" w:rsidR="00D53E5F" w:rsidRPr="00D53E5F" w:rsidRDefault="00D53E5F" w:rsidP="00D53E5F">
            <w:pPr>
              <w:jc w:val="left"/>
              <w:rPr>
                <w:rFonts w:ascii="Calibri" w:hAnsi="Calibri" w:cs="Calibri"/>
                <w:sz w:val="20"/>
              </w:rPr>
            </w:pPr>
            <w:r w:rsidRPr="00D53E5F">
              <w:rPr>
                <w:rFonts w:ascii="Calibri" w:hAnsi="Calibri" w:cs="Calibri"/>
                <w:sz w:val="20"/>
              </w:rPr>
              <w:t>Motif juridiquement valable mais procédure irrégulière</w:t>
            </w:r>
          </w:p>
        </w:tc>
      </w:tr>
    </w:tbl>
    <w:p w14:paraId="3CDE12CE" w14:textId="77777777" w:rsidR="00D53E5F" w:rsidRPr="00D53E5F" w:rsidRDefault="00D53E5F" w:rsidP="00D53E5F">
      <w:pPr>
        <w:spacing w:after="0" w:line="240" w:lineRule="auto"/>
      </w:pPr>
      <w:r w:rsidRPr="00D53E5F">
        <w:t>Le salarié peut saisir le conseil de prud’hommes pour contester son licenciement.</w:t>
      </w:r>
    </w:p>
    <w:p w14:paraId="2E84442D" w14:textId="77777777" w:rsidR="00D53E5F" w:rsidRPr="00D53E5F" w:rsidRDefault="00D53E5F" w:rsidP="00D53E5F">
      <w:pPr>
        <w:spacing w:after="0" w:line="240" w:lineRule="auto"/>
        <w:rPr>
          <w:b/>
          <w:bCs/>
        </w:rPr>
      </w:pPr>
      <w:r w:rsidRPr="00D53E5F">
        <w:rPr>
          <w:b/>
          <w:bCs/>
        </w:rPr>
        <w:t>Licenciement sans cause réelle et sérieuse</w:t>
      </w:r>
    </w:p>
    <w:p w14:paraId="233835EF" w14:textId="12CEF696" w:rsidR="00D53E5F" w:rsidRPr="00D53E5F" w:rsidRDefault="00D53E5F" w:rsidP="00D53E5F">
      <w:pPr>
        <w:spacing w:after="0" w:line="240" w:lineRule="auto"/>
      </w:pPr>
      <w:r w:rsidRPr="00D53E5F">
        <w:t>Lorsque la réintégration n’a pas lieu, le juge accorde une indemnité dont le montant s’inscrit dans le barème légal tenant notamment compte de</w:t>
      </w:r>
      <w:r>
        <w:t> :</w:t>
      </w:r>
    </w:p>
    <w:p w14:paraId="3E79E585" w14:textId="76487FFC" w:rsidR="00D53E5F" w:rsidRPr="00D53E5F" w:rsidRDefault="00D53E5F">
      <w:pPr>
        <w:numPr>
          <w:ilvl w:val="0"/>
          <w:numId w:val="39"/>
        </w:numPr>
        <w:spacing w:after="0" w:line="240" w:lineRule="auto"/>
      </w:pPr>
      <w:r w:rsidRPr="00D53E5F">
        <w:t>l’ancienneté</w:t>
      </w:r>
      <w:r>
        <w:t> ;</w:t>
      </w:r>
    </w:p>
    <w:p w14:paraId="6566F508" w14:textId="77777777" w:rsidR="00D53E5F" w:rsidRPr="00D53E5F" w:rsidRDefault="00D53E5F">
      <w:pPr>
        <w:numPr>
          <w:ilvl w:val="0"/>
          <w:numId w:val="39"/>
        </w:numPr>
        <w:spacing w:after="0" w:line="240" w:lineRule="auto"/>
      </w:pPr>
      <w:r w:rsidRPr="00D53E5F">
        <w:t>l’effectif de l’entreprise.</w:t>
      </w:r>
    </w:p>
    <w:p w14:paraId="39D32C51" w14:textId="77777777" w:rsidR="00D53E5F" w:rsidRPr="00D53E5F" w:rsidRDefault="00D53E5F" w:rsidP="00D53E5F">
      <w:pPr>
        <w:spacing w:after="0" w:line="240" w:lineRule="auto"/>
      </w:pPr>
      <w:r w:rsidRPr="00D53E5F">
        <w:t>Il n’est pas nécessaire ici de reproduire l’intégralité du barème.</w:t>
      </w:r>
    </w:p>
    <w:p w14:paraId="7557F54A" w14:textId="77777777" w:rsidR="00D53E5F" w:rsidRPr="00D53E5F" w:rsidRDefault="00D53E5F" w:rsidP="00D53E5F">
      <w:pPr>
        <w:pStyle w:val="Titre1"/>
      </w:pPr>
      <w:r w:rsidRPr="00D53E5F">
        <w:t>50. Protection particulière de certains salariés</w:t>
      </w:r>
    </w:p>
    <w:p w14:paraId="4A6A1E3B" w14:textId="77777777" w:rsidR="00D53E5F" w:rsidRPr="00D53E5F" w:rsidRDefault="00D53E5F" w:rsidP="00D53E5F">
      <w:pPr>
        <w:spacing w:after="0" w:line="240" w:lineRule="auto"/>
      </w:pPr>
      <w:r w:rsidRPr="00D53E5F">
        <w:t>Certains salariés bénéficient d’une protection renforcée contre la rupture, notamment en raison d’un mandat représentatif.</w:t>
      </w:r>
    </w:p>
    <w:p w14:paraId="64168B22" w14:textId="77777777" w:rsidR="00D53E5F" w:rsidRPr="00D53E5F" w:rsidRDefault="00D53E5F" w:rsidP="00D53E5F">
      <w:pPr>
        <w:spacing w:after="0" w:line="240" w:lineRule="auto"/>
      </w:pPr>
      <w:r w:rsidRPr="00D53E5F">
        <w:t xml:space="preserve">Le licenciement d’un </w:t>
      </w:r>
      <w:r w:rsidRPr="00D53E5F">
        <w:rPr>
          <w:b/>
          <w:bCs/>
        </w:rPr>
        <w:t>salarié protégé</w:t>
      </w:r>
      <w:r w:rsidRPr="00D53E5F">
        <w:t xml:space="preserve"> nécessite une </w:t>
      </w:r>
      <w:r w:rsidRPr="00D53E5F">
        <w:rPr>
          <w:b/>
          <w:bCs/>
        </w:rPr>
        <w:t>autorisation préalable de l’inspecteur du travail</w:t>
      </w:r>
      <w:r w:rsidRPr="00D53E5F">
        <w:t>, en plus de la procédure correspondant au motif retenu.</w:t>
      </w:r>
    </w:p>
    <w:p w14:paraId="4FE47F0D" w14:textId="48C4A646" w:rsidR="00D53E5F" w:rsidRPr="00D53E5F" w:rsidRDefault="00D53E5F" w:rsidP="00D53E5F">
      <w:pPr>
        <w:spacing w:after="0" w:line="240" w:lineRule="auto"/>
      </w:pPr>
      <w:r w:rsidRPr="00D53E5F">
        <w:t>Il faut également tenir compte des protections particulières liées notamment</w:t>
      </w:r>
      <w:r>
        <w:t> :</w:t>
      </w:r>
    </w:p>
    <w:p w14:paraId="0BEAFE8D" w14:textId="283E87E6" w:rsidR="00D53E5F" w:rsidRPr="00D53E5F" w:rsidRDefault="00D53E5F">
      <w:pPr>
        <w:numPr>
          <w:ilvl w:val="0"/>
          <w:numId w:val="40"/>
        </w:numPr>
        <w:spacing w:after="0" w:line="240" w:lineRule="auto"/>
      </w:pPr>
      <w:r w:rsidRPr="00D53E5F">
        <w:t>à la maternité</w:t>
      </w:r>
      <w:r>
        <w:t> ;</w:t>
      </w:r>
    </w:p>
    <w:p w14:paraId="51341F1E" w14:textId="7B9CD14D" w:rsidR="00D53E5F" w:rsidRPr="00D53E5F" w:rsidRDefault="00D53E5F">
      <w:pPr>
        <w:numPr>
          <w:ilvl w:val="0"/>
          <w:numId w:val="40"/>
        </w:numPr>
        <w:spacing w:after="0" w:line="240" w:lineRule="auto"/>
      </w:pPr>
      <w:r w:rsidRPr="00D53E5F">
        <w:t>à certains congés</w:t>
      </w:r>
      <w:r>
        <w:t> ;</w:t>
      </w:r>
    </w:p>
    <w:p w14:paraId="579AAF11" w14:textId="5B3FFE16" w:rsidR="00D53E5F" w:rsidRPr="00D53E5F" w:rsidRDefault="00D53E5F">
      <w:pPr>
        <w:numPr>
          <w:ilvl w:val="0"/>
          <w:numId w:val="40"/>
        </w:numPr>
        <w:spacing w:after="0" w:line="240" w:lineRule="auto"/>
      </w:pPr>
      <w:r w:rsidRPr="00D53E5F">
        <w:t>à l’exercice de droits fondamentaux</w:t>
      </w:r>
      <w:r>
        <w:t> ;</w:t>
      </w:r>
    </w:p>
    <w:p w14:paraId="643B11F7" w14:textId="3EC4D417" w:rsidR="00D53E5F" w:rsidRPr="00D53E5F" w:rsidRDefault="00D53E5F">
      <w:pPr>
        <w:numPr>
          <w:ilvl w:val="0"/>
          <w:numId w:val="40"/>
        </w:numPr>
        <w:spacing w:after="0" w:line="240" w:lineRule="auto"/>
      </w:pPr>
      <w:r w:rsidRPr="00D53E5F">
        <w:t>à la discrimination</w:t>
      </w:r>
      <w:r>
        <w:t> ;</w:t>
      </w:r>
    </w:p>
    <w:p w14:paraId="492D150F" w14:textId="77777777" w:rsidR="00D53E5F" w:rsidRPr="00D53E5F" w:rsidRDefault="00D53E5F">
      <w:pPr>
        <w:numPr>
          <w:ilvl w:val="0"/>
          <w:numId w:val="40"/>
        </w:numPr>
        <w:spacing w:after="0" w:line="240" w:lineRule="auto"/>
      </w:pPr>
      <w:r w:rsidRPr="00D53E5F">
        <w:t>au harcèlement.</w:t>
      </w:r>
    </w:p>
    <w:p w14:paraId="618DC29B" w14:textId="77777777" w:rsidR="00D53E5F" w:rsidRPr="00D53E5F" w:rsidRDefault="00D53E5F" w:rsidP="00D53E5F">
      <w:pPr>
        <w:spacing w:after="0" w:line="240" w:lineRule="auto"/>
      </w:pPr>
      <w:r w:rsidRPr="00D53E5F">
        <w:t>Ces régimes peuvent conduire à la nullité de la rupture lorsqu’une interdiction légale est méconnue.</w:t>
      </w:r>
    </w:p>
    <w:p w14:paraId="166F8C34" w14:textId="34468186" w:rsidR="00D53E5F" w:rsidRPr="00D53E5F" w:rsidRDefault="00D53E5F" w:rsidP="00D53E5F">
      <w:pPr>
        <w:pStyle w:val="Titre1"/>
      </w:pPr>
      <w:r w:rsidRPr="00D53E5F">
        <w:t xml:space="preserve">51. Méthode </w:t>
      </w:r>
      <w:r>
        <w:t>-</w:t>
      </w:r>
      <w:r w:rsidRPr="00D53E5F">
        <w:t xml:space="preserve"> Qualifier une modification de la relation de travail</w:t>
      </w:r>
    </w:p>
    <w:p w14:paraId="50625CD7" w14:textId="31511B7F" w:rsidR="00D53E5F" w:rsidRPr="00D53E5F" w:rsidRDefault="00D53E5F" w:rsidP="00D53E5F">
      <w:pPr>
        <w:spacing w:after="0" w:line="240" w:lineRule="auto"/>
        <w:rPr>
          <w:b/>
          <w:bCs/>
        </w:rPr>
      </w:pPr>
      <w:r w:rsidRPr="00D53E5F">
        <w:rPr>
          <w:b/>
          <w:bCs/>
        </w:rPr>
        <w:t xml:space="preserve">Étape 1 </w:t>
      </w:r>
      <w:r>
        <w:rPr>
          <w:b/>
          <w:bCs/>
        </w:rPr>
        <w:t>-</w:t>
      </w:r>
      <w:r w:rsidRPr="00D53E5F">
        <w:rPr>
          <w:b/>
          <w:bCs/>
        </w:rPr>
        <w:t xml:space="preserve"> Identifier précisément ce qui change</w:t>
      </w:r>
    </w:p>
    <w:p w14:paraId="6890758D" w14:textId="1797D567" w:rsidR="00D53E5F" w:rsidRPr="00D53E5F" w:rsidRDefault="00D53E5F" w:rsidP="00D53E5F">
      <w:pPr>
        <w:spacing w:after="0" w:line="240" w:lineRule="auto"/>
      </w:pPr>
      <w:r w:rsidRPr="00D53E5F">
        <w:t>Exemples</w:t>
      </w:r>
      <w:r>
        <w:t> :</w:t>
      </w:r>
    </w:p>
    <w:p w14:paraId="08FA8D13" w14:textId="1F288D6B" w:rsidR="00D53E5F" w:rsidRPr="00D53E5F" w:rsidRDefault="00D53E5F">
      <w:pPr>
        <w:numPr>
          <w:ilvl w:val="0"/>
          <w:numId w:val="41"/>
        </w:numPr>
        <w:spacing w:after="0" w:line="240" w:lineRule="auto"/>
      </w:pPr>
      <w:r w:rsidRPr="00D53E5F">
        <w:t>salaire</w:t>
      </w:r>
      <w:r>
        <w:t> ;</w:t>
      </w:r>
    </w:p>
    <w:p w14:paraId="0F02C621" w14:textId="53EBF749" w:rsidR="00D53E5F" w:rsidRPr="00D53E5F" w:rsidRDefault="00D53E5F">
      <w:pPr>
        <w:numPr>
          <w:ilvl w:val="0"/>
          <w:numId w:val="41"/>
        </w:numPr>
        <w:spacing w:after="0" w:line="240" w:lineRule="auto"/>
      </w:pPr>
      <w:r w:rsidRPr="00D53E5F">
        <w:t>fonctions</w:t>
      </w:r>
      <w:r>
        <w:t> ;</w:t>
      </w:r>
    </w:p>
    <w:p w14:paraId="7877AA9D" w14:textId="5EED59FD" w:rsidR="00D53E5F" w:rsidRPr="00D53E5F" w:rsidRDefault="00D53E5F">
      <w:pPr>
        <w:numPr>
          <w:ilvl w:val="0"/>
          <w:numId w:val="41"/>
        </w:numPr>
        <w:spacing w:after="0" w:line="240" w:lineRule="auto"/>
      </w:pPr>
      <w:r w:rsidRPr="00D53E5F">
        <w:t>qualification</w:t>
      </w:r>
      <w:r>
        <w:t> ;</w:t>
      </w:r>
    </w:p>
    <w:p w14:paraId="21D945F1" w14:textId="2F5192C9" w:rsidR="00D53E5F" w:rsidRPr="00D53E5F" w:rsidRDefault="00D53E5F">
      <w:pPr>
        <w:numPr>
          <w:ilvl w:val="0"/>
          <w:numId w:val="41"/>
        </w:numPr>
        <w:spacing w:after="0" w:line="240" w:lineRule="auto"/>
      </w:pPr>
      <w:r w:rsidRPr="00D53E5F">
        <w:t>durée</w:t>
      </w:r>
      <w:r>
        <w:t> ;</w:t>
      </w:r>
    </w:p>
    <w:p w14:paraId="275D0099" w14:textId="272D9214" w:rsidR="00D53E5F" w:rsidRPr="00D53E5F" w:rsidRDefault="00D53E5F">
      <w:pPr>
        <w:numPr>
          <w:ilvl w:val="0"/>
          <w:numId w:val="41"/>
        </w:numPr>
        <w:spacing w:after="0" w:line="240" w:lineRule="auto"/>
      </w:pPr>
      <w:r w:rsidRPr="00D53E5F">
        <w:t>horaires</w:t>
      </w:r>
      <w:r>
        <w:t> ;</w:t>
      </w:r>
    </w:p>
    <w:p w14:paraId="35ECC373" w14:textId="77777777" w:rsidR="00D53E5F" w:rsidRPr="00D53E5F" w:rsidRDefault="00D53E5F">
      <w:pPr>
        <w:numPr>
          <w:ilvl w:val="0"/>
          <w:numId w:val="41"/>
        </w:numPr>
        <w:spacing w:after="0" w:line="240" w:lineRule="auto"/>
      </w:pPr>
      <w:r w:rsidRPr="00D53E5F">
        <w:t>lieu.</w:t>
      </w:r>
    </w:p>
    <w:p w14:paraId="5712F2C2" w14:textId="704B92AB" w:rsidR="00D53E5F" w:rsidRPr="00D53E5F" w:rsidRDefault="00D53E5F" w:rsidP="00D53E5F">
      <w:pPr>
        <w:spacing w:after="0" w:line="240" w:lineRule="auto"/>
        <w:rPr>
          <w:b/>
          <w:bCs/>
        </w:rPr>
      </w:pPr>
      <w:r w:rsidRPr="00D53E5F">
        <w:rPr>
          <w:b/>
          <w:bCs/>
        </w:rPr>
        <w:t xml:space="preserve">Étape 2 </w:t>
      </w:r>
      <w:r>
        <w:rPr>
          <w:b/>
          <w:bCs/>
        </w:rPr>
        <w:t>-</w:t>
      </w:r>
      <w:r w:rsidRPr="00D53E5F">
        <w:rPr>
          <w:b/>
          <w:bCs/>
        </w:rPr>
        <w:t xml:space="preserve"> Lire le contrat</w:t>
      </w:r>
    </w:p>
    <w:p w14:paraId="0CF7F078" w14:textId="3FB579F6" w:rsidR="00D53E5F" w:rsidRPr="00D53E5F" w:rsidRDefault="00D53E5F" w:rsidP="00D53E5F">
      <w:pPr>
        <w:spacing w:after="0" w:line="240" w:lineRule="auto"/>
      </w:pPr>
      <w:r w:rsidRPr="00D53E5F">
        <w:t>L’élément est-il expressément contractualisé</w:t>
      </w:r>
      <w:r>
        <w:t> ?</w:t>
      </w:r>
    </w:p>
    <w:p w14:paraId="1ED0E5F7" w14:textId="29C866ED" w:rsidR="00D53E5F" w:rsidRPr="00D53E5F" w:rsidRDefault="00D53E5F" w:rsidP="00D53E5F">
      <w:pPr>
        <w:spacing w:after="0" w:line="240" w:lineRule="auto"/>
      </w:pPr>
      <w:r w:rsidRPr="00D53E5F">
        <w:t>Existe-t-il</w:t>
      </w:r>
      <w:r>
        <w:t> :</w:t>
      </w:r>
    </w:p>
    <w:p w14:paraId="4F12FB50" w14:textId="236A2713" w:rsidR="00D53E5F" w:rsidRPr="00D53E5F" w:rsidRDefault="00D53E5F">
      <w:pPr>
        <w:numPr>
          <w:ilvl w:val="0"/>
          <w:numId w:val="42"/>
        </w:numPr>
        <w:spacing w:after="0" w:line="240" w:lineRule="auto"/>
      </w:pPr>
      <w:r w:rsidRPr="00D53E5F">
        <w:t>une clause de mobilité</w:t>
      </w:r>
      <w:r>
        <w:t> ?</w:t>
      </w:r>
    </w:p>
    <w:p w14:paraId="264009F3" w14:textId="090543DD" w:rsidR="00D53E5F" w:rsidRPr="00D53E5F" w:rsidRDefault="00D53E5F">
      <w:pPr>
        <w:numPr>
          <w:ilvl w:val="0"/>
          <w:numId w:val="42"/>
        </w:numPr>
        <w:spacing w:after="0" w:line="240" w:lineRule="auto"/>
      </w:pPr>
      <w:r w:rsidRPr="00D53E5F">
        <w:t>une durée contractuelle précise</w:t>
      </w:r>
      <w:r>
        <w:t> ?</w:t>
      </w:r>
    </w:p>
    <w:p w14:paraId="01CA799C" w14:textId="3ED1D6F7" w:rsidR="00D53E5F" w:rsidRPr="00D53E5F" w:rsidRDefault="00D53E5F">
      <w:pPr>
        <w:numPr>
          <w:ilvl w:val="0"/>
          <w:numId w:val="42"/>
        </w:numPr>
        <w:spacing w:after="0" w:line="240" w:lineRule="auto"/>
      </w:pPr>
      <w:r w:rsidRPr="00D53E5F">
        <w:t>une rémunération contractuelle</w:t>
      </w:r>
      <w:r>
        <w:t> ?</w:t>
      </w:r>
    </w:p>
    <w:p w14:paraId="4FA81057" w14:textId="18E419C3" w:rsidR="00D53E5F" w:rsidRPr="00D53E5F" w:rsidRDefault="00D53E5F" w:rsidP="00D53E5F">
      <w:pPr>
        <w:spacing w:after="0" w:line="240" w:lineRule="auto"/>
        <w:rPr>
          <w:b/>
          <w:bCs/>
        </w:rPr>
      </w:pPr>
      <w:r w:rsidRPr="00D53E5F">
        <w:rPr>
          <w:b/>
          <w:bCs/>
        </w:rPr>
        <w:t xml:space="preserve">Étape 3 </w:t>
      </w:r>
      <w:r>
        <w:rPr>
          <w:b/>
          <w:bCs/>
        </w:rPr>
        <w:t>-</w:t>
      </w:r>
      <w:r w:rsidRPr="00D53E5F">
        <w:rPr>
          <w:b/>
          <w:bCs/>
        </w:rPr>
        <w:t xml:space="preserve"> Qualifier</w:t>
      </w:r>
    </w:p>
    <w:p w14:paraId="7D87BC0F" w14:textId="77777777" w:rsidR="00D53E5F" w:rsidRPr="00D53E5F" w:rsidRDefault="00D53E5F" w:rsidP="00D53E5F">
      <w:pPr>
        <w:spacing w:after="0" w:line="240" w:lineRule="auto"/>
      </w:pPr>
      <w:r w:rsidRPr="00D53E5F">
        <w:rPr>
          <w:b/>
          <w:bCs/>
        </w:rPr>
        <w:t>modification du contrat</w:t>
      </w:r>
    </w:p>
    <w:p w14:paraId="5B469637" w14:textId="77777777" w:rsidR="00D53E5F" w:rsidRPr="00D53E5F" w:rsidRDefault="00D53E5F" w:rsidP="00D53E5F">
      <w:pPr>
        <w:spacing w:after="0" w:line="240" w:lineRule="auto"/>
      </w:pPr>
      <w:r w:rsidRPr="00D53E5F">
        <w:t>ou</w:t>
      </w:r>
    </w:p>
    <w:p w14:paraId="3DFDA51B" w14:textId="77777777" w:rsidR="00D53E5F" w:rsidRPr="00D53E5F" w:rsidRDefault="00D53E5F" w:rsidP="00D53E5F">
      <w:pPr>
        <w:spacing w:after="0" w:line="240" w:lineRule="auto"/>
      </w:pPr>
      <w:r w:rsidRPr="00D53E5F">
        <w:rPr>
          <w:b/>
          <w:bCs/>
        </w:rPr>
        <w:t>simple changement des conditions de travail</w:t>
      </w:r>
    </w:p>
    <w:p w14:paraId="46B3D094" w14:textId="4A21FB05" w:rsidR="00D53E5F" w:rsidRPr="00D53E5F" w:rsidRDefault="00D53E5F" w:rsidP="00D53E5F">
      <w:pPr>
        <w:spacing w:after="0" w:line="240" w:lineRule="auto"/>
        <w:rPr>
          <w:b/>
          <w:bCs/>
        </w:rPr>
      </w:pPr>
      <w:r w:rsidRPr="00D53E5F">
        <w:rPr>
          <w:b/>
          <w:bCs/>
        </w:rPr>
        <w:lastRenderedPageBreak/>
        <w:t xml:space="preserve">Étape 4 </w:t>
      </w:r>
      <w:r>
        <w:rPr>
          <w:b/>
          <w:bCs/>
        </w:rPr>
        <w:t>-</w:t>
      </w:r>
      <w:r w:rsidRPr="00D53E5F">
        <w:rPr>
          <w:b/>
          <w:bCs/>
        </w:rPr>
        <w:t xml:space="preserve"> Identifier le motif</w:t>
      </w:r>
    </w:p>
    <w:p w14:paraId="7B559A73" w14:textId="4B6B1A99" w:rsidR="00D53E5F" w:rsidRPr="00D53E5F" w:rsidRDefault="00D53E5F">
      <w:pPr>
        <w:numPr>
          <w:ilvl w:val="0"/>
          <w:numId w:val="43"/>
        </w:numPr>
        <w:spacing w:after="0" w:line="240" w:lineRule="auto"/>
      </w:pPr>
      <w:r w:rsidRPr="00D53E5F">
        <w:t>personnel</w:t>
      </w:r>
      <w:r>
        <w:t> ?</w:t>
      </w:r>
    </w:p>
    <w:p w14:paraId="1E132212" w14:textId="7665909A" w:rsidR="00D53E5F" w:rsidRPr="00D53E5F" w:rsidRDefault="00D53E5F">
      <w:pPr>
        <w:numPr>
          <w:ilvl w:val="0"/>
          <w:numId w:val="43"/>
        </w:numPr>
        <w:spacing w:after="0" w:line="240" w:lineRule="auto"/>
      </w:pPr>
      <w:r w:rsidRPr="00D53E5F">
        <w:t>disciplinaire</w:t>
      </w:r>
      <w:r>
        <w:t> ?</w:t>
      </w:r>
    </w:p>
    <w:p w14:paraId="5F0EBC6B" w14:textId="30CF932D" w:rsidR="00D53E5F" w:rsidRPr="00D53E5F" w:rsidRDefault="00D53E5F">
      <w:pPr>
        <w:numPr>
          <w:ilvl w:val="0"/>
          <w:numId w:val="43"/>
        </w:numPr>
        <w:spacing w:after="0" w:line="240" w:lineRule="auto"/>
      </w:pPr>
      <w:r w:rsidRPr="00D53E5F">
        <w:t>économique</w:t>
      </w:r>
      <w:r>
        <w:t> ?</w:t>
      </w:r>
    </w:p>
    <w:p w14:paraId="535F3155" w14:textId="14D9F8F0" w:rsidR="00D53E5F" w:rsidRPr="00D53E5F" w:rsidRDefault="00D53E5F">
      <w:pPr>
        <w:numPr>
          <w:ilvl w:val="0"/>
          <w:numId w:val="43"/>
        </w:numPr>
        <w:spacing w:after="0" w:line="240" w:lineRule="auto"/>
      </w:pPr>
      <w:r w:rsidRPr="00D53E5F">
        <w:t>APC</w:t>
      </w:r>
      <w:r>
        <w:t> ?</w:t>
      </w:r>
    </w:p>
    <w:p w14:paraId="05F46944" w14:textId="06170333" w:rsidR="00D53E5F" w:rsidRPr="00D53E5F" w:rsidRDefault="00D53E5F" w:rsidP="00D53E5F">
      <w:pPr>
        <w:spacing w:after="0" w:line="240" w:lineRule="auto"/>
        <w:rPr>
          <w:b/>
          <w:bCs/>
        </w:rPr>
      </w:pPr>
      <w:r w:rsidRPr="00D53E5F">
        <w:rPr>
          <w:b/>
          <w:bCs/>
        </w:rPr>
        <w:t xml:space="preserve">Étape 5 </w:t>
      </w:r>
      <w:r>
        <w:rPr>
          <w:b/>
          <w:bCs/>
        </w:rPr>
        <w:t>-</w:t>
      </w:r>
      <w:r w:rsidRPr="00D53E5F">
        <w:rPr>
          <w:b/>
          <w:bCs/>
        </w:rPr>
        <w:t xml:space="preserve"> Vérifier l’accord du salarié</w:t>
      </w:r>
    </w:p>
    <w:p w14:paraId="0C7711F3" w14:textId="04481299" w:rsidR="00D53E5F" w:rsidRPr="00D53E5F" w:rsidRDefault="00D53E5F" w:rsidP="00D53E5F">
      <w:pPr>
        <w:spacing w:after="0" w:line="240" w:lineRule="auto"/>
      </w:pPr>
      <w:r w:rsidRPr="00D53E5F">
        <w:t>Si une modification contractuelle ordinaire est en cause</w:t>
      </w:r>
      <w:r>
        <w:t> :</w:t>
      </w:r>
    </w:p>
    <w:p w14:paraId="4EF84C40" w14:textId="77777777" w:rsidR="00D53E5F" w:rsidRPr="00D53E5F" w:rsidRDefault="00D53E5F" w:rsidP="00D53E5F">
      <w:pPr>
        <w:spacing w:after="0" w:line="240" w:lineRule="auto"/>
      </w:pPr>
      <w:r w:rsidRPr="00D53E5F">
        <w:t>→ accord nécessaire.</w:t>
      </w:r>
    </w:p>
    <w:p w14:paraId="26921D33" w14:textId="773C9CE1" w:rsidR="00D53E5F" w:rsidRPr="00D53E5F" w:rsidRDefault="00D53E5F" w:rsidP="00D53E5F">
      <w:pPr>
        <w:spacing w:after="0" w:line="240" w:lineRule="auto"/>
        <w:rPr>
          <w:b/>
          <w:bCs/>
        </w:rPr>
      </w:pPr>
      <w:r w:rsidRPr="00D53E5F">
        <w:rPr>
          <w:b/>
          <w:bCs/>
        </w:rPr>
        <w:t xml:space="preserve">Étape 6 </w:t>
      </w:r>
      <w:r>
        <w:rPr>
          <w:b/>
          <w:bCs/>
        </w:rPr>
        <w:t>-</w:t>
      </w:r>
      <w:r w:rsidRPr="00D53E5F">
        <w:rPr>
          <w:b/>
          <w:bCs/>
        </w:rPr>
        <w:t xml:space="preserve"> En cas de refus</w:t>
      </w:r>
    </w:p>
    <w:p w14:paraId="4E770139" w14:textId="4039D675" w:rsidR="00D53E5F" w:rsidRPr="00D53E5F" w:rsidRDefault="00D53E5F" w:rsidP="00D53E5F">
      <w:pPr>
        <w:spacing w:after="0" w:line="240" w:lineRule="auto"/>
      </w:pPr>
      <w:r w:rsidRPr="00D53E5F">
        <w:t>Ne jamais conclure immédiatement</w:t>
      </w:r>
      <w:r>
        <w:t> :</w:t>
      </w:r>
    </w:p>
    <w:p w14:paraId="4676BD6D" w14:textId="55781A17" w:rsidR="00D53E5F" w:rsidRPr="00D53E5F" w:rsidRDefault="00D53E5F" w:rsidP="00D53E5F">
      <w:pPr>
        <w:spacing w:after="0" w:line="240" w:lineRule="auto"/>
      </w:pPr>
      <w:r>
        <w:rPr>
          <w:b/>
          <w:bCs/>
        </w:rPr>
        <w:t>« </w:t>
      </w:r>
      <w:r w:rsidRPr="00D53E5F">
        <w:rPr>
          <w:b/>
          <w:bCs/>
        </w:rPr>
        <w:t>le salarié est licencié</w:t>
      </w:r>
      <w:r>
        <w:rPr>
          <w:b/>
          <w:bCs/>
        </w:rPr>
        <w:t> »</w:t>
      </w:r>
      <w:r w:rsidRPr="00D53E5F">
        <w:rPr>
          <w:b/>
          <w:bCs/>
        </w:rPr>
        <w:t>.</w:t>
      </w:r>
    </w:p>
    <w:p w14:paraId="544DD0A5" w14:textId="77777777" w:rsidR="00D53E5F" w:rsidRPr="00D53E5F" w:rsidRDefault="00D53E5F" w:rsidP="00D53E5F">
      <w:pPr>
        <w:spacing w:after="0" w:line="240" w:lineRule="auto"/>
      </w:pPr>
      <w:r w:rsidRPr="00D53E5F">
        <w:t>Il faut rechercher ce que l’employeur peut juridiquement faire après ce refus.</w:t>
      </w:r>
    </w:p>
    <w:p w14:paraId="484A1FCF" w14:textId="2B01F2B7" w:rsidR="00D53E5F" w:rsidRPr="00D53E5F" w:rsidRDefault="00D53E5F" w:rsidP="00D53E5F">
      <w:pPr>
        <w:pStyle w:val="Titre1"/>
      </w:pPr>
      <w:r w:rsidRPr="00D53E5F">
        <w:t xml:space="preserve">52. Méthode </w:t>
      </w:r>
      <w:r>
        <w:t>-</w:t>
      </w:r>
      <w:r w:rsidRPr="00D53E5F">
        <w:t xml:space="preserve"> Traiter un licenciement pour motif personnel</w:t>
      </w:r>
    </w:p>
    <w:p w14:paraId="5EB3282E" w14:textId="3258AD9B" w:rsidR="00D53E5F" w:rsidRPr="00D53E5F" w:rsidRDefault="00D53E5F" w:rsidP="00D53E5F">
      <w:pPr>
        <w:spacing w:after="0" w:line="240" w:lineRule="auto"/>
        <w:rPr>
          <w:b/>
          <w:bCs/>
        </w:rPr>
      </w:pPr>
      <w:r w:rsidRPr="00D53E5F">
        <w:rPr>
          <w:b/>
          <w:bCs/>
        </w:rPr>
        <w:t xml:space="preserve">Étape 1 </w:t>
      </w:r>
      <w:r>
        <w:rPr>
          <w:b/>
          <w:bCs/>
        </w:rPr>
        <w:t>-</w:t>
      </w:r>
      <w:r w:rsidRPr="00D53E5F">
        <w:rPr>
          <w:b/>
          <w:bCs/>
        </w:rPr>
        <w:t xml:space="preserve"> Identifier les faits</w:t>
      </w:r>
    </w:p>
    <w:p w14:paraId="1A1960B4" w14:textId="097997DB" w:rsidR="00D53E5F" w:rsidRPr="00D53E5F" w:rsidRDefault="00D53E5F" w:rsidP="00D53E5F">
      <w:pPr>
        <w:spacing w:after="0" w:line="240" w:lineRule="auto"/>
      </w:pPr>
      <w:r w:rsidRPr="00D53E5F">
        <w:t>Qu’est-il exactement reproché au salarié</w:t>
      </w:r>
      <w:r>
        <w:t> ?</w:t>
      </w:r>
    </w:p>
    <w:p w14:paraId="5A9F93C2" w14:textId="60BE87AB" w:rsidR="00D53E5F" w:rsidRPr="00D53E5F" w:rsidRDefault="00D53E5F" w:rsidP="00D53E5F">
      <w:pPr>
        <w:spacing w:after="0" w:line="240" w:lineRule="auto"/>
        <w:rPr>
          <w:b/>
          <w:bCs/>
        </w:rPr>
      </w:pPr>
      <w:r w:rsidRPr="00D53E5F">
        <w:rPr>
          <w:b/>
          <w:bCs/>
        </w:rPr>
        <w:t xml:space="preserve">Étape 2 </w:t>
      </w:r>
      <w:r>
        <w:rPr>
          <w:b/>
          <w:bCs/>
        </w:rPr>
        <w:t>-</w:t>
      </w:r>
      <w:r w:rsidRPr="00D53E5F">
        <w:rPr>
          <w:b/>
          <w:bCs/>
        </w:rPr>
        <w:t xml:space="preserve"> Qualifier le motif</w:t>
      </w:r>
    </w:p>
    <w:p w14:paraId="36F4666C" w14:textId="189BBE37" w:rsidR="00D53E5F" w:rsidRPr="00D53E5F" w:rsidRDefault="00D53E5F" w:rsidP="00D53E5F">
      <w:pPr>
        <w:spacing w:after="0" w:line="240" w:lineRule="auto"/>
      </w:pPr>
      <w:r w:rsidRPr="00D53E5F">
        <w:rPr>
          <w:b/>
          <w:bCs/>
        </w:rPr>
        <w:t>fautif ou non fautif</w:t>
      </w:r>
      <w:r>
        <w:rPr>
          <w:b/>
          <w:bCs/>
        </w:rPr>
        <w:t> ?</w:t>
      </w:r>
    </w:p>
    <w:p w14:paraId="590A1B1E" w14:textId="0B60E99F" w:rsidR="00D53E5F" w:rsidRPr="00D53E5F" w:rsidRDefault="00D53E5F" w:rsidP="00D53E5F">
      <w:pPr>
        <w:spacing w:after="0" w:line="240" w:lineRule="auto"/>
        <w:rPr>
          <w:b/>
          <w:bCs/>
        </w:rPr>
      </w:pPr>
      <w:r w:rsidRPr="00D53E5F">
        <w:rPr>
          <w:b/>
          <w:bCs/>
        </w:rPr>
        <w:t xml:space="preserve">Étape 3 </w:t>
      </w:r>
      <w:r>
        <w:rPr>
          <w:b/>
          <w:bCs/>
        </w:rPr>
        <w:t>-</w:t>
      </w:r>
      <w:r w:rsidRPr="00D53E5F">
        <w:rPr>
          <w:b/>
          <w:bCs/>
        </w:rPr>
        <w:t xml:space="preserve"> Vérifier la cause réelle et sérieuse</w:t>
      </w:r>
    </w:p>
    <w:p w14:paraId="73BF3E96" w14:textId="438970F5" w:rsidR="00D53E5F" w:rsidRPr="00D53E5F" w:rsidRDefault="00D53E5F" w:rsidP="00D53E5F">
      <w:pPr>
        <w:spacing w:after="0" w:line="240" w:lineRule="auto"/>
      </w:pPr>
      <w:r w:rsidRPr="00D53E5F">
        <w:t>Les faits sont-ils</w:t>
      </w:r>
      <w:r>
        <w:t> :</w:t>
      </w:r>
    </w:p>
    <w:p w14:paraId="0AD107E4" w14:textId="1D057591" w:rsidR="00D53E5F" w:rsidRPr="00D53E5F" w:rsidRDefault="00D53E5F">
      <w:pPr>
        <w:numPr>
          <w:ilvl w:val="0"/>
          <w:numId w:val="44"/>
        </w:numPr>
        <w:spacing w:after="0" w:line="240" w:lineRule="auto"/>
      </w:pPr>
      <w:r w:rsidRPr="00D53E5F">
        <w:t>objectifs</w:t>
      </w:r>
      <w:r>
        <w:t> ?</w:t>
      </w:r>
    </w:p>
    <w:p w14:paraId="10287200" w14:textId="305B8847" w:rsidR="00D53E5F" w:rsidRPr="00D53E5F" w:rsidRDefault="00D53E5F">
      <w:pPr>
        <w:numPr>
          <w:ilvl w:val="0"/>
          <w:numId w:val="44"/>
        </w:numPr>
        <w:spacing w:after="0" w:line="240" w:lineRule="auto"/>
      </w:pPr>
      <w:r w:rsidRPr="00D53E5F">
        <w:t>vérifiables</w:t>
      </w:r>
      <w:r>
        <w:t> ?</w:t>
      </w:r>
    </w:p>
    <w:p w14:paraId="7AAA1801" w14:textId="71FD0F78" w:rsidR="00D53E5F" w:rsidRPr="00D53E5F" w:rsidRDefault="00D53E5F">
      <w:pPr>
        <w:numPr>
          <w:ilvl w:val="0"/>
          <w:numId w:val="44"/>
        </w:numPr>
        <w:spacing w:after="0" w:line="240" w:lineRule="auto"/>
      </w:pPr>
      <w:r w:rsidRPr="00D53E5F">
        <w:t>suffisamment sérieux</w:t>
      </w:r>
      <w:r>
        <w:t> ?</w:t>
      </w:r>
    </w:p>
    <w:p w14:paraId="6A67CC6E" w14:textId="66E80779" w:rsidR="00D53E5F" w:rsidRPr="00D53E5F" w:rsidRDefault="00D53E5F" w:rsidP="00D53E5F">
      <w:pPr>
        <w:spacing w:after="0" w:line="240" w:lineRule="auto"/>
        <w:rPr>
          <w:b/>
          <w:bCs/>
        </w:rPr>
      </w:pPr>
      <w:r w:rsidRPr="00D53E5F">
        <w:rPr>
          <w:b/>
          <w:bCs/>
        </w:rPr>
        <w:t xml:space="preserve">Étape 4 </w:t>
      </w:r>
      <w:r>
        <w:rPr>
          <w:b/>
          <w:bCs/>
        </w:rPr>
        <w:t>-</w:t>
      </w:r>
      <w:r w:rsidRPr="00D53E5F">
        <w:rPr>
          <w:b/>
          <w:bCs/>
        </w:rPr>
        <w:t xml:space="preserve"> Si faute</w:t>
      </w:r>
      <w:r>
        <w:rPr>
          <w:b/>
          <w:bCs/>
        </w:rPr>
        <w:t> :</w:t>
      </w:r>
      <w:r w:rsidRPr="00D53E5F">
        <w:rPr>
          <w:b/>
          <w:bCs/>
        </w:rPr>
        <w:t xml:space="preserve"> qualifier sa gravité</w:t>
      </w:r>
    </w:p>
    <w:p w14:paraId="2B1A91B9" w14:textId="1FB71331" w:rsidR="00D53E5F" w:rsidRPr="00D53E5F" w:rsidRDefault="00D53E5F">
      <w:pPr>
        <w:numPr>
          <w:ilvl w:val="0"/>
          <w:numId w:val="45"/>
        </w:numPr>
        <w:spacing w:after="0" w:line="240" w:lineRule="auto"/>
      </w:pPr>
      <w:r w:rsidRPr="00D53E5F">
        <w:t>faute simple</w:t>
      </w:r>
      <w:r>
        <w:t> ;</w:t>
      </w:r>
    </w:p>
    <w:p w14:paraId="3555200D" w14:textId="2747E528" w:rsidR="00D53E5F" w:rsidRPr="00D53E5F" w:rsidRDefault="00D53E5F">
      <w:pPr>
        <w:numPr>
          <w:ilvl w:val="0"/>
          <w:numId w:val="45"/>
        </w:numPr>
        <w:spacing w:after="0" w:line="240" w:lineRule="auto"/>
      </w:pPr>
      <w:r w:rsidRPr="00D53E5F">
        <w:t>grave</w:t>
      </w:r>
      <w:r>
        <w:t> ;</w:t>
      </w:r>
    </w:p>
    <w:p w14:paraId="1DBB7541" w14:textId="77777777" w:rsidR="00D53E5F" w:rsidRPr="00D53E5F" w:rsidRDefault="00D53E5F">
      <w:pPr>
        <w:numPr>
          <w:ilvl w:val="0"/>
          <w:numId w:val="45"/>
        </w:numPr>
        <w:spacing w:after="0" w:line="240" w:lineRule="auto"/>
      </w:pPr>
      <w:r w:rsidRPr="00D53E5F">
        <w:t>lourde.</w:t>
      </w:r>
    </w:p>
    <w:p w14:paraId="3B8E12FC" w14:textId="1166BF36" w:rsidR="00D53E5F" w:rsidRPr="00D53E5F" w:rsidRDefault="00D53E5F" w:rsidP="00D53E5F">
      <w:pPr>
        <w:spacing w:after="0" w:line="240" w:lineRule="auto"/>
        <w:rPr>
          <w:b/>
          <w:bCs/>
        </w:rPr>
      </w:pPr>
      <w:r w:rsidRPr="00D53E5F">
        <w:rPr>
          <w:b/>
          <w:bCs/>
        </w:rPr>
        <w:t xml:space="preserve">Étape 5 </w:t>
      </w:r>
      <w:r>
        <w:rPr>
          <w:b/>
          <w:bCs/>
        </w:rPr>
        <w:t>-</w:t>
      </w:r>
      <w:r w:rsidRPr="00D53E5F">
        <w:rPr>
          <w:b/>
          <w:bCs/>
        </w:rPr>
        <w:t xml:space="preserve"> Vérifier la procédure</w:t>
      </w:r>
    </w:p>
    <w:p w14:paraId="547B1541" w14:textId="01E3A612" w:rsidR="00D53E5F" w:rsidRPr="00D53E5F" w:rsidRDefault="00D53E5F">
      <w:pPr>
        <w:numPr>
          <w:ilvl w:val="0"/>
          <w:numId w:val="46"/>
        </w:numPr>
        <w:spacing w:after="0" w:line="240" w:lineRule="auto"/>
      </w:pPr>
      <w:r w:rsidRPr="00D53E5F">
        <w:t>convocation</w:t>
      </w:r>
      <w:r>
        <w:t> ;</w:t>
      </w:r>
    </w:p>
    <w:p w14:paraId="10EB31F0" w14:textId="1E31E4DB" w:rsidR="00D53E5F" w:rsidRPr="00D53E5F" w:rsidRDefault="00D53E5F">
      <w:pPr>
        <w:numPr>
          <w:ilvl w:val="0"/>
          <w:numId w:val="46"/>
        </w:numPr>
        <w:spacing w:after="0" w:line="240" w:lineRule="auto"/>
      </w:pPr>
      <w:r w:rsidRPr="00D53E5F">
        <w:t>délai</w:t>
      </w:r>
      <w:r>
        <w:t> ;</w:t>
      </w:r>
    </w:p>
    <w:p w14:paraId="29E77711" w14:textId="667BB5E9" w:rsidR="00D53E5F" w:rsidRPr="00D53E5F" w:rsidRDefault="00D53E5F">
      <w:pPr>
        <w:numPr>
          <w:ilvl w:val="0"/>
          <w:numId w:val="46"/>
        </w:numPr>
        <w:spacing w:after="0" w:line="240" w:lineRule="auto"/>
      </w:pPr>
      <w:r w:rsidRPr="00D53E5F">
        <w:t>entretien</w:t>
      </w:r>
      <w:r>
        <w:t> ;</w:t>
      </w:r>
    </w:p>
    <w:p w14:paraId="2FCF8777" w14:textId="69C6B28B" w:rsidR="00D53E5F" w:rsidRPr="00D53E5F" w:rsidRDefault="00D53E5F">
      <w:pPr>
        <w:numPr>
          <w:ilvl w:val="0"/>
          <w:numId w:val="46"/>
        </w:numPr>
        <w:spacing w:after="0" w:line="240" w:lineRule="auto"/>
      </w:pPr>
      <w:r w:rsidRPr="00D53E5F">
        <w:t>notification motivée</w:t>
      </w:r>
      <w:r>
        <w:t> ;</w:t>
      </w:r>
    </w:p>
    <w:p w14:paraId="478CB43A" w14:textId="77777777" w:rsidR="00D53E5F" w:rsidRPr="00D53E5F" w:rsidRDefault="00D53E5F">
      <w:pPr>
        <w:numPr>
          <w:ilvl w:val="0"/>
          <w:numId w:val="46"/>
        </w:numPr>
        <w:spacing w:after="0" w:line="240" w:lineRule="auto"/>
      </w:pPr>
      <w:r w:rsidRPr="00D53E5F">
        <w:t>règles disciplinaires si nécessaire.</w:t>
      </w:r>
    </w:p>
    <w:p w14:paraId="7BEAE04C" w14:textId="0CA5E972" w:rsidR="00D53E5F" w:rsidRPr="00D53E5F" w:rsidRDefault="00D53E5F" w:rsidP="00D53E5F">
      <w:pPr>
        <w:spacing w:after="0" w:line="240" w:lineRule="auto"/>
        <w:rPr>
          <w:b/>
          <w:bCs/>
        </w:rPr>
      </w:pPr>
      <w:r w:rsidRPr="00D53E5F">
        <w:rPr>
          <w:b/>
          <w:bCs/>
        </w:rPr>
        <w:t xml:space="preserve">Étape 6 </w:t>
      </w:r>
      <w:r>
        <w:rPr>
          <w:b/>
          <w:bCs/>
        </w:rPr>
        <w:t>-</w:t>
      </w:r>
      <w:r w:rsidRPr="00D53E5F">
        <w:rPr>
          <w:b/>
          <w:bCs/>
        </w:rPr>
        <w:t xml:space="preserve"> Déterminer les conséquences</w:t>
      </w:r>
    </w:p>
    <w:p w14:paraId="7CABAB88" w14:textId="068F3F23" w:rsidR="00D53E5F" w:rsidRPr="00D53E5F" w:rsidRDefault="00D53E5F">
      <w:pPr>
        <w:numPr>
          <w:ilvl w:val="0"/>
          <w:numId w:val="47"/>
        </w:numPr>
        <w:spacing w:after="0" w:line="240" w:lineRule="auto"/>
      </w:pPr>
      <w:r w:rsidRPr="00D53E5F">
        <w:t>préavis</w:t>
      </w:r>
      <w:r>
        <w:t> ;</w:t>
      </w:r>
    </w:p>
    <w:p w14:paraId="60E07E36" w14:textId="03470D10" w:rsidR="00D53E5F" w:rsidRPr="00D53E5F" w:rsidRDefault="00D53E5F">
      <w:pPr>
        <w:numPr>
          <w:ilvl w:val="0"/>
          <w:numId w:val="47"/>
        </w:numPr>
        <w:spacing w:after="0" w:line="240" w:lineRule="auto"/>
      </w:pPr>
      <w:r w:rsidRPr="00D53E5F">
        <w:t>indemnité de licenciement</w:t>
      </w:r>
      <w:r>
        <w:t> ;</w:t>
      </w:r>
    </w:p>
    <w:p w14:paraId="1F56B68F" w14:textId="68756981" w:rsidR="00D53E5F" w:rsidRPr="00D53E5F" w:rsidRDefault="00D53E5F">
      <w:pPr>
        <w:numPr>
          <w:ilvl w:val="0"/>
          <w:numId w:val="47"/>
        </w:numPr>
        <w:spacing w:after="0" w:line="240" w:lineRule="auto"/>
      </w:pPr>
      <w:r w:rsidRPr="00D53E5F">
        <w:t>congés payés</w:t>
      </w:r>
      <w:r>
        <w:t> ;</w:t>
      </w:r>
    </w:p>
    <w:p w14:paraId="5CA656BA" w14:textId="46C58D89" w:rsidR="00D53E5F" w:rsidRPr="00D53E5F" w:rsidRDefault="00D53E5F">
      <w:pPr>
        <w:numPr>
          <w:ilvl w:val="0"/>
          <w:numId w:val="47"/>
        </w:numPr>
        <w:spacing w:after="0" w:line="240" w:lineRule="auto"/>
      </w:pPr>
      <w:r w:rsidRPr="00D53E5F">
        <w:t>ARE</w:t>
      </w:r>
      <w:r>
        <w:t> ;</w:t>
      </w:r>
    </w:p>
    <w:p w14:paraId="745A020C" w14:textId="77777777" w:rsidR="00D53E5F" w:rsidRPr="00D53E5F" w:rsidRDefault="00D53E5F">
      <w:pPr>
        <w:numPr>
          <w:ilvl w:val="0"/>
          <w:numId w:val="47"/>
        </w:numPr>
        <w:spacing w:after="0" w:line="240" w:lineRule="auto"/>
      </w:pPr>
      <w:r w:rsidRPr="00D53E5F">
        <w:t>documents de sortie.</w:t>
      </w:r>
    </w:p>
    <w:p w14:paraId="3C0D7674" w14:textId="25E4F3E1" w:rsidR="00D53E5F" w:rsidRPr="00D53E5F" w:rsidRDefault="00D53E5F" w:rsidP="00D53E5F">
      <w:pPr>
        <w:pStyle w:val="Titre1"/>
      </w:pPr>
      <w:r w:rsidRPr="00D53E5F">
        <w:t xml:space="preserve">53. Méthode </w:t>
      </w:r>
      <w:r>
        <w:t>-</w:t>
      </w:r>
      <w:r w:rsidRPr="00D53E5F">
        <w:t xml:space="preserve"> Traiter un licenciement économique</w:t>
      </w:r>
    </w:p>
    <w:p w14:paraId="6B860FC9" w14:textId="65933D67" w:rsidR="00D53E5F" w:rsidRPr="00D53E5F" w:rsidRDefault="00D53E5F" w:rsidP="00D53E5F">
      <w:pPr>
        <w:spacing w:after="0" w:line="240" w:lineRule="auto"/>
      </w:pPr>
      <w:r w:rsidRPr="00D53E5F">
        <w:t>Utiliser toujours l’ordre suivant</w:t>
      </w:r>
      <w:r>
        <w:t> :</w:t>
      </w:r>
    </w:p>
    <w:p w14:paraId="11189572" w14:textId="130ADE84" w:rsidR="00D53E5F" w:rsidRPr="00D53E5F" w:rsidRDefault="00D53E5F" w:rsidP="00D53E5F">
      <w:pPr>
        <w:pStyle w:val="Titre1"/>
      </w:pPr>
      <w:r w:rsidRPr="00D53E5F">
        <w:lastRenderedPageBreak/>
        <w:t>1. Motif non personnel</w:t>
      </w:r>
      <w:r>
        <w:t> ?</w:t>
      </w:r>
    </w:p>
    <w:p w14:paraId="772A00F7" w14:textId="63D0E82C" w:rsidR="00D53E5F" w:rsidRPr="00D53E5F" w:rsidRDefault="00D53E5F" w:rsidP="00D53E5F">
      <w:pPr>
        <w:pStyle w:val="Titre1"/>
      </w:pPr>
      <w:r w:rsidRPr="00D53E5F">
        <w:t>2. Cause économique juridiquement caractérisée</w:t>
      </w:r>
      <w:r>
        <w:t> ?</w:t>
      </w:r>
    </w:p>
    <w:p w14:paraId="2173F9AB" w14:textId="0BC2C69B" w:rsidR="00D53E5F" w:rsidRPr="00D53E5F" w:rsidRDefault="00D53E5F" w:rsidP="00D53E5F">
      <w:pPr>
        <w:pStyle w:val="Titre1"/>
      </w:pPr>
      <w:r w:rsidRPr="00D53E5F">
        <w:t>3. Conséquence sur l’emploi</w:t>
      </w:r>
      <w:r>
        <w:t> ?</w:t>
      </w:r>
    </w:p>
    <w:p w14:paraId="793DEB5C" w14:textId="09325516" w:rsidR="00D53E5F" w:rsidRPr="00D53E5F" w:rsidRDefault="00D53E5F">
      <w:pPr>
        <w:numPr>
          <w:ilvl w:val="0"/>
          <w:numId w:val="48"/>
        </w:numPr>
        <w:spacing w:after="0" w:line="240" w:lineRule="auto"/>
      </w:pPr>
      <w:r w:rsidRPr="00D53E5F">
        <w:t>suppression</w:t>
      </w:r>
      <w:r>
        <w:t> ;</w:t>
      </w:r>
    </w:p>
    <w:p w14:paraId="577B2B3F" w14:textId="1DDA1893" w:rsidR="00D53E5F" w:rsidRPr="00D53E5F" w:rsidRDefault="00D53E5F">
      <w:pPr>
        <w:numPr>
          <w:ilvl w:val="0"/>
          <w:numId w:val="48"/>
        </w:numPr>
        <w:spacing w:after="0" w:line="240" w:lineRule="auto"/>
      </w:pPr>
      <w:r w:rsidRPr="00D53E5F">
        <w:t>transformation</w:t>
      </w:r>
      <w:r>
        <w:t> ;</w:t>
      </w:r>
    </w:p>
    <w:p w14:paraId="2B36EF6C" w14:textId="77777777" w:rsidR="00D53E5F" w:rsidRPr="00D53E5F" w:rsidRDefault="00D53E5F">
      <w:pPr>
        <w:numPr>
          <w:ilvl w:val="0"/>
          <w:numId w:val="48"/>
        </w:numPr>
        <w:spacing w:after="0" w:line="240" w:lineRule="auto"/>
      </w:pPr>
      <w:r w:rsidRPr="00D53E5F">
        <w:t>modification contractuelle refusée.</w:t>
      </w:r>
    </w:p>
    <w:p w14:paraId="758BCC69" w14:textId="0DDDA711" w:rsidR="00D53E5F" w:rsidRPr="00D53E5F" w:rsidRDefault="00D53E5F" w:rsidP="00D53E5F">
      <w:pPr>
        <w:pStyle w:val="Titre1"/>
      </w:pPr>
      <w:r w:rsidRPr="00D53E5F">
        <w:t>4. Adaptation du salarié réalisée</w:t>
      </w:r>
      <w:r>
        <w:t> ?</w:t>
      </w:r>
    </w:p>
    <w:p w14:paraId="0F2DD19B" w14:textId="5400B2F8" w:rsidR="00D53E5F" w:rsidRPr="00D53E5F" w:rsidRDefault="00D53E5F" w:rsidP="00D53E5F">
      <w:pPr>
        <w:pStyle w:val="Titre1"/>
      </w:pPr>
      <w:r w:rsidRPr="00D53E5F">
        <w:t>5. Reclassement recherché</w:t>
      </w:r>
      <w:r>
        <w:t> ?</w:t>
      </w:r>
    </w:p>
    <w:p w14:paraId="6BCEEBB7" w14:textId="2DFD246C" w:rsidR="00D53E5F" w:rsidRPr="00D53E5F" w:rsidRDefault="00D53E5F" w:rsidP="00D53E5F">
      <w:pPr>
        <w:pStyle w:val="Titre1"/>
      </w:pPr>
      <w:r w:rsidRPr="00D53E5F">
        <w:t>6. Critères d’ordre respectés si nécessaire</w:t>
      </w:r>
      <w:r>
        <w:t> ?</w:t>
      </w:r>
    </w:p>
    <w:p w14:paraId="7C35C576" w14:textId="1BD4BB48" w:rsidR="00D53E5F" w:rsidRPr="00D53E5F" w:rsidRDefault="00D53E5F" w:rsidP="00D53E5F">
      <w:pPr>
        <w:pStyle w:val="Titre1"/>
      </w:pPr>
      <w:r w:rsidRPr="00D53E5F">
        <w:t>7. Procédure adaptée au nombre de licenciements et à l’effectif</w:t>
      </w:r>
      <w:r>
        <w:t> ?</w:t>
      </w:r>
    </w:p>
    <w:p w14:paraId="35E534FB" w14:textId="5C2076B8" w:rsidR="00D53E5F" w:rsidRPr="00D53E5F" w:rsidRDefault="00D53E5F" w:rsidP="00D53E5F">
      <w:pPr>
        <w:pStyle w:val="Titre1"/>
      </w:pPr>
      <w:r w:rsidRPr="00D53E5F">
        <w:t>8. PSE nécessaire</w:t>
      </w:r>
      <w:r>
        <w:t> ?</w:t>
      </w:r>
    </w:p>
    <w:p w14:paraId="352E576D" w14:textId="77777777" w:rsidR="00D53E5F" w:rsidRPr="00D53E5F" w:rsidRDefault="00D53E5F" w:rsidP="00D53E5F">
      <w:pPr>
        <w:spacing w:after="0" w:line="240" w:lineRule="auto"/>
      </w:pPr>
      <w:r w:rsidRPr="00D53E5F">
        <w:rPr>
          <w:b/>
          <w:bCs/>
        </w:rPr>
        <w:t>50 salariés ou plus + 10 licenciements ou plus sur 30 jours</w:t>
      </w:r>
    </w:p>
    <w:p w14:paraId="4DDCCD0F" w14:textId="54279751" w:rsidR="00D53E5F" w:rsidRPr="00D53E5F" w:rsidRDefault="00D53E5F" w:rsidP="00D53E5F">
      <w:pPr>
        <w:pStyle w:val="Titre1"/>
      </w:pPr>
      <w:r w:rsidRPr="00D53E5F">
        <w:t>9. CSP ou congé de reclassement</w:t>
      </w:r>
      <w:r>
        <w:t> ?</w:t>
      </w:r>
    </w:p>
    <w:p w14:paraId="2AB397D6" w14:textId="77777777" w:rsidR="00D53E5F" w:rsidRPr="00D53E5F" w:rsidRDefault="00D53E5F" w:rsidP="00D53E5F">
      <w:pPr>
        <w:spacing w:after="0" w:line="240" w:lineRule="auto"/>
      </w:pPr>
      <w:r w:rsidRPr="00D53E5F">
        <w:t>À traiter à partir de la documentation si le sujet en fournit une.</w:t>
      </w:r>
    </w:p>
    <w:p w14:paraId="46D4A8FC" w14:textId="20660D93" w:rsidR="00D53E5F" w:rsidRPr="00D53E5F" w:rsidRDefault="00D53E5F" w:rsidP="00D53E5F">
      <w:pPr>
        <w:pStyle w:val="Titre1"/>
      </w:pPr>
      <w:r w:rsidRPr="00D53E5F">
        <w:t>10. Conséquences financières et sociales</w:t>
      </w:r>
      <w:r>
        <w:t> ?</w:t>
      </w:r>
    </w:p>
    <w:p w14:paraId="6763A6E2" w14:textId="7453F5C5" w:rsidR="00D53E5F" w:rsidRPr="00D53E5F" w:rsidRDefault="00D53E5F" w:rsidP="00D53E5F">
      <w:pPr>
        <w:pStyle w:val="Titre1"/>
      </w:pPr>
      <w:r w:rsidRPr="00D53E5F">
        <w:t xml:space="preserve">54. Méthode </w:t>
      </w:r>
      <w:r>
        <w:t>-</w:t>
      </w:r>
      <w:r w:rsidRPr="00D53E5F">
        <w:t xml:space="preserve"> Choisir entre démission, rupture conventionnelle, prise d’acte et résiliation judiciaire</w:t>
      </w:r>
    </w:p>
    <w:tbl>
      <w:tblPr>
        <w:tblStyle w:val="Grilledutableau"/>
        <w:tblW w:w="0" w:type="auto"/>
        <w:tblLook w:val="04A0" w:firstRow="1" w:lastRow="0" w:firstColumn="1" w:lastColumn="0" w:noHBand="0" w:noVBand="1"/>
      </w:tblPr>
      <w:tblGrid>
        <w:gridCol w:w="7022"/>
        <w:gridCol w:w="2267"/>
      </w:tblGrid>
      <w:tr w:rsidR="00D53E5F" w:rsidRPr="00D53E5F" w14:paraId="6AE412A9" w14:textId="77777777" w:rsidTr="00D53E5F">
        <w:trPr>
          <w:tblHeader/>
        </w:trPr>
        <w:tc>
          <w:tcPr>
            <w:tcW w:w="0" w:type="auto"/>
            <w:hideMark/>
          </w:tcPr>
          <w:p w14:paraId="7506160C" w14:textId="77777777" w:rsidR="00D53E5F" w:rsidRPr="00D53E5F" w:rsidRDefault="00D53E5F" w:rsidP="00D53E5F">
            <w:pPr>
              <w:jc w:val="left"/>
              <w:rPr>
                <w:rFonts w:ascii="Calibri" w:hAnsi="Calibri" w:cs="Calibri"/>
                <w:b/>
                <w:bCs/>
                <w:sz w:val="20"/>
              </w:rPr>
            </w:pPr>
            <w:r w:rsidRPr="00D53E5F">
              <w:rPr>
                <w:rFonts w:ascii="Calibri" w:hAnsi="Calibri" w:cs="Calibri"/>
                <w:b/>
                <w:bCs/>
                <w:sz w:val="20"/>
              </w:rPr>
              <w:t>Situation</w:t>
            </w:r>
          </w:p>
        </w:tc>
        <w:tc>
          <w:tcPr>
            <w:tcW w:w="0" w:type="auto"/>
            <w:hideMark/>
          </w:tcPr>
          <w:p w14:paraId="0588C46C" w14:textId="77777777" w:rsidR="00D53E5F" w:rsidRPr="00D53E5F" w:rsidRDefault="00D53E5F" w:rsidP="00D53E5F">
            <w:pPr>
              <w:jc w:val="left"/>
              <w:rPr>
                <w:rFonts w:ascii="Calibri" w:hAnsi="Calibri" w:cs="Calibri"/>
                <w:b/>
                <w:bCs/>
                <w:sz w:val="20"/>
              </w:rPr>
            </w:pPr>
            <w:r w:rsidRPr="00D53E5F">
              <w:rPr>
                <w:rFonts w:ascii="Calibri" w:hAnsi="Calibri" w:cs="Calibri"/>
                <w:b/>
                <w:bCs/>
                <w:sz w:val="20"/>
              </w:rPr>
              <w:t>Mode à envisager</w:t>
            </w:r>
          </w:p>
        </w:tc>
      </w:tr>
      <w:tr w:rsidR="00D53E5F" w:rsidRPr="00D53E5F" w14:paraId="2C48F235" w14:textId="77777777" w:rsidTr="00D53E5F">
        <w:tc>
          <w:tcPr>
            <w:tcW w:w="0" w:type="auto"/>
            <w:hideMark/>
          </w:tcPr>
          <w:p w14:paraId="4AACDCC6" w14:textId="77777777" w:rsidR="00D53E5F" w:rsidRPr="00D53E5F" w:rsidRDefault="00D53E5F" w:rsidP="00D53E5F">
            <w:pPr>
              <w:jc w:val="left"/>
              <w:rPr>
                <w:rFonts w:ascii="Calibri" w:hAnsi="Calibri" w:cs="Calibri"/>
                <w:sz w:val="20"/>
              </w:rPr>
            </w:pPr>
            <w:r w:rsidRPr="00D53E5F">
              <w:rPr>
                <w:rFonts w:ascii="Calibri" w:hAnsi="Calibri" w:cs="Calibri"/>
                <w:sz w:val="20"/>
              </w:rPr>
              <w:t>Salarié souhaite simplement partir</w:t>
            </w:r>
          </w:p>
        </w:tc>
        <w:tc>
          <w:tcPr>
            <w:tcW w:w="0" w:type="auto"/>
            <w:hideMark/>
          </w:tcPr>
          <w:p w14:paraId="649E69AD" w14:textId="77777777" w:rsidR="00D53E5F" w:rsidRPr="00D53E5F" w:rsidRDefault="00D53E5F" w:rsidP="00D53E5F">
            <w:pPr>
              <w:jc w:val="left"/>
              <w:rPr>
                <w:rFonts w:ascii="Calibri" w:hAnsi="Calibri" w:cs="Calibri"/>
                <w:sz w:val="20"/>
              </w:rPr>
            </w:pPr>
            <w:r w:rsidRPr="00D53E5F">
              <w:rPr>
                <w:rFonts w:ascii="Calibri" w:hAnsi="Calibri" w:cs="Calibri"/>
                <w:b/>
                <w:bCs/>
                <w:sz w:val="20"/>
              </w:rPr>
              <w:t>Démission</w:t>
            </w:r>
          </w:p>
        </w:tc>
      </w:tr>
      <w:tr w:rsidR="00D53E5F" w:rsidRPr="00D53E5F" w14:paraId="4CBA97AE" w14:textId="77777777" w:rsidTr="00D53E5F">
        <w:tc>
          <w:tcPr>
            <w:tcW w:w="0" w:type="auto"/>
            <w:hideMark/>
          </w:tcPr>
          <w:p w14:paraId="0580A55D" w14:textId="77777777" w:rsidR="00D53E5F" w:rsidRPr="00D53E5F" w:rsidRDefault="00D53E5F" w:rsidP="00D53E5F">
            <w:pPr>
              <w:jc w:val="left"/>
              <w:rPr>
                <w:rFonts w:ascii="Calibri" w:hAnsi="Calibri" w:cs="Calibri"/>
                <w:sz w:val="20"/>
              </w:rPr>
            </w:pPr>
            <w:r w:rsidRPr="00D53E5F">
              <w:rPr>
                <w:rFonts w:ascii="Calibri" w:hAnsi="Calibri" w:cs="Calibri"/>
                <w:sz w:val="20"/>
              </w:rPr>
              <w:t>Employeur et salarié souhaitent négocier ensemble la fin du CDI</w:t>
            </w:r>
          </w:p>
        </w:tc>
        <w:tc>
          <w:tcPr>
            <w:tcW w:w="0" w:type="auto"/>
            <w:hideMark/>
          </w:tcPr>
          <w:p w14:paraId="3354868D" w14:textId="77777777" w:rsidR="00D53E5F" w:rsidRPr="00D53E5F" w:rsidRDefault="00D53E5F" w:rsidP="00D53E5F">
            <w:pPr>
              <w:jc w:val="left"/>
              <w:rPr>
                <w:rFonts w:ascii="Calibri" w:hAnsi="Calibri" w:cs="Calibri"/>
                <w:sz w:val="20"/>
              </w:rPr>
            </w:pPr>
            <w:r w:rsidRPr="00D53E5F">
              <w:rPr>
                <w:rFonts w:ascii="Calibri" w:hAnsi="Calibri" w:cs="Calibri"/>
                <w:b/>
                <w:bCs/>
                <w:sz w:val="20"/>
              </w:rPr>
              <w:t>Rupture conventionnelle</w:t>
            </w:r>
          </w:p>
        </w:tc>
      </w:tr>
      <w:tr w:rsidR="00D53E5F" w:rsidRPr="00D53E5F" w14:paraId="44EE59DF" w14:textId="77777777" w:rsidTr="00D53E5F">
        <w:tc>
          <w:tcPr>
            <w:tcW w:w="0" w:type="auto"/>
            <w:hideMark/>
          </w:tcPr>
          <w:p w14:paraId="2D59BA7D" w14:textId="77777777" w:rsidR="00D53E5F" w:rsidRPr="00D53E5F" w:rsidRDefault="00D53E5F" w:rsidP="00D53E5F">
            <w:pPr>
              <w:jc w:val="left"/>
              <w:rPr>
                <w:rFonts w:ascii="Calibri" w:hAnsi="Calibri" w:cs="Calibri"/>
                <w:sz w:val="20"/>
              </w:rPr>
            </w:pPr>
            <w:r w:rsidRPr="00D53E5F">
              <w:rPr>
                <w:rFonts w:ascii="Calibri" w:hAnsi="Calibri" w:cs="Calibri"/>
                <w:sz w:val="20"/>
              </w:rPr>
              <w:t>Manquements graves de l’employeur et salarié veut partir immédiatement</w:t>
            </w:r>
          </w:p>
        </w:tc>
        <w:tc>
          <w:tcPr>
            <w:tcW w:w="0" w:type="auto"/>
            <w:hideMark/>
          </w:tcPr>
          <w:p w14:paraId="665423CD" w14:textId="77777777" w:rsidR="00D53E5F" w:rsidRPr="00D53E5F" w:rsidRDefault="00D53E5F" w:rsidP="00D53E5F">
            <w:pPr>
              <w:jc w:val="left"/>
              <w:rPr>
                <w:rFonts w:ascii="Calibri" w:hAnsi="Calibri" w:cs="Calibri"/>
                <w:sz w:val="20"/>
              </w:rPr>
            </w:pPr>
            <w:r w:rsidRPr="00D53E5F">
              <w:rPr>
                <w:rFonts w:ascii="Calibri" w:hAnsi="Calibri" w:cs="Calibri"/>
                <w:b/>
                <w:bCs/>
                <w:sz w:val="20"/>
              </w:rPr>
              <w:t>Prise d’acte</w:t>
            </w:r>
          </w:p>
        </w:tc>
      </w:tr>
      <w:tr w:rsidR="00D53E5F" w:rsidRPr="00D53E5F" w14:paraId="5DEC66F9" w14:textId="77777777" w:rsidTr="00D53E5F">
        <w:tc>
          <w:tcPr>
            <w:tcW w:w="0" w:type="auto"/>
            <w:hideMark/>
          </w:tcPr>
          <w:p w14:paraId="06FA9728" w14:textId="77777777" w:rsidR="00D53E5F" w:rsidRPr="00D53E5F" w:rsidRDefault="00D53E5F" w:rsidP="00D53E5F">
            <w:pPr>
              <w:jc w:val="left"/>
              <w:rPr>
                <w:rFonts w:ascii="Calibri" w:hAnsi="Calibri" w:cs="Calibri"/>
                <w:sz w:val="20"/>
              </w:rPr>
            </w:pPr>
            <w:r w:rsidRPr="00D53E5F">
              <w:rPr>
                <w:rFonts w:ascii="Calibri" w:hAnsi="Calibri" w:cs="Calibri"/>
                <w:sz w:val="20"/>
              </w:rPr>
              <w:t>Manquements graves mais salarié souhaite que le juge statue avant la fin du contrat</w:t>
            </w:r>
          </w:p>
        </w:tc>
        <w:tc>
          <w:tcPr>
            <w:tcW w:w="0" w:type="auto"/>
            <w:hideMark/>
          </w:tcPr>
          <w:p w14:paraId="56859686" w14:textId="77777777" w:rsidR="00D53E5F" w:rsidRPr="00D53E5F" w:rsidRDefault="00D53E5F" w:rsidP="00D53E5F">
            <w:pPr>
              <w:jc w:val="left"/>
              <w:rPr>
                <w:rFonts w:ascii="Calibri" w:hAnsi="Calibri" w:cs="Calibri"/>
                <w:sz w:val="20"/>
              </w:rPr>
            </w:pPr>
            <w:r w:rsidRPr="00D53E5F">
              <w:rPr>
                <w:rFonts w:ascii="Calibri" w:hAnsi="Calibri" w:cs="Calibri"/>
                <w:b/>
                <w:bCs/>
                <w:sz w:val="20"/>
              </w:rPr>
              <w:t>Résiliation judiciaire</w:t>
            </w:r>
          </w:p>
        </w:tc>
      </w:tr>
    </w:tbl>
    <w:p w14:paraId="5137458F" w14:textId="77777777" w:rsidR="00D53E5F" w:rsidRPr="00D53E5F" w:rsidRDefault="00D53E5F" w:rsidP="00D53E5F">
      <w:pPr>
        <w:spacing w:after="0" w:line="240" w:lineRule="auto"/>
        <w:rPr>
          <w:b/>
          <w:bCs/>
        </w:rPr>
      </w:pPr>
      <w:r w:rsidRPr="00D53E5F">
        <w:rPr>
          <w:b/>
          <w:bCs/>
        </w:rPr>
        <w:t>Point méthodologique</w:t>
      </w:r>
    </w:p>
    <w:p w14:paraId="50745664" w14:textId="219FFF94" w:rsidR="00D53E5F" w:rsidRPr="00D53E5F" w:rsidRDefault="00D53E5F" w:rsidP="00D53E5F">
      <w:pPr>
        <w:spacing w:after="0" w:line="240" w:lineRule="auto"/>
      </w:pPr>
      <w:r w:rsidRPr="00D53E5F">
        <w:t>Le choix ne doit jamais être fondé uniquement sur</w:t>
      </w:r>
      <w:r>
        <w:t> :</w:t>
      </w:r>
    </w:p>
    <w:p w14:paraId="1A231332" w14:textId="06594644" w:rsidR="00D53E5F" w:rsidRPr="00D53E5F" w:rsidRDefault="00D53E5F" w:rsidP="00D53E5F">
      <w:pPr>
        <w:spacing w:after="0" w:line="240" w:lineRule="auto"/>
      </w:pPr>
      <w:r>
        <w:rPr>
          <w:b/>
          <w:bCs/>
        </w:rPr>
        <w:t>« </w:t>
      </w:r>
      <w:r w:rsidRPr="00D53E5F">
        <w:rPr>
          <w:b/>
          <w:bCs/>
        </w:rPr>
        <w:t>quel dispositif rapporte le plus</w:t>
      </w:r>
      <w:r>
        <w:rPr>
          <w:b/>
          <w:bCs/>
        </w:rPr>
        <w:t> ? »</w:t>
      </w:r>
    </w:p>
    <w:p w14:paraId="4EA428F9" w14:textId="77777777" w:rsidR="00D53E5F" w:rsidRPr="00D53E5F" w:rsidRDefault="00D53E5F" w:rsidP="00D53E5F">
      <w:pPr>
        <w:spacing w:after="0" w:line="240" w:lineRule="auto"/>
      </w:pPr>
      <w:r w:rsidRPr="00D53E5F">
        <w:t xml:space="preserve">Il faut qualifier juridiquement </w:t>
      </w:r>
      <w:r w:rsidRPr="00D53E5F">
        <w:rPr>
          <w:b/>
          <w:bCs/>
        </w:rPr>
        <w:t>la situation réelle</w:t>
      </w:r>
      <w:r w:rsidRPr="00D53E5F">
        <w:t>.</w:t>
      </w:r>
    </w:p>
    <w:p w14:paraId="0AC4C10F" w14:textId="77777777" w:rsidR="00D53E5F" w:rsidRPr="00D53E5F" w:rsidRDefault="00D53E5F" w:rsidP="00D53E5F">
      <w:pPr>
        <w:pStyle w:val="Titre1"/>
      </w:pPr>
      <w:r w:rsidRPr="00D53E5F">
        <w:lastRenderedPageBreak/>
        <w:t>55. Exemple type examen</w:t>
      </w:r>
    </w:p>
    <w:p w14:paraId="392F25CE" w14:textId="77777777" w:rsidR="00D53E5F" w:rsidRPr="00D53E5F" w:rsidRDefault="00D53E5F" w:rsidP="00D53E5F">
      <w:pPr>
        <w:spacing w:after="0" w:line="240" w:lineRule="auto"/>
        <w:rPr>
          <w:b/>
          <w:bCs/>
        </w:rPr>
      </w:pPr>
      <w:r w:rsidRPr="00D53E5F">
        <w:rPr>
          <w:b/>
          <w:bCs/>
        </w:rPr>
        <w:t>Situation</w:t>
      </w:r>
    </w:p>
    <w:p w14:paraId="60CA2301" w14:textId="77777777" w:rsidR="00D53E5F" w:rsidRPr="00D53E5F" w:rsidRDefault="00D53E5F" w:rsidP="00D53E5F">
      <w:pPr>
        <w:spacing w:after="0" w:line="240" w:lineRule="auto"/>
      </w:pPr>
      <w:r w:rsidRPr="00D53E5F">
        <w:t xml:space="preserve">La société </w:t>
      </w:r>
      <w:r w:rsidRPr="00D53E5F">
        <w:rPr>
          <w:b/>
          <w:bCs/>
        </w:rPr>
        <w:t>CALYSTA</w:t>
      </w:r>
      <w:r w:rsidRPr="00D53E5F">
        <w:t>, qui emploie 75 salariés, rencontre depuis plusieurs mois une baisse importante et durable de ses commandes.</w:t>
      </w:r>
    </w:p>
    <w:p w14:paraId="45ADCF08" w14:textId="6D09B92C" w:rsidR="00D53E5F" w:rsidRPr="00D53E5F" w:rsidRDefault="00D53E5F" w:rsidP="00D53E5F">
      <w:pPr>
        <w:spacing w:after="0" w:line="240" w:lineRule="auto"/>
      </w:pPr>
      <w:r w:rsidRPr="00D53E5F">
        <w:t>Elle propose à Marc, commercial en CDI depuis huit ans</w:t>
      </w:r>
      <w:r>
        <w:t> :</w:t>
      </w:r>
    </w:p>
    <w:p w14:paraId="37EC2E70" w14:textId="4ADC2D83" w:rsidR="00D53E5F" w:rsidRPr="00D53E5F" w:rsidRDefault="00D53E5F">
      <w:pPr>
        <w:numPr>
          <w:ilvl w:val="0"/>
          <w:numId w:val="49"/>
        </w:numPr>
        <w:spacing w:after="0" w:line="240" w:lineRule="auto"/>
      </w:pPr>
      <w:r w:rsidRPr="00D53E5F">
        <w:t>de réduire son salaire fixe de 3 000</w:t>
      </w:r>
      <w:r>
        <w:t> €</w:t>
      </w:r>
      <w:r w:rsidRPr="00D53E5F">
        <w:t xml:space="preserve"> à 2 650</w:t>
      </w:r>
      <w:r>
        <w:t> € ;</w:t>
      </w:r>
    </w:p>
    <w:p w14:paraId="7ABE51EE" w14:textId="77777777" w:rsidR="00D53E5F" w:rsidRPr="00D53E5F" w:rsidRDefault="00D53E5F">
      <w:pPr>
        <w:numPr>
          <w:ilvl w:val="0"/>
          <w:numId w:val="49"/>
        </w:numPr>
        <w:spacing w:after="0" w:line="240" w:lineRule="auto"/>
      </w:pPr>
      <w:r w:rsidRPr="00D53E5F">
        <w:t>son emploi étant maintenu.</w:t>
      </w:r>
    </w:p>
    <w:p w14:paraId="725A1018" w14:textId="77777777" w:rsidR="00D53E5F" w:rsidRPr="00D53E5F" w:rsidRDefault="00D53E5F" w:rsidP="00D53E5F">
      <w:pPr>
        <w:spacing w:after="0" w:line="240" w:lineRule="auto"/>
      </w:pPr>
      <w:r w:rsidRPr="00D53E5F">
        <w:t>La proposition est motivée par les difficultés économiques de l’entreprise et lui est adressée par lettre recommandée. Marc refuse dans les quinze jours.</w:t>
      </w:r>
    </w:p>
    <w:p w14:paraId="042853A5" w14:textId="77777777" w:rsidR="00D53E5F" w:rsidRPr="00D53E5F" w:rsidRDefault="00D53E5F" w:rsidP="00D53E5F">
      <w:pPr>
        <w:spacing w:after="0" w:line="240" w:lineRule="auto"/>
      </w:pPr>
      <w:r w:rsidRPr="00D53E5F">
        <w:t>L’entreprise envisage ensuite de supprimer son poste. Aucun poste de reclassement ne lui a été proposé alors qu’un emploi de chargé de clientèle est vacant et pourrait être occupé après une courte formation.</w:t>
      </w:r>
    </w:p>
    <w:p w14:paraId="1A1D9C36" w14:textId="0ACDFBB3" w:rsidR="00D53E5F" w:rsidRPr="00D53E5F" w:rsidRDefault="00D53E5F" w:rsidP="00D53E5F">
      <w:pPr>
        <w:pStyle w:val="Titre1"/>
      </w:pPr>
      <w:r w:rsidRPr="00D53E5F">
        <w:t>1. Marc pouvait-il refuser la baisse de son salaire</w:t>
      </w:r>
      <w:r>
        <w:t> ?</w:t>
      </w:r>
    </w:p>
    <w:p w14:paraId="7CFE9117" w14:textId="77777777" w:rsidR="00D53E5F" w:rsidRPr="00D53E5F" w:rsidRDefault="00D53E5F" w:rsidP="00D53E5F">
      <w:pPr>
        <w:spacing w:after="0" w:line="240" w:lineRule="auto"/>
      </w:pPr>
      <w:r w:rsidRPr="00D53E5F">
        <w:rPr>
          <w:b/>
          <w:bCs/>
        </w:rPr>
        <w:t>Règle de droit</w:t>
      </w:r>
    </w:p>
    <w:p w14:paraId="4D111884" w14:textId="00D4559D" w:rsidR="00D53E5F" w:rsidRPr="00D53E5F" w:rsidRDefault="00D53E5F" w:rsidP="00D53E5F">
      <w:pPr>
        <w:spacing w:after="0" w:line="240" w:lineRule="auto"/>
      </w:pPr>
      <w:r w:rsidRPr="00D53E5F">
        <w:t>La rémunération contractuelle constitue un élément du contrat de travail. Sa modification nécessite l’accord du salarié. Lorsqu’une modification d’un élément essentiel est proposée pour un motif économique, le salarié dispose en principe d’un mois pour faire connaître son refus</w:t>
      </w:r>
      <w:r>
        <w:t> ;</w:t>
      </w:r>
      <w:r w:rsidRPr="00D53E5F">
        <w:t xml:space="preserve"> son refus n’est pas fautif.</w:t>
      </w:r>
    </w:p>
    <w:p w14:paraId="23E64EDB" w14:textId="77777777" w:rsidR="00D53E5F" w:rsidRPr="00D53E5F" w:rsidRDefault="00D53E5F" w:rsidP="00D53E5F">
      <w:pPr>
        <w:spacing w:after="0" w:line="240" w:lineRule="auto"/>
      </w:pPr>
      <w:r w:rsidRPr="00D53E5F">
        <w:rPr>
          <w:b/>
          <w:bCs/>
        </w:rPr>
        <w:t>Application</w:t>
      </w:r>
    </w:p>
    <w:p w14:paraId="556BE54C" w14:textId="71AB90F9" w:rsidR="00D53E5F" w:rsidRPr="00D53E5F" w:rsidRDefault="00D53E5F" w:rsidP="00D53E5F">
      <w:pPr>
        <w:spacing w:after="0" w:line="240" w:lineRule="auto"/>
      </w:pPr>
      <w:r w:rsidRPr="00D53E5F">
        <w:t>Le salaire fixe de Marc passerait de 3 000</w:t>
      </w:r>
      <w:r>
        <w:t> €</w:t>
      </w:r>
      <w:r w:rsidRPr="00D53E5F">
        <w:t xml:space="preserve"> à 2 650</w:t>
      </w:r>
      <w:r>
        <w:t> €</w:t>
      </w:r>
      <w:r w:rsidRPr="00D53E5F">
        <w:t>.</w:t>
      </w:r>
    </w:p>
    <w:p w14:paraId="2748883A" w14:textId="77777777" w:rsidR="00D53E5F" w:rsidRPr="00D53E5F" w:rsidRDefault="00D53E5F" w:rsidP="00D53E5F">
      <w:pPr>
        <w:spacing w:after="0" w:line="240" w:lineRule="auto"/>
      </w:pPr>
      <w:r w:rsidRPr="00D53E5F">
        <w:t>Il s’agit d’une modification du contrat et Marc a expressément refusé.</w:t>
      </w:r>
    </w:p>
    <w:p w14:paraId="249ED6F7" w14:textId="77777777" w:rsidR="00D53E5F" w:rsidRPr="00D53E5F" w:rsidRDefault="00D53E5F" w:rsidP="00D53E5F">
      <w:pPr>
        <w:spacing w:after="0" w:line="240" w:lineRule="auto"/>
      </w:pPr>
      <w:r w:rsidRPr="00D53E5F">
        <w:rPr>
          <w:b/>
          <w:bCs/>
        </w:rPr>
        <w:t>Conclusion</w:t>
      </w:r>
    </w:p>
    <w:p w14:paraId="7CA9768D" w14:textId="77777777" w:rsidR="00D53E5F" w:rsidRPr="00D53E5F" w:rsidRDefault="00D53E5F" w:rsidP="00D53E5F">
      <w:pPr>
        <w:spacing w:after="0" w:line="240" w:lineRule="auto"/>
      </w:pPr>
      <w:r w:rsidRPr="00D53E5F">
        <w:t xml:space="preserve">Marc pouvait </w:t>
      </w:r>
      <w:r w:rsidRPr="00D53E5F">
        <w:rPr>
          <w:b/>
          <w:bCs/>
        </w:rPr>
        <w:t>refuser la diminution de sa rémunération</w:t>
      </w:r>
      <w:r w:rsidRPr="00D53E5F">
        <w:t>.</w:t>
      </w:r>
    </w:p>
    <w:p w14:paraId="0C36019A" w14:textId="2982C65F" w:rsidR="00D53E5F" w:rsidRPr="00D53E5F" w:rsidRDefault="00D53E5F" w:rsidP="00D53E5F">
      <w:pPr>
        <w:pStyle w:val="Titre1"/>
      </w:pPr>
      <w:r w:rsidRPr="00D53E5F">
        <w:t>2. Son refus permet-il automatiquement à l’employeur de le licencier</w:t>
      </w:r>
      <w:r>
        <w:t> ?</w:t>
      </w:r>
    </w:p>
    <w:p w14:paraId="0EE82686" w14:textId="77777777" w:rsidR="00D53E5F" w:rsidRPr="00D53E5F" w:rsidRDefault="00D53E5F" w:rsidP="00D53E5F">
      <w:pPr>
        <w:spacing w:after="0" w:line="240" w:lineRule="auto"/>
      </w:pPr>
      <w:r w:rsidRPr="00D53E5F">
        <w:rPr>
          <w:b/>
          <w:bCs/>
        </w:rPr>
        <w:t>Règle de droit</w:t>
      </w:r>
    </w:p>
    <w:p w14:paraId="7B1A9148" w14:textId="77777777" w:rsidR="00D53E5F" w:rsidRPr="00D53E5F" w:rsidRDefault="00D53E5F" w:rsidP="00D53E5F">
      <w:pPr>
        <w:spacing w:after="0" w:line="240" w:lineRule="auto"/>
      </w:pPr>
      <w:r w:rsidRPr="00D53E5F">
        <w:t>Le refus d’une modification contractuelle ne constitue pas en lui-même un motif de licenciement. L’employeur doit établir le motif économique et respecter l’ensemble des obligations attachées au licenciement économique.</w:t>
      </w:r>
    </w:p>
    <w:p w14:paraId="4544769C" w14:textId="77777777" w:rsidR="00D53E5F" w:rsidRPr="00D53E5F" w:rsidRDefault="00D53E5F" w:rsidP="00D53E5F">
      <w:pPr>
        <w:spacing w:after="0" w:line="240" w:lineRule="auto"/>
      </w:pPr>
      <w:r w:rsidRPr="00D53E5F">
        <w:rPr>
          <w:b/>
          <w:bCs/>
        </w:rPr>
        <w:t>Application</w:t>
      </w:r>
    </w:p>
    <w:p w14:paraId="6E871776" w14:textId="77777777" w:rsidR="00D53E5F" w:rsidRPr="00D53E5F" w:rsidRDefault="00D53E5F" w:rsidP="00D53E5F">
      <w:pPr>
        <w:spacing w:after="0" w:line="240" w:lineRule="auto"/>
      </w:pPr>
      <w:r w:rsidRPr="00D53E5F">
        <w:t>La société invoque des difficultés économiques, mais la seule opposition de Marc ne suffit pas à justifier la rupture.</w:t>
      </w:r>
    </w:p>
    <w:p w14:paraId="4F9BED12" w14:textId="77777777" w:rsidR="00D53E5F" w:rsidRPr="00D53E5F" w:rsidRDefault="00D53E5F" w:rsidP="00D53E5F">
      <w:pPr>
        <w:spacing w:after="0" w:line="240" w:lineRule="auto"/>
      </w:pPr>
      <w:r w:rsidRPr="00D53E5F">
        <w:rPr>
          <w:b/>
          <w:bCs/>
        </w:rPr>
        <w:t>Conclusion</w:t>
      </w:r>
    </w:p>
    <w:p w14:paraId="2BE2B843" w14:textId="77777777" w:rsidR="00D53E5F" w:rsidRPr="00D53E5F" w:rsidRDefault="00D53E5F" w:rsidP="00D53E5F">
      <w:pPr>
        <w:spacing w:after="0" w:line="240" w:lineRule="auto"/>
      </w:pPr>
      <w:r w:rsidRPr="00D53E5F">
        <w:t xml:space="preserve">L’employeur doit établir les conditions du </w:t>
      </w:r>
      <w:r w:rsidRPr="00D53E5F">
        <w:rPr>
          <w:b/>
          <w:bCs/>
        </w:rPr>
        <w:t>licenciement économique</w:t>
      </w:r>
      <w:r w:rsidRPr="00D53E5F">
        <w:t xml:space="preserve"> indépendamment du simple refus.</w:t>
      </w:r>
    </w:p>
    <w:p w14:paraId="33C3AB52" w14:textId="573060F2" w:rsidR="00D53E5F" w:rsidRPr="00D53E5F" w:rsidRDefault="00D53E5F" w:rsidP="00D53E5F">
      <w:pPr>
        <w:pStyle w:val="Titre1"/>
      </w:pPr>
      <w:r w:rsidRPr="00D53E5F">
        <w:t>3. L’entreprise peut-elle licencier Marc sans lui proposer le poste vacant</w:t>
      </w:r>
      <w:r>
        <w:t> ?</w:t>
      </w:r>
    </w:p>
    <w:p w14:paraId="74903F7A" w14:textId="77777777" w:rsidR="00D53E5F" w:rsidRPr="00D53E5F" w:rsidRDefault="00D53E5F" w:rsidP="00D53E5F">
      <w:pPr>
        <w:spacing w:after="0" w:line="240" w:lineRule="auto"/>
      </w:pPr>
      <w:r w:rsidRPr="00D53E5F">
        <w:rPr>
          <w:b/>
          <w:bCs/>
        </w:rPr>
        <w:t>Règle de droit</w:t>
      </w:r>
    </w:p>
    <w:p w14:paraId="5CE03197" w14:textId="77777777" w:rsidR="00D53E5F" w:rsidRPr="00D53E5F" w:rsidRDefault="00D53E5F" w:rsidP="00D53E5F">
      <w:pPr>
        <w:spacing w:after="0" w:line="240" w:lineRule="auto"/>
      </w:pPr>
      <w:r w:rsidRPr="00D53E5F">
        <w:t>Avant un licenciement économique, l’employeur doit rechercher les possibilités de reclassement, y compris les emplois que le salarié pourrait exercer après une formation d’adaptation de courte durée.</w:t>
      </w:r>
    </w:p>
    <w:p w14:paraId="1FDB5AE1" w14:textId="77777777" w:rsidR="00D53E5F" w:rsidRPr="00D53E5F" w:rsidRDefault="00D53E5F" w:rsidP="00D53E5F">
      <w:pPr>
        <w:spacing w:after="0" w:line="240" w:lineRule="auto"/>
      </w:pPr>
      <w:r w:rsidRPr="00D53E5F">
        <w:rPr>
          <w:b/>
          <w:bCs/>
        </w:rPr>
        <w:t>Application</w:t>
      </w:r>
    </w:p>
    <w:p w14:paraId="3D3A283B" w14:textId="77777777" w:rsidR="00D53E5F" w:rsidRPr="00D53E5F" w:rsidRDefault="00D53E5F" w:rsidP="00D53E5F">
      <w:pPr>
        <w:spacing w:after="0" w:line="240" w:lineRule="auto"/>
      </w:pPr>
      <w:r w:rsidRPr="00D53E5F">
        <w:t>Un poste de chargé de clientèle est disponible et Marc pourrait l’occuper après une courte formation.</w:t>
      </w:r>
    </w:p>
    <w:p w14:paraId="7B2625A3" w14:textId="77777777" w:rsidR="00D53E5F" w:rsidRPr="00D53E5F" w:rsidRDefault="00D53E5F" w:rsidP="00D53E5F">
      <w:pPr>
        <w:spacing w:after="0" w:line="240" w:lineRule="auto"/>
      </w:pPr>
      <w:r w:rsidRPr="00D53E5F">
        <w:rPr>
          <w:b/>
          <w:bCs/>
        </w:rPr>
        <w:t>Conclusion</w:t>
      </w:r>
    </w:p>
    <w:p w14:paraId="017EE5FD" w14:textId="77777777" w:rsidR="00D53E5F" w:rsidRPr="00D53E5F" w:rsidRDefault="00D53E5F" w:rsidP="00D53E5F">
      <w:pPr>
        <w:spacing w:after="0" w:line="240" w:lineRule="auto"/>
      </w:pPr>
      <w:r w:rsidRPr="00D53E5F">
        <w:t xml:space="preserve">L’employeur doit examiner et, s’il correspond aux conditions légales, </w:t>
      </w:r>
      <w:r w:rsidRPr="00D53E5F">
        <w:rPr>
          <w:b/>
          <w:bCs/>
        </w:rPr>
        <w:t>proposer ce reclassement avant de licencier Marc</w:t>
      </w:r>
      <w:r w:rsidRPr="00D53E5F">
        <w:t>.</w:t>
      </w:r>
    </w:p>
    <w:p w14:paraId="7C49D37A" w14:textId="77777777" w:rsidR="00D53E5F" w:rsidRPr="00D53E5F" w:rsidRDefault="00D53E5F" w:rsidP="00D53E5F">
      <w:pPr>
        <w:pStyle w:val="Titre1"/>
      </w:pPr>
      <w:r w:rsidRPr="00D53E5F">
        <w:lastRenderedPageBreak/>
        <w:t>56. Erreurs à éviter à l’examen</w:t>
      </w:r>
    </w:p>
    <w:tbl>
      <w:tblPr>
        <w:tblStyle w:val="Grilledutableau"/>
        <w:tblW w:w="0" w:type="auto"/>
        <w:tblLook w:val="04A0" w:firstRow="1" w:lastRow="0" w:firstColumn="1" w:lastColumn="0" w:noHBand="0" w:noVBand="1"/>
      </w:tblPr>
      <w:tblGrid>
        <w:gridCol w:w="4769"/>
        <w:gridCol w:w="5687"/>
      </w:tblGrid>
      <w:tr w:rsidR="00D53E5F" w:rsidRPr="00D53E5F" w14:paraId="0E749569" w14:textId="77777777" w:rsidTr="00D53E5F">
        <w:trPr>
          <w:tblHeader/>
        </w:trPr>
        <w:tc>
          <w:tcPr>
            <w:tcW w:w="0" w:type="auto"/>
            <w:hideMark/>
          </w:tcPr>
          <w:p w14:paraId="3742F4D8" w14:textId="77777777" w:rsidR="00D53E5F" w:rsidRPr="00D53E5F" w:rsidRDefault="00D53E5F" w:rsidP="00D53E5F">
            <w:pPr>
              <w:jc w:val="left"/>
              <w:rPr>
                <w:rFonts w:ascii="Calibri" w:hAnsi="Calibri" w:cs="Calibri"/>
                <w:b/>
                <w:bCs/>
                <w:sz w:val="20"/>
              </w:rPr>
            </w:pPr>
            <w:r w:rsidRPr="00D53E5F">
              <w:rPr>
                <w:rFonts w:ascii="Calibri" w:hAnsi="Calibri" w:cs="Calibri"/>
                <w:b/>
                <w:bCs/>
                <w:sz w:val="20"/>
              </w:rPr>
              <w:t>Erreur</w:t>
            </w:r>
          </w:p>
        </w:tc>
        <w:tc>
          <w:tcPr>
            <w:tcW w:w="0" w:type="auto"/>
            <w:hideMark/>
          </w:tcPr>
          <w:p w14:paraId="1EB7DBB6" w14:textId="77777777" w:rsidR="00D53E5F" w:rsidRPr="00D53E5F" w:rsidRDefault="00D53E5F" w:rsidP="00D53E5F">
            <w:pPr>
              <w:jc w:val="left"/>
              <w:rPr>
                <w:rFonts w:ascii="Calibri" w:hAnsi="Calibri" w:cs="Calibri"/>
                <w:b/>
                <w:bCs/>
                <w:sz w:val="20"/>
              </w:rPr>
            </w:pPr>
            <w:r w:rsidRPr="00D53E5F">
              <w:rPr>
                <w:rFonts w:ascii="Calibri" w:hAnsi="Calibri" w:cs="Calibri"/>
                <w:b/>
                <w:bCs/>
                <w:sz w:val="20"/>
              </w:rPr>
              <w:t>Correction</w:t>
            </w:r>
          </w:p>
        </w:tc>
      </w:tr>
      <w:tr w:rsidR="00D53E5F" w:rsidRPr="00D53E5F" w14:paraId="126C393F" w14:textId="77777777" w:rsidTr="00D53E5F">
        <w:tc>
          <w:tcPr>
            <w:tcW w:w="0" w:type="auto"/>
            <w:hideMark/>
          </w:tcPr>
          <w:p w14:paraId="29948AC7" w14:textId="74E618B1" w:rsidR="00D53E5F" w:rsidRPr="00D53E5F" w:rsidRDefault="00D53E5F" w:rsidP="00D53E5F">
            <w:pPr>
              <w:jc w:val="left"/>
              <w:rPr>
                <w:rFonts w:ascii="Calibri" w:hAnsi="Calibri" w:cs="Calibri"/>
                <w:sz w:val="20"/>
              </w:rPr>
            </w:pPr>
            <w:r w:rsidRPr="00D53E5F">
              <w:rPr>
                <w:rFonts w:ascii="Calibri" w:hAnsi="Calibri" w:cs="Calibri"/>
                <w:sz w:val="20"/>
              </w:rPr>
              <w:t>« </w:t>
            </w:r>
            <w:r w:rsidRPr="00D53E5F">
              <w:rPr>
                <w:rFonts w:ascii="Calibri" w:hAnsi="Calibri" w:cs="Calibri"/>
                <w:sz w:val="20"/>
              </w:rPr>
              <w:t>L’employeur peut modifier le contrat grâce à son pouvoir de direction</w:t>
            </w:r>
            <w:r w:rsidRPr="00D53E5F">
              <w:rPr>
                <w:rFonts w:ascii="Calibri" w:hAnsi="Calibri" w:cs="Calibri"/>
                <w:sz w:val="20"/>
              </w:rPr>
              <w:t> »</w:t>
            </w:r>
          </w:p>
        </w:tc>
        <w:tc>
          <w:tcPr>
            <w:tcW w:w="0" w:type="auto"/>
            <w:hideMark/>
          </w:tcPr>
          <w:p w14:paraId="429CBF85" w14:textId="77777777" w:rsidR="00D53E5F" w:rsidRPr="00D53E5F" w:rsidRDefault="00D53E5F" w:rsidP="00D53E5F">
            <w:pPr>
              <w:jc w:val="left"/>
              <w:rPr>
                <w:rFonts w:ascii="Calibri" w:hAnsi="Calibri" w:cs="Calibri"/>
                <w:sz w:val="20"/>
              </w:rPr>
            </w:pPr>
            <w:r w:rsidRPr="00D53E5F">
              <w:rPr>
                <w:rFonts w:ascii="Calibri" w:hAnsi="Calibri" w:cs="Calibri"/>
                <w:sz w:val="20"/>
              </w:rPr>
              <w:t>Son pouvoir permet seulement d’imposer certains changements des conditions de travail</w:t>
            </w:r>
          </w:p>
        </w:tc>
      </w:tr>
      <w:tr w:rsidR="00D53E5F" w:rsidRPr="00D53E5F" w14:paraId="12043981" w14:textId="77777777" w:rsidTr="00D53E5F">
        <w:tc>
          <w:tcPr>
            <w:tcW w:w="0" w:type="auto"/>
            <w:hideMark/>
          </w:tcPr>
          <w:p w14:paraId="5CDCD6E3" w14:textId="67CEE074" w:rsidR="00D53E5F" w:rsidRPr="00D53E5F" w:rsidRDefault="00D53E5F" w:rsidP="00D53E5F">
            <w:pPr>
              <w:jc w:val="left"/>
              <w:rPr>
                <w:rFonts w:ascii="Calibri" w:hAnsi="Calibri" w:cs="Calibri"/>
                <w:sz w:val="20"/>
              </w:rPr>
            </w:pPr>
            <w:r w:rsidRPr="00D53E5F">
              <w:rPr>
                <w:rFonts w:ascii="Calibri" w:hAnsi="Calibri" w:cs="Calibri"/>
                <w:sz w:val="20"/>
              </w:rPr>
              <w:t>« </w:t>
            </w:r>
            <w:r w:rsidRPr="00D53E5F">
              <w:rPr>
                <w:rFonts w:ascii="Calibri" w:hAnsi="Calibri" w:cs="Calibri"/>
                <w:sz w:val="20"/>
              </w:rPr>
              <w:t>Tout changement nécessite l’accord du salarié</w:t>
            </w:r>
            <w:r w:rsidRPr="00D53E5F">
              <w:rPr>
                <w:rFonts w:ascii="Calibri" w:hAnsi="Calibri" w:cs="Calibri"/>
                <w:sz w:val="20"/>
              </w:rPr>
              <w:t> »</w:t>
            </w:r>
          </w:p>
        </w:tc>
        <w:tc>
          <w:tcPr>
            <w:tcW w:w="0" w:type="auto"/>
            <w:hideMark/>
          </w:tcPr>
          <w:p w14:paraId="1F2CBABA" w14:textId="77777777" w:rsidR="00D53E5F" w:rsidRPr="00D53E5F" w:rsidRDefault="00D53E5F" w:rsidP="00D53E5F">
            <w:pPr>
              <w:jc w:val="left"/>
              <w:rPr>
                <w:rFonts w:ascii="Calibri" w:hAnsi="Calibri" w:cs="Calibri"/>
                <w:sz w:val="20"/>
              </w:rPr>
            </w:pPr>
            <w:r w:rsidRPr="00D53E5F">
              <w:rPr>
                <w:rFonts w:ascii="Calibri" w:hAnsi="Calibri" w:cs="Calibri"/>
                <w:sz w:val="20"/>
              </w:rPr>
              <w:t>Distinguer modification du contrat et conditions de travail</w:t>
            </w:r>
          </w:p>
        </w:tc>
      </w:tr>
      <w:tr w:rsidR="00D53E5F" w:rsidRPr="00D53E5F" w14:paraId="0A78DC31" w14:textId="77777777" w:rsidTr="00D53E5F">
        <w:tc>
          <w:tcPr>
            <w:tcW w:w="0" w:type="auto"/>
            <w:hideMark/>
          </w:tcPr>
          <w:p w14:paraId="471ECBBA" w14:textId="4F281912" w:rsidR="00D53E5F" w:rsidRPr="00D53E5F" w:rsidRDefault="00D53E5F" w:rsidP="00D53E5F">
            <w:pPr>
              <w:jc w:val="left"/>
              <w:rPr>
                <w:rFonts w:ascii="Calibri" w:hAnsi="Calibri" w:cs="Calibri"/>
                <w:sz w:val="20"/>
              </w:rPr>
            </w:pPr>
            <w:r w:rsidRPr="00D53E5F">
              <w:rPr>
                <w:rFonts w:ascii="Calibri" w:hAnsi="Calibri" w:cs="Calibri"/>
                <w:sz w:val="20"/>
              </w:rPr>
              <w:t>« </w:t>
            </w:r>
            <w:r w:rsidRPr="00D53E5F">
              <w:rPr>
                <w:rFonts w:ascii="Calibri" w:hAnsi="Calibri" w:cs="Calibri"/>
                <w:sz w:val="20"/>
              </w:rPr>
              <w:t>Le refus d’une modification est une faute</w:t>
            </w:r>
            <w:r w:rsidRPr="00D53E5F">
              <w:rPr>
                <w:rFonts w:ascii="Calibri" w:hAnsi="Calibri" w:cs="Calibri"/>
                <w:sz w:val="20"/>
              </w:rPr>
              <w:t> »</w:t>
            </w:r>
          </w:p>
        </w:tc>
        <w:tc>
          <w:tcPr>
            <w:tcW w:w="0" w:type="auto"/>
            <w:hideMark/>
          </w:tcPr>
          <w:p w14:paraId="037A6B73" w14:textId="77777777" w:rsidR="00D53E5F" w:rsidRPr="00D53E5F" w:rsidRDefault="00D53E5F" w:rsidP="00D53E5F">
            <w:pPr>
              <w:jc w:val="left"/>
              <w:rPr>
                <w:rFonts w:ascii="Calibri" w:hAnsi="Calibri" w:cs="Calibri"/>
                <w:sz w:val="20"/>
              </w:rPr>
            </w:pPr>
            <w:r w:rsidRPr="00D53E5F">
              <w:rPr>
                <w:rFonts w:ascii="Calibri" w:hAnsi="Calibri" w:cs="Calibri"/>
                <w:sz w:val="20"/>
              </w:rPr>
              <w:t>Faux en principe</w:t>
            </w:r>
          </w:p>
        </w:tc>
      </w:tr>
      <w:tr w:rsidR="00D53E5F" w:rsidRPr="00D53E5F" w14:paraId="5CB15095" w14:textId="77777777" w:rsidTr="00D53E5F">
        <w:tc>
          <w:tcPr>
            <w:tcW w:w="0" w:type="auto"/>
            <w:hideMark/>
          </w:tcPr>
          <w:p w14:paraId="59A40D3B" w14:textId="268DF702" w:rsidR="00D53E5F" w:rsidRPr="00D53E5F" w:rsidRDefault="00D53E5F" w:rsidP="00D53E5F">
            <w:pPr>
              <w:jc w:val="left"/>
              <w:rPr>
                <w:rFonts w:ascii="Calibri" w:hAnsi="Calibri" w:cs="Calibri"/>
                <w:sz w:val="20"/>
              </w:rPr>
            </w:pPr>
            <w:r w:rsidRPr="00D53E5F">
              <w:rPr>
                <w:rFonts w:ascii="Calibri" w:hAnsi="Calibri" w:cs="Calibri"/>
                <w:sz w:val="20"/>
              </w:rPr>
              <w:t>« </w:t>
            </w:r>
            <w:r w:rsidRPr="00D53E5F">
              <w:rPr>
                <w:rFonts w:ascii="Calibri" w:hAnsi="Calibri" w:cs="Calibri"/>
                <w:sz w:val="20"/>
              </w:rPr>
              <w:t>Le silence vaut toujours acceptation</w:t>
            </w:r>
            <w:r w:rsidRPr="00D53E5F">
              <w:rPr>
                <w:rFonts w:ascii="Calibri" w:hAnsi="Calibri" w:cs="Calibri"/>
                <w:sz w:val="20"/>
              </w:rPr>
              <w:t> »</w:t>
            </w:r>
          </w:p>
        </w:tc>
        <w:tc>
          <w:tcPr>
            <w:tcW w:w="0" w:type="auto"/>
            <w:hideMark/>
          </w:tcPr>
          <w:p w14:paraId="059C6A94" w14:textId="2C54A2A7" w:rsidR="00D53E5F" w:rsidRPr="00D53E5F" w:rsidRDefault="00D53E5F" w:rsidP="00D53E5F">
            <w:pPr>
              <w:jc w:val="left"/>
              <w:rPr>
                <w:rFonts w:ascii="Calibri" w:hAnsi="Calibri" w:cs="Calibri"/>
                <w:sz w:val="20"/>
              </w:rPr>
            </w:pPr>
            <w:r w:rsidRPr="00D53E5F">
              <w:rPr>
                <w:rFonts w:ascii="Calibri" w:hAnsi="Calibri" w:cs="Calibri"/>
                <w:sz w:val="20"/>
              </w:rPr>
              <w:t>Faux</w:t>
            </w:r>
            <w:r w:rsidRPr="00D53E5F">
              <w:rPr>
                <w:rFonts w:ascii="Calibri" w:hAnsi="Calibri" w:cs="Calibri"/>
                <w:sz w:val="20"/>
              </w:rPr>
              <w:t> ;</w:t>
            </w:r>
            <w:r w:rsidRPr="00D53E5F">
              <w:rPr>
                <w:rFonts w:ascii="Calibri" w:hAnsi="Calibri" w:cs="Calibri"/>
                <w:sz w:val="20"/>
              </w:rPr>
              <w:t xml:space="preserve"> exception notamment de la procédure économique prévue par L. 1222-6</w:t>
            </w:r>
          </w:p>
        </w:tc>
      </w:tr>
      <w:tr w:rsidR="00D53E5F" w:rsidRPr="00D53E5F" w14:paraId="3A0C9953" w14:textId="77777777" w:rsidTr="00D53E5F">
        <w:tc>
          <w:tcPr>
            <w:tcW w:w="0" w:type="auto"/>
            <w:hideMark/>
          </w:tcPr>
          <w:p w14:paraId="196D5366" w14:textId="77777777" w:rsidR="00D53E5F" w:rsidRPr="00D53E5F" w:rsidRDefault="00D53E5F" w:rsidP="00D53E5F">
            <w:pPr>
              <w:jc w:val="left"/>
              <w:rPr>
                <w:rFonts w:ascii="Calibri" w:hAnsi="Calibri" w:cs="Calibri"/>
                <w:sz w:val="20"/>
              </w:rPr>
            </w:pPr>
            <w:r w:rsidRPr="00D53E5F">
              <w:rPr>
                <w:rFonts w:ascii="Calibri" w:hAnsi="Calibri" w:cs="Calibri"/>
                <w:sz w:val="20"/>
              </w:rPr>
              <w:t>Oublier le délai d’un mois en cas de modification économique</w:t>
            </w:r>
          </w:p>
        </w:tc>
        <w:tc>
          <w:tcPr>
            <w:tcW w:w="0" w:type="auto"/>
            <w:hideMark/>
          </w:tcPr>
          <w:p w14:paraId="12253FC8" w14:textId="77777777" w:rsidR="00D53E5F" w:rsidRPr="00D53E5F" w:rsidRDefault="00D53E5F" w:rsidP="00D53E5F">
            <w:pPr>
              <w:jc w:val="left"/>
              <w:rPr>
                <w:rFonts w:ascii="Calibri" w:hAnsi="Calibri" w:cs="Calibri"/>
                <w:sz w:val="20"/>
              </w:rPr>
            </w:pPr>
            <w:r w:rsidRPr="00D53E5F">
              <w:rPr>
                <w:rFonts w:ascii="Calibri" w:hAnsi="Calibri" w:cs="Calibri"/>
                <w:sz w:val="20"/>
              </w:rPr>
              <w:t>L’appliquer dans le régime spécifique</w:t>
            </w:r>
          </w:p>
        </w:tc>
      </w:tr>
      <w:tr w:rsidR="00D53E5F" w:rsidRPr="00D53E5F" w14:paraId="19CF32D8" w14:textId="77777777" w:rsidTr="00D53E5F">
        <w:tc>
          <w:tcPr>
            <w:tcW w:w="0" w:type="auto"/>
            <w:hideMark/>
          </w:tcPr>
          <w:p w14:paraId="1062CB70" w14:textId="3BFB5BEA" w:rsidR="00D53E5F" w:rsidRPr="00D53E5F" w:rsidRDefault="00D53E5F" w:rsidP="00D53E5F">
            <w:pPr>
              <w:jc w:val="left"/>
              <w:rPr>
                <w:rFonts w:ascii="Calibri" w:hAnsi="Calibri" w:cs="Calibri"/>
                <w:sz w:val="20"/>
              </w:rPr>
            </w:pPr>
            <w:r w:rsidRPr="00D53E5F">
              <w:rPr>
                <w:rFonts w:ascii="Calibri" w:hAnsi="Calibri" w:cs="Calibri"/>
                <w:sz w:val="20"/>
              </w:rPr>
              <w:t>« </w:t>
            </w:r>
            <w:r w:rsidRPr="00D53E5F">
              <w:rPr>
                <w:rFonts w:ascii="Calibri" w:hAnsi="Calibri" w:cs="Calibri"/>
                <w:sz w:val="20"/>
              </w:rPr>
              <w:t>Refus d’un APC = licenciement économique</w:t>
            </w:r>
            <w:r w:rsidRPr="00D53E5F">
              <w:rPr>
                <w:rFonts w:ascii="Calibri" w:hAnsi="Calibri" w:cs="Calibri"/>
                <w:sz w:val="20"/>
              </w:rPr>
              <w:t> »</w:t>
            </w:r>
          </w:p>
        </w:tc>
        <w:tc>
          <w:tcPr>
            <w:tcW w:w="0" w:type="auto"/>
            <w:hideMark/>
          </w:tcPr>
          <w:p w14:paraId="392349B3" w14:textId="2A3604FB" w:rsidR="00D53E5F" w:rsidRPr="00D53E5F" w:rsidRDefault="00D53E5F" w:rsidP="00D53E5F">
            <w:pPr>
              <w:jc w:val="left"/>
              <w:rPr>
                <w:rFonts w:ascii="Calibri" w:hAnsi="Calibri" w:cs="Calibri"/>
                <w:sz w:val="20"/>
              </w:rPr>
            </w:pPr>
            <w:r w:rsidRPr="00D53E5F">
              <w:rPr>
                <w:rFonts w:ascii="Calibri" w:hAnsi="Calibri" w:cs="Calibri"/>
                <w:sz w:val="20"/>
              </w:rPr>
              <w:t>Faux</w:t>
            </w:r>
            <w:r w:rsidRPr="00D53E5F">
              <w:rPr>
                <w:rFonts w:ascii="Calibri" w:hAnsi="Calibri" w:cs="Calibri"/>
                <w:sz w:val="20"/>
              </w:rPr>
              <w:t> :</w:t>
            </w:r>
            <w:r w:rsidRPr="00D53E5F">
              <w:rPr>
                <w:rFonts w:ascii="Calibri" w:hAnsi="Calibri" w:cs="Calibri"/>
                <w:sz w:val="20"/>
              </w:rPr>
              <w:t xml:space="preserve"> motif spécifique constituant une cause réelle et sérieuse</w:t>
            </w:r>
          </w:p>
        </w:tc>
      </w:tr>
      <w:tr w:rsidR="00D53E5F" w:rsidRPr="00D53E5F" w14:paraId="6308B792" w14:textId="77777777" w:rsidTr="00D53E5F">
        <w:tc>
          <w:tcPr>
            <w:tcW w:w="0" w:type="auto"/>
            <w:hideMark/>
          </w:tcPr>
          <w:p w14:paraId="3CDE41A4" w14:textId="27CC6C27" w:rsidR="00D53E5F" w:rsidRPr="00D53E5F" w:rsidRDefault="00D53E5F" w:rsidP="00D53E5F">
            <w:pPr>
              <w:jc w:val="left"/>
              <w:rPr>
                <w:rFonts w:ascii="Calibri" w:hAnsi="Calibri" w:cs="Calibri"/>
                <w:sz w:val="20"/>
              </w:rPr>
            </w:pPr>
            <w:r w:rsidRPr="00D53E5F">
              <w:rPr>
                <w:rFonts w:ascii="Calibri" w:hAnsi="Calibri" w:cs="Calibri"/>
                <w:sz w:val="20"/>
              </w:rPr>
              <w:t>« </w:t>
            </w:r>
            <w:r w:rsidRPr="00D53E5F">
              <w:rPr>
                <w:rFonts w:ascii="Calibri" w:hAnsi="Calibri" w:cs="Calibri"/>
                <w:sz w:val="20"/>
              </w:rPr>
              <w:t>Démission = simple absence au travail</w:t>
            </w:r>
            <w:r w:rsidRPr="00D53E5F">
              <w:rPr>
                <w:rFonts w:ascii="Calibri" w:hAnsi="Calibri" w:cs="Calibri"/>
                <w:sz w:val="20"/>
              </w:rPr>
              <w:t> »</w:t>
            </w:r>
          </w:p>
        </w:tc>
        <w:tc>
          <w:tcPr>
            <w:tcW w:w="0" w:type="auto"/>
            <w:hideMark/>
          </w:tcPr>
          <w:p w14:paraId="3588FAC2" w14:textId="77777777" w:rsidR="00D53E5F" w:rsidRPr="00D53E5F" w:rsidRDefault="00D53E5F" w:rsidP="00D53E5F">
            <w:pPr>
              <w:jc w:val="left"/>
              <w:rPr>
                <w:rFonts w:ascii="Calibri" w:hAnsi="Calibri" w:cs="Calibri"/>
                <w:sz w:val="20"/>
              </w:rPr>
            </w:pPr>
            <w:r w:rsidRPr="00D53E5F">
              <w:rPr>
                <w:rFonts w:ascii="Calibri" w:hAnsi="Calibri" w:cs="Calibri"/>
                <w:sz w:val="20"/>
              </w:rPr>
              <w:t>La démission suppose une volonté claire et non équivoque</w:t>
            </w:r>
          </w:p>
        </w:tc>
      </w:tr>
      <w:tr w:rsidR="00D53E5F" w:rsidRPr="00D53E5F" w14:paraId="19F708F0" w14:textId="77777777" w:rsidTr="00D53E5F">
        <w:tc>
          <w:tcPr>
            <w:tcW w:w="0" w:type="auto"/>
            <w:hideMark/>
          </w:tcPr>
          <w:p w14:paraId="607746BC" w14:textId="73C613D2" w:rsidR="00D53E5F" w:rsidRPr="00D53E5F" w:rsidRDefault="00D53E5F" w:rsidP="00D53E5F">
            <w:pPr>
              <w:jc w:val="left"/>
              <w:rPr>
                <w:rFonts w:ascii="Calibri" w:hAnsi="Calibri" w:cs="Calibri"/>
                <w:sz w:val="20"/>
              </w:rPr>
            </w:pPr>
            <w:r w:rsidRPr="00D53E5F">
              <w:rPr>
                <w:rFonts w:ascii="Calibri" w:hAnsi="Calibri" w:cs="Calibri"/>
                <w:sz w:val="20"/>
              </w:rPr>
              <w:t>« </w:t>
            </w:r>
            <w:r w:rsidRPr="00D53E5F">
              <w:rPr>
                <w:rFonts w:ascii="Calibri" w:hAnsi="Calibri" w:cs="Calibri"/>
                <w:sz w:val="20"/>
              </w:rPr>
              <w:t>Abandon de poste = démission immédiate</w:t>
            </w:r>
            <w:r w:rsidRPr="00D53E5F">
              <w:rPr>
                <w:rFonts w:ascii="Calibri" w:hAnsi="Calibri" w:cs="Calibri"/>
                <w:sz w:val="20"/>
              </w:rPr>
              <w:t> »</w:t>
            </w:r>
          </w:p>
        </w:tc>
        <w:tc>
          <w:tcPr>
            <w:tcW w:w="0" w:type="auto"/>
            <w:hideMark/>
          </w:tcPr>
          <w:p w14:paraId="5AE18D4F" w14:textId="77777777" w:rsidR="00D53E5F" w:rsidRPr="00D53E5F" w:rsidRDefault="00D53E5F" w:rsidP="00D53E5F">
            <w:pPr>
              <w:jc w:val="left"/>
              <w:rPr>
                <w:rFonts w:ascii="Calibri" w:hAnsi="Calibri" w:cs="Calibri"/>
                <w:sz w:val="20"/>
              </w:rPr>
            </w:pPr>
            <w:r w:rsidRPr="00D53E5F">
              <w:rPr>
                <w:rFonts w:ascii="Calibri" w:hAnsi="Calibri" w:cs="Calibri"/>
                <w:sz w:val="20"/>
              </w:rPr>
              <w:t>Une procédure de mise en demeure doit être respectée</w:t>
            </w:r>
          </w:p>
        </w:tc>
      </w:tr>
      <w:tr w:rsidR="00D53E5F" w:rsidRPr="00D53E5F" w14:paraId="1918E042" w14:textId="77777777" w:rsidTr="00D53E5F">
        <w:tc>
          <w:tcPr>
            <w:tcW w:w="0" w:type="auto"/>
            <w:hideMark/>
          </w:tcPr>
          <w:p w14:paraId="351E8E9E" w14:textId="642A5084" w:rsidR="00D53E5F" w:rsidRPr="00D53E5F" w:rsidRDefault="00D53E5F" w:rsidP="00D53E5F">
            <w:pPr>
              <w:jc w:val="left"/>
              <w:rPr>
                <w:rFonts w:ascii="Calibri" w:hAnsi="Calibri" w:cs="Calibri"/>
                <w:sz w:val="20"/>
              </w:rPr>
            </w:pPr>
            <w:r w:rsidRPr="00D53E5F">
              <w:rPr>
                <w:rFonts w:ascii="Calibri" w:hAnsi="Calibri" w:cs="Calibri"/>
                <w:sz w:val="20"/>
              </w:rPr>
              <w:t>« </w:t>
            </w:r>
            <w:r w:rsidRPr="00D53E5F">
              <w:rPr>
                <w:rFonts w:ascii="Calibri" w:hAnsi="Calibri" w:cs="Calibri"/>
                <w:sz w:val="20"/>
              </w:rPr>
              <w:t>Toute démission ouvre droit au chômage</w:t>
            </w:r>
            <w:r w:rsidRPr="00D53E5F">
              <w:rPr>
                <w:rFonts w:ascii="Calibri" w:hAnsi="Calibri" w:cs="Calibri"/>
                <w:sz w:val="20"/>
              </w:rPr>
              <w:t> »</w:t>
            </w:r>
          </w:p>
        </w:tc>
        <w:tc>
          <w:tcPr>
            <w:tcW w:w="0" w:type="auto"/>
            <w:hideMark/>
          </w:tcPr>
          <w:p w14:paraId="70521C69" w14:textId="7864D9A3" w:rsidR="00D53E5F" w:rsidRPr="00D53E5F" w:rsidRDefault="00D53E5F" w:rsidP="00D53E5F">
            <w:pPr>
              <w:jc w:val="left"/>
              <w:rPr>
                <w:rFonts w:ascii="Calibri" w:hAnsi="Calibri" w:cs="Calibri"/>
                <w:sz w:val="20"/>
              </w:rPr>
            </w:pPr>
            <w:r w:rsidRPr="00D53E5F">
              <w:rPr>
                <w:rFonts w:ascii="Calibri" w:hAnsi="Calibri" w:cs="Calibri"/>
                <w:sz w:val="20"/>
              </w:rPr>
              <w:t>Faux</w:t>
            </w:r>
            <w:r w:rsidRPr="00D53E5F">
              <w:rPr>
                <w:rFonts w:ascii="Calibri" w:hAnsi="Calibri" w:cs="Calibri"/>
                <w:sz w:val="20"/>
              </w:rPr>
              <w:t> :</w:t>
            </w:r>
            <w:r w:rsidRPr="00D53E5F">
              <w:rPr>
                <w:rFonts w:ascii="Calibri" w:hAnsi="Calibri" w:cs="Calibri"/>
                <w:sz w:val="20"/>
              </w:rPr>
              <w:t xml:space="preserve"> seules certaines situations permettent l’ARE</w:t>
            </w:r>
          </w:p>
        </w:tc>
      </w:tr>
      <w:tr w:rsidR="00D53E5F" w:rsidRPr="00D53E5F" w14:paraId="009EE156" w14:textId="77777777" w:rsidTr="00D53E5F">
        <w:tc>
          <w:tcPr>
            <w:tcW w:w="0" w:type="auto"/>
            <w:hideMark/>
          </w:tcPr>
          <w:p w14:paraId="6A5FFE0B" w14:textId="77777777" w:rsidR="00D53E5F" w:rsidRPr="00D53E5F" w:rsidRDefault="00D53E5F" w:rsidP="00D53E5F">
            <w:pPr>
              <w:jc w:val="left"/>
              <w:rPr>
                <w:rFonts w:ascii="Calibri" w:hAnsi="Calibri" w:cs="Calibri"/>
                <w:sz w:val="20"/>
              </w:rPr>
            </w:pPr>
            <w:r w:rsidRPr="00D53E5F">
              <w:rPr>
                <w:rFonts w:ascii="Calibri" w:hAnsi="Calibri" w:cs="Calibri"/>
                <w:sz w:val="20"/>
              </w:rPr>
              <w:t>Confondre faute grave et faute lourde</w:t>
            </w:r>
          </w:p>
        </w:tc>
        <w:tc>
          <w:tcPr>
            <w:tcW w:w="0" w:type="auto"/>
            <w:hideMark/>
          </w:tcPr>
          <w:p w14:paraId="7FA1E36E" w14:textId="77777777" w:rsidR="00D53E5F" w:rsidRPr="00D53E5F" w:rsidRDefault="00D53E5F" w:rsidP="00D53E5F">
            <w:pPr>
              <w:jc w:val="left"/>
              <w:rPr>
                <w:rFonts w:ascii="Calibri" w:hAnsi="Calibri" w:cs="Calibri"/>
                <w:sz w:val="20"/>
              </w:rPr>
            </w:pPr>
            <w:r w:rsidRPr="00D53E5F">
              <w:rPr>
                <w:rFonts w:ascii="Calibri" w:hAnsi="Calibri" w:cs="Calibri"/>
                <w:sz w:val="20"/>
              </w:rPr>
              <w:t>La faute lourde suppose notamment l’intention de nuire</w:t>
            </w:r>
          </w:p>
        </w:tc>
      </w:tr>
      <w:tr w:rsidR="00D53E5F" w:rsidRPr="00D53E5F" w14:paraId="4832B084" w14:textId="77777777" w:rsidTr="00D53E5F">
        <w:tc>
          <w:tcPr>
            <w:tcW w:w="0" w:type="auto"/>
            <w:hideMark/>
          </w:tcPr>
          <w:p w14:paraId="6A3742C8" w14:textId="77777777" w:rsidR="00D53E5F" w:rsidRPr="00D53E5F" w:rsidRDefault="00D53E5F" w:rsidP="00D53E5F">
            <w:pPr>
              <w:jc w:val="left"/>
              <w:rPr>
                <w:rFonts w:ascii="Calibri" w:hAnsi="Calibri" w:cs="Calibri"/>
                <w:sz w:val="20"/>
              </w:rPr>
            </w:pPr>
            <w:r w:rsidRPr="00D53E5F">
              <w:rPr>
                <w:rFonts w:ascii="Calibri" w:hAnsi="Calibri" w:cs="Calibri"/>
                <w:sz w:val="20"/>
              </w:rPr>
              <w:t>Confondre insuffisance professionnelle et faute</w:t>
            </w:r>
          </w:p>
        </w:tc>
        <w:tc>
          <w:tcPr>
            <w:tcW w:w="0" w:type="auto"/>
            <w:hideMark/>
          </w:tcPr>
          <w:p w14:paraId="6509E8BE" w14:textId="77777777" w:rsidR="00D53E5F" w:rsidRPr="00D53E5F" w:rsidRDefault="00D53E5F" w:rsidP="00D53E5F">
            <w:pPr>
              <w:jc w:val="left"/>
              <w:rPr>
                <w:rFonts w:ascii="Calibri" w:hAnsi="Calibri" w:cs="Calibri"/>
                <w:sz w:val="20"/>
              </w:rPr>
            </w:pPr>
            <w:r w:rsidRPr="00D53E5F">
              <w:rPr>
                <w:rFonts w:ascii="Calibri" w:hAnsi="Calibri" w:cs="Calibri"/>
                <w:sz w:val="20"/>
              </w:rPr>
              <w:t>L’insuffisance peut être non disciplinaire</w:t>
            </w:r>
          </w:p>
        </w:tc>
      </w:tr>
      <w:tr w:rsidR="00D53E5F" w:rsidRPr="00D53E5F" w14:paraId="01747485" w14:textId="77777777" w:rsidTr="00D53E5F">
        <w:tc>
          <w:tcPr>
            <w:tcW w:w="0" w:type="auto"/>
            <w:hideMark/>
          </w:tcPr>
          <w:p w14:paraId="5BAA9C95" w14:textId="77777777" w:rsidR="00D53E5F" w:rsidRPr="00D53E5F" w:rsidRDefault="00D53E5F" w:rsidP="00D53E5F">
            <w:pPr>
              <w:jc w:val="left"/>
              <w:rPr>
                <w:rFonts w:ascii="Calibri" w:hAnsi="Calibri" w:cs="Calibri"/>
                <w:sz w:val="20"/>
              </w:rPr>
            </w:pPr>
            <w:r w:rsidRPr="00D53E5F">
              <w:rPr>
                <w:rFonts w:ascii="Calibri" w:hAnsi="Calibri" w:cs="Calibri"/>
                <w:sz w:val="20"/>
              </w:rPr>
              <w:t>Oublier l’entretien préalable au licenciement personnel</w:t>
            </w:r>
          </w:p>
        </w:tc>
        <w:tc>
          <w:tcPr>
            <w:tcW w:w="0" w:type="auto"/>
            <w:hideMark/>
          </w:tcPr>
          <w:p w14:paraId="3B45D7CC" w14:textId="77777777" w:rsidR="00D53E5F" w:rsidRPr="00D53E5F" w:rsidRDefault="00D53E5F" w:rsidP="00D53E5F">
            <w:pPr>
              <w:jc w:val="left"/>
              <w:rPr>
                <w:rFonts w:ascii="Calibri" w:hAnsi="Calibri" w:cs="Calibri"/>
                <w:sz w:val="20"/>
              </w:rPr>
            </w:pPr>
            <w:r w:rsidRPr="00D53E5F">
              <w:rPr>
                <w:rFonts w:ascii="Calibri" w:hAnsi="Calibri" w:cs="Calibri"/>
                <w:sz w:val="20"/>
              </w:rPr>
              <w:t>Il fait partie de la procédure</w:t>
            </w:r>
          </w:p>
        </w:tc>
      </w:tr>
      <w:tr w:rsidR="00D53E5F" w:rsidRPr="00D53E5F" w14:paraId="59D5B014" w14:textId="77777777" w:rsidTr="00D53E5F">
        <w:tc>
          <w:tcPr>
            <w:tcW w:w="0" w:type="auto"/>
            <w:hideMark/>
          </w:tcPr>
          <w:p w14:paraId="6BA6C9C3" w14:textId="61F2165F" w:rsidR="00D53E5F" w:rsidRPr="00D53E5F" w:rsidRDefault="00D53E5F" w:rsidP="00D53E5F">
            <w:pPr>
              <w:jc w:val="left"/>
              <w:rPr>
                <w:rFonts w:ascii="Calibri" w:hAnsi="Calibri" w:cs="Calibri"/>
                <w:sz w:val="20"/>
              </w:rPr>
            </w:pPr>
            <w:r w:rsidRPr="00D53E5F">
              <w:rPr>
                <w:rFonts w:ascii="Calibri" w:hAnsi="Calibri" w:cs="Calibri"/>
                <w:sz w:val="20"/>
              </w:rPr>
              <w:t>« </w:t>
            </w:r>
            <w:r w:rsidRPr="00D53E5F">
              <w:rPr>
                <w:rFonts w:ascii="Calibri" w:hAnsi="Calibri" w:cs="Calibri"/>
                <w:sz w:val="20"/>
              </w:rPr>
              <w:t>Tout salarié licencié reçoit l’indemnité légale</w:t>
            </w:r>
            <w:r w:rsidRPr="00D53E5F">
              <w:rPr>
                <w:rFonts w:ascii="Calibri" w:hAnsi="Calibri" w:cs="Calibri"/>
                <w:sz w:val="20"/>
              </w:rPr>
              <w:t> »</w:t>
            </w:r>
          </w:p>
        </w:tc>
        <w:tc>
          <w:tcPr>
            <w:tcW w:w="0" w:type="auto"/>
            <w:hideMark/>
          </w:tcPr>
          <w:p w14:paraId="78972790" w14:textId="3CF6B881" w:rsidR="00D53E5F" w:rsidRPr="00D53E5F" w:rsidRDefault="00D53E5F" w:rsidP="00D53E5F">
            <w:pPr>
              <w:jc w:val="left"/>
              <w:rPr>
                <w:rFonts w:ascii="Calibri" w:hAnsi="Calibri" w:cs="Calibri"/>
                <w:sz w:val="20"/>
              </w:rPr>
            </w:pPr>
            <w:r w:rsidRPr="00D53E5F">
              <w:rPr>
                <w:rFonts w:ascii="Calibri" w:hAnsi="Calibri" w:cs="Calibri"/>
                <w:sz w:val="20"/>
              </w:rPr>
              <w:t>Pas en principe en cas de faute grave ou lourde</w:t>
            </w:r>
            <w:r w:rsidRPr="00D53E5F">
              <w:rPr>
                <w:rFonts w:ascii="Calibri" w:hAnsi="Calibri" w:cs="Calibri"/>
                <w:sz w:val="20"/>
              </w:rPr>
              <w:t> ;</w:t>
            </w:r>
            <w:r w:rsidRPr="00D53E5F">
              <w:rPr>
                <w:rFonts w:ascii="Calibri" w:hAnsi="Calibri" w:cs="Calibri"/>
                <w:sz w:val="20"/>
              </w:rPr>
              <w:t xml:space="preserve"> vérifier aussi l’ancienneté</w:t>
            </w:r>
          </w:p>
        </w:tc>
      </w:tr>
      <w:tr w:rsidR="00D53E5F" w:rsidRPr="00D53E5F" w14:paraId="65A2F94C" w14:textId="77777777" w:rsidTr="00D53E5F">
        <w:tc>
          <w:tcPr>
            <w:tcW w:w="0" w:type="auto"/>
            <w:hideMark/>
          </w:tcPr>
          <w:p w14:paraId="75D0D757" w14:textId="0677DBFF" w:rsidR="00D53E5F" w:rsidRPr="00D53E5F" w:rsidRDefault="00D53E5F" w:rsidP="00D53E5F">
            <w:pPr>
              <w:jc w:val="left"/>
              <w:rPr>
                <w:rFonts w:ascii="Calibri" w:hAnsi="Calibri" w:cs="Calibri"/>
                <w:sz w:val="20"/>
              </w:rPr>
            </w:pPr>
            <w:r w:rsidRPr="00D53E5F">
              <w:rPr>
                <w:rFonts w:ascii="Calibri" w:hAnsi="Calibri" w:cs="Calibri"/>
                <w:sz w:val="20"/>
              </w:rPr>
              <w:t>« </w:t>
            </w:r>
            <w:r w:rsidRPr="00D53E5F">
              <w:rPr>
                <w:rFonts w:ascii="Calibri" w:hAnsi="Calibri" w:cs="Calibri"/>
                <w:sz w:val="20"/>
              </w:rPr>
              <w:t>Économique = entreprise déficitaire</w:t>
            </w:r>
            <w:r w:rsidRPr="00D53E5F">
              <w:rPr>
                <w:rFonts w:ascii="Calibri" w:hAnsi="Calibri" w:cs="Calibri"/>
                <w:sz w:val="20"/>
              </w:rPr>
              <w:t> »</w:t>
            </w:r>
          </w:p>
        </w:tc>
        <w:tc>
          <w:tcPr>
            <w:tcW w:w="0" w:type="auto"/>
            <w:hideMark/>
          </w:tcPr>
          <w:p w14:paraId="67E209E8" w14:textId="77777777" w:rsidR="00D53E5F" w:rsidRPr="00D53E5F" w:rsidRDefault="00D53E5F" w:rsidP="00D53E5F">
            <w:pPr>
              <w:jc w:val="left"/>
              <w:rPr>
                <w:rFonts w:ascii="Calibri" w:hAnsi="Calibri" w:cs="Calibri"/>
                <w:sz w:val="20"/>
              </w:rPr>
            </w:pPr>
            <w:r w:rsidRPr="00D53E5F">
              <w:rPr>
                <w:rFonts w:ascii="Calibri" w:hAnsi="Calibri" w:cs="Calibri"/>
                <w:sz w:val="20"/>
              </w:rPr>
              <w:t>Les causes légales sont plus larges et doivent être caractérisées</w:t>
            </w:r>
          </w:p>
        </w:tc>
      </w:tr>
      <w:tr w:rsidR="00D53E5F" w:rsidRPr="00D53E5F" w14:paraId="0A959F3A" w14:textId="77777777" w:rsidTr="00D53E5F">
        <w:tc>
          <w:tcPr>
            <w:tcW w:w="0" w:type="auto"/>
            <w:hideMark/>
          </w:tcPr>
          <w:p w14:paraId="3842C7A7" w14:textId="77777777" w:rsidR="00D53E5F" w:rsidRPr="00D53E5F" w:rsidRDefault="00D53E5F" w:rsidP="00D53E5F">
            <w:pPr>
              <w:jc w:val="left"/>
              <w:rPr>
                <w:rFonts w:ascii="Calibri" w:hAnsi="Calibri" w:cs="Calibri"/>
                <w:sz w:val="20"/>
              </w:rPr>
            </w:pPr>
            <w:r w:rsidRPr="00D53E5F">
              <w:rPr>
                <w:rFonts w:ascii="Calibri" w:hAnsi="Calibri" w:cs="Calibri"/>
                <w:sz w:val="20"/>
              </w:rPr>
              <w:t>Oublier l’adaptation et le reclassement</w:t>
            </w:r>
          </w:p>
        </w:tc>
        <w:tc>
          <w:tcPr>
            <w:tcW w:w="0" w:type="auto"/>
            <w:hideMark/>
          </w:tcPr>
          <w:p w14:paraId="74F232D9" w14:textId="77777777" w:rsidR="00D53E5F" w:rsidRPr="00D53E5F" w:rsidRDefault="00D53E5F" w:rsidP="00D53E5F">
            <w:pPr>
              <w:jc w:val="left"/>
              <w:rPr>
                <w:rFonts w:ascii="Calibri" w:hAnsi="Calibri" w:cs="Calibri"/>
                <w:sz w:val="20"/>
              </w:rPr>
            </w:pPr>
            <w:r w:rsidRPr="00D53E5F">
              <w:rPr>
                <w:rFonts w:ascii="Calibri" w:hAnsi="Calibri" w:cs="Calibri"/>
                <w:sz w:val="20"/>
              </w:rPr>
              <w:t>Ils doivent être examinés avant le licenciement économique</w:t>
            </w:r>
          </w:p>
        </w:tc>
      </w:tr>
      <w:tr w:rsidR="00D53E5F" w:rsidRPr="00D53E5F" w14:paraId="745D93FD" w14:textId="77777777" w:rsidTr="00D53E5F">
        <w:tc>
          <w:tcPr>
            <w:tcW w:w="0" w:type="auto"/>
            <w:hideMark/>
          </w:tcPr>
          <w:p w14:paraId="290A393B" w14:textId="77777777" w:rsidR="00D53E5F" w:rsidRPr="00D53E5F" w:rsidRDefault="00D53E5F" w:rsidP="00D53E5F">
            <w:pPr>
              <w:jc w:val="left"/>
              <w:rPr>
                <w:rFonts w:ascii="Calibri" w:hAnsi="Calibri" w:cs="Calibri"/>
                <w:sz w:val="20"/>
              </w:rPr>
            </w:pPr>
            <w:r w:rsidRPr="00D53E5F">
              <w:rPr>
                <w:rFonts w:ascii="Calibri" w:hAnsi="Calibri" w:cs="Calibri"/>
                <w:sz w:val="20"/>
              </w:rPr>
              <w:t>Oublier les critères d’ordre</w:t>
            </w:r>
          </w:p>
        </w:tc>
        <w:tc>
          <w:tcPr>
            <w:tcW w:w="0" w:type="auto"/>
            <w:hideMark/>
          </w:tcPr>
          <w:p w14:paraId="08425904" w14:textId="77777777" w:rsidR="00D53E5F" w:rsidRPr="00D53E5F" w:rsidRDefault="00D53E5F" w:rsidP="00D53E5F">
            <w:pPr>
              <w:jc w:val="left"/>
              <w:rPr>
                <w:rFonts w:ascii="Calibri" w:hAnsi="Calibri" w:cs="Calibri"/>
                <w:sz w:val="20"/>
              </w:rPr>
            </w:pPr>
            <w:r w:rsidRPr="00D53E5F">
              <w:rPr>
                <w:rFonts w:ascii="Calibri" w:hAnsi="Calibri" w:cs="Calibri"/>
                <w:sz w:val="20"/>
              </w:rPr>
              <w:t>Ils s’appliquent lorsque l’employeur doit choisir les salariés concernés</w:t>
            </w:r>
          </w:p>
        </w:tc>
      </w:tr>
      <w:tr w:rsidR="00D53E5F" w:rsidRPr="00D53E5F" w14:paraId="7C3B0F88" w14:textId="77777777" w:rsidTr="00D53E5F">
        <w:tc>
          <w:tcPr>
            <w:tcW w:w="0" w:type="auto"/>
            <w:hideMark/>
          </w:tcPr>
          <w:p w14:paraId="45035130" w14:textId="03692471" w:rsidR="00D53E5F" w:rsidRPr="00D53E5F" w:rsidRDefault="00D53E5F" w:rsidP="00D53E5F">
            <w:pPr>
              <w:jc w:val="left"/>
              <w:rPr>
                <w:rFonts w:ascii="Calibri" w:hAnsi="Calibri" w:cs="Calibri"/>
                <w:sz w:val="20"/>
              </w:rPr>
            </w:pPr>
            <w:r w:rsidRPr="00D53E5F">
              <w:rPr>
                <w:rFonts w:ascii="Calibri" w:hAnsi="Calibri" w:cs="Calibri"/>
                <w:sz w:val="20"/>
              </w:rPr>
              <w:t>« </w:t>
            </w:r>
            <w:r w:rsidRPr="00D53E5F">
              <w:rPr>
                <w:rFonts w:ascii="Calibri" w:hAnsi="Calibri" w:cs="Calibri"/>
                <w:sz w:val="20"/>
              </w:rPr>
              <w:t>PSE dès qu’il y a plusieurs licenciements</w:t>
            </w:r>
            <w:r w:rsidRPr="00D53E5F">
              <w:rPr>
                <w:rFonts w:ascii="Calibri" w:hAnsi="Calibri" w:cs="Calibri"/>
                <w:sz w:val="20"/>
              </w:rPr>
              <w:t> »</w:t>
            </w:r>
          </w:p>
        </w:tc>
        <w:tc>
          <w:tcPr>
            <w:tcW w:w="0" w:type="auto"/>
            <w:hideMark/>
          </w:tcPr>
          <w:p w14:paraId="2B4E7714" w14:textId="67A01C1E" w:rsidR="00D53E5F" w:rsidRPr="00D53E5F" w:rsidRDefault="00D53E5F" w:rsidP="00D53E5F">
            <w:pPr>
              <w:jc w:val="left"/>
              <w:rPr>
                <w:rFonts w:ascii="Calibri" w:hAnsi="Calibri" w:cs="Calibri"/>
                <w:sz w:val="20"/>
              </w:rPr>
            </w:pPr>
            <w:r w:rsidRPr="00D53E5F">
              <w:rPr>
                <w:rFonts w:ascii="Calibri" w:hAnsi="Calibri" w:cs="Calibri"/>
                <w:sz w:val="20"/>
              </w:rPr>
              <w:t>PSE obligatoire</w:t>
            </w:r>
            <w:r w:rsidRPr="00D53E5F">
              <w:rPr>
                <w:rFonts w:ascii="Calibri" w:hAnsi="Calibri" w:cs="Calibri"/>
                <w:sz w:val="20"/>
              </w:rPr>
              <w:t> :</w:t>
            </w:r>
            <w:r w:rsidRPr="00D53E5F">
              <w:rPr>
                <w:rFonts w:ascii="Calibri" w:hAnsi="Calibri" w:cs="Calibri"/>
                <w:sz w:val="20"/>
              </w:rPr>
              <w:t xml:space="preserve"> entreprise ≥ 50 salariés et au moins 10 licenciements sur 30 jours</w:t>
            </w:r>
          </w:p>
        </w:tc>
      </w:tr>
      <w:tr w:rsidR="00D53E5F" w:rsidRPr="00D53E5F" w14:paraId="781E7BA1" w14:textId="77777777" w:rsidTr="00D53E5F">
        <w:tc>
          <w:tcPr>
            <w:tcW w:w="0" w:type="auto"/>
            <w:hideMark/>
          </w:tcPr>
          <w:p w14:paraId="00CFC960" w14:textId="77777777" w:rsidR="00D53E5F" w:rsidRPr="00D53E5F" w:rsidRDefault="00D53E5F" w:rsidP="00D53E5F">
            <w:pPr>
              <w:jc w:val="left"/>
              <w:rPr>
                <w:rFonts w:ascii="Calibri" w:hAnsi="Calibri" w:cs="Calibri"/>
                <w:sz w:val="20"/>
              </w:rPr>
            </w:pPr>
            <w:r w:rsidRPr="00D53E5F">
              <w:rPr>
                <w:rFonts w:ascii="Calibri" w:hAnsi="Calibri" w:cs="Calibri"/>
                <w:sz w:val="20"/>
              </w:rPr>
              <w:t>Apprendre tout le CSP et le congé de reclassement</w:t>
            </w:r>
          </w:p>
        </w:tc>
        <w:tc>
          <w:tcPr>
            <w:tcW w:w="0" w:type="auto"/>
            <w:hideMark/>
          </w:tcPr>
          <w:p w14:paraId="3E6D09D1" w14:textId="77777777" w:rsidR="00D53E5F" w:rsidRPr="00D53E5F" w:rsidRDefault="00D53E5F" w:rsidP="00D53E5F">
            <w:pPr>
              <w:jc w:val="left"/>
              <w:rPr>
                <w:rFonts w:ascii="Calibri" w:hAnsi="Calibri" w:cs="Calibri"/>
                <w:sz w:val="20"/>
              </w:rPr>
            </w:pPr>
            <w:r w:rsidRPr="00D53E5F">
              <w:rPr>
                <w:rFonts w:ascii="Calibri" w:hAnsi="Calibri" w:cs="Calibri"/>
                <w:sz w:val="20"/>
              </w:rPr>
              <w:t xml:space="preserve">Le référentiel prévoit une étude </w:t>
            </w:r>
            <w:r w:rsidRPr="00D53E5F">
              <w:rPr>
                <w:rFonts w:ascii="Calibri" w:hAnsi="Calibri" w:cs="Calibri"/>
                <w:b/>
                <w:bCs/>
                <w:sz w:val="20"/>
              </w:rPr>
              <w:t>à partir d’une documentation</w:t>
            </w:r>
          </w:p>
        </w:tc>
      </w:tr>
      <w:tr w:rsidR="00D53E5F" w:rsidRPr="00D53E5F" w14:paraId="5EB94619" w14:textId="77777777" w:rsidTr="00D53E5F">
        <w:tc>
          <w:tcPr>
            <w:tcW w:w="0" w:type="auto"/>
            <w:hideMark/>
          </w:tcPr>
          <w:p w14:paraId="4479B996" w14:textId="02A51B25" w:rsidR="00D53E5F" w:rsidRPr="00D53E5F" w:rsidRDefault="00D53E5F" w:rsidP="00D53E5F">
            <w:pPr>
              <w:jc w:val="left"/>
              <w:rPr>
                <w:rFonts w:ascii="Calibri" w:hAnsi="Calibri" w:cs="Calibri"/>
                <w:sz w:val="20"/>
              </w:rPr>
            </w:pPr>
            <w:r w:rsidRPr="00D53E5F">
              <w:rPr>
                <w:rFonts w:ascii="Calibri" w:hAnsi="Calibri" w:cs="Calibri"/>
                <w:sz w:val="20"/>
              </w:rPr>
              <w:t>« </w:t>
            </w:r>
            <w:r w:rsidRPr="00D53E5F">
              <w:rPr>
                <w:rFonts w:ascii="Calibri" w:hAnsi="Calibri" w:cs="Calibri"/>
                <w:sz w:val="20"/>
              </w:rPr>
              <w:t>Rupture conventionnelle = démission négociée</w:t>
            </w:r>
            <w:r w:rsidRPr="00D53E5F">
              <w:rPr>
                <w:rFonts w:ascii="Calibri" w:hAnsi="Calibri" w:cs="Calibri"/>
                <w:sz w:val="20"/>
              </w:rPr>
              <w:t> »</w:t>
            </w:r>
          </w:p>
        </w:tc>
        <w:tc>
          <w:tcPr>
            <w:tcW w:w="0" w:type="auto"/>
            <w:hideMark/>
          </w:tcPr>
          <w:p w14:paraId="0CD19121" w14:textId="77777777" w:rsidR="00D53E5F" w:rsidRPr="00D53E5F" w:rsidRDefault="00D53E5F" w:rsidP="00D53E5F">
            <w:pPr>
              <w:jc w:val="left"/>
              <w:rPr>
                <w:rFonts w:ascii="Calibri" w:hAnsi="Calibri" w:cs="Calibri"/>
                <w:sz w:val="20"/>
              </w:rPr>
            </w:pPr>
            <w:r w:rsidRPr="00D53E5F">
              <w:rPr>
                <w:rFonts w:ascii="Calibri" w:hAnsi="Calibri" w:cs="Calibri"/>
                <w:sz w:val="20"/>
              </w:rPr>
              <w:t>C’est un mode autonome de rupture</w:t>
            </w:r>
          </w:p>
        </w:tc>
      </w:tr>
      <w:tr w:rsidR="00D53E5F" w:rsidRPr="00D53E5F" w14:paraId="641E1E77" w14:textId="77777777" w:rsidTr="00D53E5F">
        <w:tc>
          <w:tcPr>
            <w:tcW w:w="0" w:type="auto"/>
            <w:hideMark/>
          </w:tcPr>
          <w:p w14:paraId="04C3263F" w14:textId="77777777" w:rsidR="00D53E5F" w:rsidRPr="00D53E5F" w:rsidRDefault="00D53E5F" w:rsidP="00D53E5F">
            <w:pPr>
              <w:jc w:val="left"/>
              <w:rPr>
                <w:rFonts w:ascii="Calibri" w:hAnsi="Calibri" w:cs="Calibri"/>
                <w:sz w:val="20"/>
              </w:rPr>
            </w:pPr>
            <w:r w:rsidRPr="00D53E5F">
              <w:rPr>
                <w:rFonts w:ascii="Calibri" w:hAnsi="Calibri" w:cs="Calibri"/>
                <w:sz w:val="20"/>
              </w:rPr>
              <w:t>Oublier le délai de rétractation de 15 jours calendaires</w:t>
            </w:r>
          </w:p>
        </w:tc>
        <w:tc>
          <w:tcPr>
            <w:tcW w:w="0" w:type="auto"/>
            <w:hideMark/>
          </w:tcPr>
          <w:p w14:paraId="4D9EE759" w14:textId="77777777" w:rsidR="00D53E5F" w:rsidRPr="00D53E5F" w:rsidRDefault="00D53E5F" w:rsidP="00D53E5F">
            <w:pPr>
              <w:jc w:val="left"/>
              <w:rPr>
                <w:rFonts w:ascii="Calibri" w:hAnsi="Calibri" w:cs="Calibri"/>
                <w:sz w:val="20"/>
              </w:rPr>
            </w:pPr>
            <w:r w:rsidRPr="00D53E5F">
              <w:rPr>
                <w:rFonts w:ascii="Calibri" w:hAnsi="Calibri" w:cs="Calibri"/>
                <w:sz w:val="20"/>
              </w:rPr>
              <w:t>Étape indispensable de la rupture conventionnelle</w:t>
            </w:r>
          </w:p>
        </w:tc>
      </w:tr>
      <w:tr w:rsidR="00D53E5F" w:rsidRPr="00D53E5F" w14:paraId="565FEC75" w14:textId="77777777" w:rsidTr="00D53E5F">
        <w:tc>
          <w:tcPr>
            <w:tcW w:w="0" w:type="auto"/>
            <w:hideMark/>
          </w:tcPr>
          <w:p w14:paraId="7283B2F7" w14:textId="77777777" w:rsidR="00D53E5F" w:rsidRPr="00D53E5F" w:rsidRDefault="00D53E5F" w:rsidP="00D53E5F">
            <w:pPr>
              <w:jc w:val="left"/>
              <w:rPr>
                <w:rFonts w:ascii="Calibri" w:hAnsi="Calibri" w:cs="Calibri"/>
                <w:sz w:val="20"/>
              </w:rPr>
            </w:pPr>
            <w:r w:rsidRPr="00D53E5F">
              <w:rPr>
                <w:rFonts w:ascii="Calibri" w:hAnsi="Calibri" w:cs="Calibri"/>
                <w:sz w:val="20"/>
              </w:rPr>
              <w:t>Confondre rétractation et homologation</w:t>
            </w:r>
          </w:p>
        </w:tc>
        <w:tc>
          <w:tcPr>
            <w:tcW w:w="0" w:type="auto"/>
            <w:hideMark/>
          </w:tcPr>
          <w:p w14:paraId="4175919C" w14:textId="77777777" w:rsidR="00D53E5F" w:rsidRPr="00D53E5F" w:rsidRDefault="00D53E5F" w:rsidP="00D53E5F">
            <w:pPr>
              <w:jc w:val="left"/>
              <w:rPr>
                <w:rFonts w:ascii="Calibri" w:hAnsi="Calibri" w:cs="Calibri"/>
                <w:sz w:val="20"/>
              </w:rPr>
            </w:pPr>
            <w:r w:rsidRPr="00D53E5F">
              <w:rPr>
                <w:rFonts w:ascii="Calibri" w:hAnsi="Calibri" w:cs="Calibri"/>
                <w:sz w:val="20"/>
              </w:rPr>
              <w:t>15 jours calendaires puis instruction administrative de 15 jours ouvrables</w:t>
            </w:r>
          </w:p>
        </w:tc>
      </w:tr>
      <w:tr w:rsidR="00D53E5F" w:rsidRPr="00D53E5F" w14:paraId="4190C68B" w14:textId="77777777" w:rsidTr="00D53E5F">
        <w:tc>
          <w:tcPr>
            <w:tcW w:w="0" w:type="auto"/>
            <w:hideMark/>
          </w:tcPr>
          <w:p w14:paraId="38FF15BA" w14:textId="41795A5C" w:rsidR="00D53E5F" w:rsidRPr="00D53E5F" w:rsidRDefault="00D53E5F" w:rsidP="00D53E5F">
            <w:pPr>
              <w:jc w:val="left"/>
              <w:rPr>
                <w:rFonts w:ascii="Calibri" w:hAnsi="Calibri" w:cs="Calibri"/>
                <w:sz w:val="20"/>
              </w:rPr>
            </w:pPr>
            <w:r w:rsidRPr="00D53E5F">
              <w:rPr>
                <w:rFonts w:ascii="Calibri" w:hAnsi="Calibri" w:cs="Calibri"/>
                <w:sz w:val="20"/>
              </w:rPr>
              <w:t>« </w:t>
            </w:r>
            <w:r w:rsidRPr="00D53E5F">
              <w:rPr>
                <w:rFonts w:ascii="Calibri" w:hAnsi="Calibri" w:cs="Calibri"/>
                <w:sz w:val="20"/>
              </w:rPr>
              <w:t>Prise d’acte et résiliation judiciaire sont identiques</w:t>
            </w:r>
            <w:r w:rsidRPr="00D53E5F">
              <w:rPr>
                <w:rFonts w:ascii="Calibri" w:hAnsi="Calibri" w:cs="Calibri"/>
                <w:sz w:val="20"/>
              </w:rPr>
              <w:t> »</w:t>
            </w:r>
          </w:p>
        </w:tc>
        <w:tc>
          <w:tcPr>
            <w:tcW w:w="0" w:type="auto"/>
            <w:hideMark/>
          </w:tcPr>
          <w:p w14:paraId="2CF15684" w14:textId="09B667FF" w:rsidR="00D53E5F" w:rsidRPr="00D53E5F" w:rsidRDefault="00D53E5F" w:rsidP="00D53E5F">
            <w:pPr>
              <w:jc w:val="left"/>
              <w:rPr>
                <w:rFonts w:ascii="Calibri" w:hAnsi="Calibri" w:cs="Calibri"/>
                <w:sz w:val="20"/>
              </w:rPr>
            </w:pPr>
            <w:r w:rsidRPr="00D53E5F">
              <w:rPr>
                <w:rFonts w:ascii="Calibri" w:hAnsi="Calibri" w:cs="Calibri"/>
                <w:sz w:val="20"/>
              </w:rPr>
              <w:t>Prise d’acte = rupture immédiate</w:t>
            </w:r>
            <w:r w:rsidRPr="00D53E5F">
              <w:rPr>
                <w:rFonts w:ascii="Calibri" w:hAnsi="Calibri" w:cs="Calibri"/>
                <w:sz w:val="20"/>
              </w:rPr>
              <w:t> ;</w:t>
            </w:r>
            <w:r w:rsidRPr="00D53E5F">
              <w:rPr>
                <w:rFonts w:ascii="Calibri" w:hAnsi="Calibri" w:cs="Calibri"/>
                <w:sz w:val="20"/>
              </w:rPr>
              <w:t xml:space="preserve"> résiliation = contrat maintenu pendant l’instance</w:t>
            </w:r>
          </w:p>
        </w:tc>
      </w:tr>
      <w:tr w:rsidR="00D53E5F" w:rsidRPr="00D53E5F" w14:paraId="6DB39E3B" w14:textId="77777777" w:rsidTr="00D53E5F">
        <w:tc>
          <w:tcPr>
            <w:tcW w:w="0" w:type="auto"/>
            <w:hideMark/>
          </w:tcPr>
          <w:p w14:paraId="6A1D8C00" w14:textId="0C70AB5F" w:rsidR="00D53E5F" w:rsidRPr="00D53E5F" w:rsidRDefault="00D53E5F" w:rsidP="00D53E5F">
            <w:pPr>
              <w:jc w:val="left"/>
              <w:rPr>
                <w:rFonts w:ascii="Calibri" w:hAnsi="Calibri" w:cs="Calibri"/>
                <w:sz w:val="20"/>
              </w:rPr>
            </w:pPr>
            <w:r w:rsidRPr="00D53E5F">
              <w:rPr>
                <w:rFonts w:ascii="Calibri" w:hAnsi="Calibri" w:cs="Calibri"/>
                <w:sz w:val="20"/>
              </w:rPr>
              <w:t xml:space="preserve">Utiliser </w:t>
            </w:r>
            <w:r w:rsidRPr="00D53E5F">
              <w:rPr>
                <w:rFonts w:ascii="Calibri" w:hAnsi="Calibri" w:cs="Calibri"/>
                <w:sz w:val="20"/>
              </w:rPr>
              <w:t>« </w:t>
            </w:r>
            <w:r w:rsidRPr="00D53E5F">
              <w:rPr>
                <w:rFonts w:ascii="Calibri" w:hAnsi="Calibri" w:cs="Calibri"/>
                <w:sz w:val="20"/>
              </w:rPr>
              <w:t>attestation Pôle emploi</w:t>
            </w:r>
            <w:r w:rsidRPr="00D53E5F">
              <w:rPr>
                <w:rFonts w:ascii="Calibri" w:hAnsi="Calibri" w:cs="Calibri"/>
                <w:sz w:val="20"/>
              </w:rPr>
              <w:t> »</w:t>
            </w:r>
          </w:p>
        </w:tc>
        <w:tc>
          <w:tcPr>
            <w:tcW w:w="0" w:type="auto"/>
            <w:hideMark/>
          </w:tcPr>
          <w:p w14:paraId="0A90BD1C" w14:textId="77777777" w:rsidR="00D53E5F" w:rsidRPr="00D53E5F" w:rsidRDefault="00D53E5F" w:rsidP="00D53E5F">
            <w:pPr>
              <w:jc w:val="left"/>
              <w:rPr>
                <w:rFonts w:ascii="Calibri" w:hAnsi="Calibri" w:cs="Calibri"/>
                <w:sz w:val="20"/>
              </w:rPr>
            </w:pPr>
            <w:r w:rsidRPr="00D53E5F">
              <w:rPr>
                <w:rFonts w:ascii="Calibri" w:hAnsi="Calibri" w:cs="Calibri"/>
                <w:sz w:val="20"/>
              </w:rPr>
              <w:t xml:space="preserve">Utiliser </w:t>
            </w:r>
            <w:r w:rsidRPr="00D53E5F">
              <w:rPr>
                <w:rFonts w:ascii="Calibri" w:hAnsi="Calibri" w:cs="Calibri"/>
                <w:b/>
                <w:bCs/>
                <w:sz w:val="20"/>
              </w:rPr>
              <w:t>attestation France Travail</w:t>
            </w:r>
          </w:p>
        </w:tc>
      </w:tr>
      <w:tr w:rsidR="00D53E5F" w:rsidRPr="00D53E5F" w14:paraId="4AF99EC2" w14:textId="77777777" w:rsidTr="00D53E5F">
        <w:tc>
          <w:tcPr>
            <w:tcW w:w="0" w:type="auto"/>
            <w:hideMark/>
          </w:tcPr>
          <w:p w14:paraId="1ECA2D14" w14:textId="77777777" w:rsidR="00D53E5F" w:rsidRPr="00D53E5F" w:rsidRDefault="00D53E5F" w:rsidP="00D53E5F">
            <w:pPr>
              <w:jc w:val="left"/>
              <w:rPr>
                <w:rFonts w:ascii="Calibri" w:hAnsi="Calibri" w:cs="Calibri"/>
                <w:sz w:val="20"/>
              </w:rPr>
            </w:pPr>
            <w:r w:rsidRPr="00D53E5F">
              <w:rPr>
                <w:rFonts w:ascii="Calibri" w:hAnsi="Calibri" w:cs="Calibri"/>
                <w:sz w:val="20"/>
              </w:rPr>
              <w:t>Calculer l’ARE dans une question de cours</w:t>
            </w:r>
          </w:p>
        </w:tc>
        <w:tc>
          <w:tcPr>
            <w:tcW w:w="0" w:type="auto"/>
            <w:hideMark/>
          </w:tcPr>
          <w:p w14:paraId="4D30249E" w14:textId="77777777" w:rsidR="00D53E5F" w:rsidRPr="00D53E5F" w:rsidRDefault="00D53E5F" w:rsidP="00D53E5F">
            <w:pPr>
              <w:jc w:val="left"/>
              <w:rPr>
                <w:rFonts w:ascii="Calibri" w:hAnsi="Calibri" w:cs="Calibri"/>
                <w:sz w:val="20"/>
              </w:rPr>
            </w:pPr>
            <w:r w:rsidRPr="00D53E5F">
              <w:rPr>
                <w:rFonts w:ascii="Calibri" w:hAnsi="Calibri" w:cs="Calibri"/>
                <w:sz w:val="20"/>
              </w:rPr>
              <w:t>Les modalités de calcul sont exclues du référentiel</w:t>
            </w:r>
          </w:p>
        </w:tc>
      </w:tr>
      <w:tr w:rsidR="00D53E5F" w:rsidRPr="00D53E5F" w14:paraId="389EA553" w14:textId="77777777" w:rsidTr="00D53E5F">
        <w:tc>
          <w:tcPr>
            <w:tcW w:w="0" w:type="auto"/>
            <w:hideMark/>
          </w:tcPr>
          <w:p w14:paraId="654C5EC0" w14:textId="77777777" w:rsidR="00D53E5F" w:rsidRPr="00D53E5F" w:rsidRDefault="00D53E5F" w:rsidP="00D53E5F">
            <w:pPr>
              <w:jc w:val="left"/>
              <w:rPr>
                <w:rFonts w:ascii="Calibri" w:hAnsi="Calibri" w:cs="Calibri"/>
                <w:sz w:val="20"/>
              </w:rPr>
            </w:pPr>
            <w:r w:rsidRPr="00D53E5F">
              <w:rPr>
                <w:rFonts w:ascii="Calibri" w:hAnsi="Calibri" w:cs="Calibri"/>
                <w:sz w:val="20"/>
              </w:rPr>
              <w:t>Apprendre 548/685/822 jours comme valeurs permanentes</w:t>
            </w:r>
          </w:p>
        </w:tc>
        <w:tc>
          <w:tcPr>
            <w:tcW w:w="0" w:type="auto"/>
            <w:hideMark/>
          </w:tcPr>
          <w:p w14:paraId="3DDBE9A1" w14:textId="77777777" w:rsidR="00D53E5F" w:rsidRPr="00D53E5F" w:rsidRDefault="00D53E5F" w:rsidP="00D53E5F">
            <w:pPr>
              <w:jc w:val="left"/>
              <w:rPr>
                <w:rFonts w:ascii="Calibri" w:hAnsi="Calibri" w:cs="Calibri"/>
                <w:sz w:val="20"/>
              </w:rPr>
            </w:pPr>
            <w:r w:rsidRPr="00D53E5F">
              <w:rPr>
                <w:rFonts w:ascii="Calibri" w:hAnsi="Calibri" w:cs="Calibri"/>
                <w:sz w:val="20"/>
              </w:rPr>
              <w:t>Ce sont des données conjoncturelles de veille au 12 août 2026</w:t>
            </w:r>
          </w:p>
        </w:tc>
      </w:tr>
      <w:tr w:rsidR="00D53E5F" w:rsidRPr="00D53E5F" w14:paraId="27D50877" w14:textId="77777777" w:rsidTr="00D53E5F">
        <w:tc>
          <w:tcPr>
            <w:tcW w:w="0" w:type="auto"/>
            <w:hideMark/>
          </w:tcPr>
          <w:p w14:paraId="393920D8" w14:textId="77777777" w:rsidR="00D53E5F" w:rsidRPr="00D53E5F" w:rsidRDefault="00D53E5F" w:rsidP="00D53E5F">
            <w:pPr>
              <w:jc w:val="left"/>
              <w:rPr>
                <w:rFonts w:ascii="Calibri" w:hAnsi="Calibri" w:cs="Calibri"/>
                <w:sz w:val="20"/>
              </w:rPr>
            </w:pPr>
            <w:r w:rsidRPr="00D53E5F">
              <w:rPr>
                <w:rFonts w:ascii="Calibri" w:hAnsi="Calibri" w:cs="Calibri"/>
                <w:sz w:val="20"/>
              </w:rPr>
              <w:t>Confondre départ et mise à la retraite</w:t>
            </w:r>
          </w:p>
        </w:tc>
        <w:tc>
          <w:tcPr>
            <w:tcW w:w="0" w:type="auto"/>
            <w:hideMark/>
          </w:tcPr>
          <w:p w14:paraId="5FADC114" w14:textId="2D7457E2" w:rsidR="00D53E5F" w:rsidRPr="00D53E5F" w:rsidRDefault="00D53E5F" w:rsidP="00D53E5F">
            <w:pPr>
              <w:jc w:val="left"/>
              <w:rPr>
                <w:rFonts w:ascii="Calibri" w:hAnsi="Calibri" w:cs="Calibri"/>
                <w:sz w:val="20"/>
              </w:rPr>
            </w:pPr>
            <w:r w:rsidRPr="00D53E5F">
              <w:rPr>
                <w:rFonts w:ascii="Calibri" w:hAnsi="Calibri" w:cs="Calibri"/>
                <w:sz w:val="20"/>
              </w:rPr>
              <w:t>Départ = salarié</w:t>
            </w:r>
            <w:r w:rsidRPr="00D53E5F">
              <w:rPr>
                <w:rFonts w:ascii="Calibri" w:hAnsi="Calibri" w:cs="Calibri"/>
                <w:sz w:val="20"/>
              </w:rPr>
              <w:t> ;</w:t>
            </w:r>
            <w:r w:rsidRPr="00D53E5F">
              <w:rPr>
                <w:rFonts w:ascii="Calibri" w:hAnsi="Calibri" w:cs="Calibri"/>
                <w:sz w:val="20"/>
              </w:rPr>
              <w:t xml:space="preserve"> mise à la retraite = employeur</w:t>
            </w:r>
          </w:p>
        </w:tc>
      </w:tr>
      <w:tr w:rsidR="00D53E5F" w:rsidRPr="00D53E5F" w14:paraId="41E4E3CE" w14:textId="77777777" w:rsidTr="00D53E5F">
        <w:tc>
          <w:tcPr>
            <w:tcW w:w="0" w:type="auto"/>
            <w:hideMark/>
          </w:tcPr>
          <w:p w14:paraId="32B27BCC" w14:textId="77777777" w:rsidR="00D53E5F" w:rsidRPr="00D53E5F" w:rsidRDefault="00D53E5F" w:rsidP="00D53E5F">
            <w:pPr>
              <w:jc w:val="left"/>
              <w:rPr>
                <w:rFonts w:ascii="Calibri" w:hAnsi="Calibri" w:cs="Calibri"/>
                <w:sz w:val="20"/>
              </w:rPr>
            </w:pPr>
            <w:r w:rsidRPr="00D53E5F">
              <w:rPr>
                <w:rFonts w:ascii="Calibri" w:hAnsi="Calibri" w:cs="Calibri"/>
                <w:sz w:val="20"/>
              </w:rPr>
              <w:t>Appliquer mécaniquement l’âge de 64 ans à toutes les générations</w:t>
            </w:r>
          </w:p>
        </w:tc>
        <w:tc>
          <w:tcPr>
            <w:tcW w:w="0" w:type="auto"/>
            <w:hideMark/>
          </w:tcPr>
          <w:p w14:paraId="04440E4A" w14:textId="77777777" w:rsidR="00D53E5F" w:rsidRPr="00D53E5F" w:rsidRDefault="00D53E5F" w:rsidP="00D53E5F">
            <w:pPr>
              <w:jc w:val="left"/>
              <w:rPr>
                <w:rFonts w:ascii="Calibri" w:hAnsi="Calibri" w:cs="Calibri"/>
                <w:sz w:val="20"/>
              </w:rPr>
            </w:pPr>
            <w:r w:rsidRPr="00D53E5F">
              <w:rPr>
                <w:rFonts w:ascii="Calibri" w:hAnsi="Calibri" w:cs="Calibri"/>
                <w:sz w:val="20"/>
              </w:rPr>
              <w:t>Utiliser le calendrier en vigueur selon la génération et la date d’effet de la pension</w:t>
            </w:r>
          </w:p>
        </w:tc>
      </w:tr>
    </w:tbl>
    <w:p w14:paraId="05043526" w14:textId="77777777" w:rsidR="00D53E5F" w:rsidRPr="00D53E5F" w:rsidRDefault="00D53E5F" w:rsidP="00D53E5F">
      <w:pPr>
        <w:spacing w:after="0" w:line="240" w:lineRule="auto"/>
      </w:pPr>
      <w:r w:rsidRPr="00D53E5F">
        <w:t xml:space="preserve">Le rapport du jury 2025 rappelle que la réponse à une situation pratique doit </w:t>
      </w:r>
      <w:r w:rsidRPr="00D53E5F">
        <w:rPr>
          <w:b/>
          <w:bCs/>
        </w:rPr>
        <w:t>exposer la règle de droit nécessaire</w:t>
      </w:r>
      <w:r w:rsidRPr="00D53E5F">
        <w:t>, l’appliquer aux faits puis aboutir à une conclusion explicite. Il souligne également la nécessité d’une veille juridique régulière en raison de la forte évolution de la matière sociale.</w:t>
      </w:r>
    </w:p>
    <w:p w14:paraId="0D77A815" w14:textId="77777777" w:rsidR="00D53E5F" w:rsidRPr="00D53E5F" w:rsidRDefault="00D53E5F" w:rsidP="00D53E5F">
      <w:pPr>
        <w:pStyle w:val="Titre1"/>
      </w:pPr>
      <w:r w:rsidRPr="00D53E5F">
        <w:t>57. Mots-clés</w:t>
      </w:r>
    </w:p>
    <w:tbl>
      <w:tblPr>
        <w:tblStyle w:val="Grilledutableau"/>
        <w:tblW w:w="0" w:type="auto"/>
        <w:tblLook w:val="04A0" w:firstRow="1" w:lastRow="0" w:firstColumn="1" w:lastColumn="0" w:noHBand="0" w:noVBand="1"/>
      </w:tblPr>
      <w:tblGrid>
        <w:gridCol w:w="2728"/>
        <w:gridCol w:w="7728"/>
      </w:tblGrid>
      <w:tr w:rsidR="00D53E5F" w:rsidRPr="00D53E5F" w14:paraId="4FEB3FDF" w14:textId="77777777" w:rsidTr="00D53E5F">
        <w:trPr>
          <w:tblHeader/>
        </w:trPr>
        <w:tc>
          <w:tcPr>
            <w:tcW w:w="0" w:type="auto"/>
            <w:hideMark/>
          </w:tcPr>
          <w:p w14:paraId="4277E6B9" w14:textId="77777777" w:rsidR="00D53E5F" w:rsidRPr="00D53E5F" w:rsidRDefault="00D53E5F" w:rsidP="00D53E5F">
            <w:pPr>
              <w:jc w:val="left"/>
              <w:rPr>
                <w:rFonts w:ascii="Calibri" w:hAnsi="Calibri" w:cs="Calibri"/>
                <w:b/>
                <w:bCs/>
                <w:sz w:val="20"/>
              </w:rPr>
            </w:pPr>
            <w:r w:rsidRPr="00D53E5F">
              <w:rPr>
                <w:rFonts w:ascii="Calibri" w:hAnsi="Calibri" w:cs="Calibri"/>
                <w:b/>
                <w:bCs/>
                <w:sz w:val="20"/>
              </w:rPr>
              <w:t>Notion</w:t>
            </w:r>
          </w:p>
        </w:tc>
        <w:tc>
          <w:tcPr>
            <w:tcW w:w="0" w:type="auto"/>
            <w:hideMark/>
          </w:tcPr>
          <w:p w14:paraId="0CDB30C9" w14:textId="77777777" w:rsidR="00D53E5F" w:rsidRPr="00D53E5F" w:rsidRDefault="00D53E5F" w:rsidP="00D53E5F">
            <w:pPr>
              <w:jc w:val="left"/>
              <w:rPr>
                <w:rFonts w:ascii="Calibri" w:hAnsi="Calibri" w:cs="Calibri"/>
                <w:b/>
                <w:bCs/>
                <w:sz w:val="20"/>
              </w:rPr>
            </w:pPr>
            <w:r w:rsidRPr="00D53E5F">
              <w:rPr>
                <w:rFonts w:ascii="Calibri" w:hAnsi="Calibri" w:cs="Calibri"/>
                <w:b/>
                <w:bCs/>
                <w:sz w:val="20"/>
              </w:rPr>
              <w:t>Définition</w:t>
            </w:r>
          </w:p>
        </w:tc>
      </w:tr>
      <w:tr w:rsidR="00D53E5F" w:rsidRPr="00D53E5F" w14:paraId="00F6C8FD" w14:textId="77777777" w:rsidTr="00D53E5F">
        <w:tc>
          <w:tcPr>
            <w:tcW w:w="0" w:type="auto"/>
            <w:hideMark/>
          </w:tcPr>
          <w:p w14:paraId="0EFE3857" w14:textId="77777777" w:rsidR="00D53E5F" w:rsidRPr="00D53E5F" w:rsidRDefault="00D53E5F" w:rsidP="00D53E5F">
            <w:pPr>
              <w:jc w:val="left"/>
              <w:rPr>
                <w:rFonts w:ascii="Calibri" w:hAnsi="Calibri" w:cs="Calibri"/>
                <w:sz w:val="20"/>
              </w:rPr>
            </w:pPr>
            <w:r w:rsidRPr="00D53E5F">
              <w:rPr>
                <w:rFonts w:ascii="Calibri" w:hAnsi="Calibri" w:cs="Calibri"/>
                <w:b/>
                <w:bCs/>
                <w:sz w:val="20"/>
              </w:rPr>
              <w:t>Modification du contrat de travail</w:t>
            </w:r>
          </w:p>
        </w:tc>
        <w:tc>
          <w:tcPr>
            <w:tcW w:w="0" w:type="auto"/>
            <w:hideMark/>
          </w:tcPr>
          <w:p w14:paraId="49C40B6A" w14:textId="77777777" w:rsidR="00D53E5F" w:rsidRPr="00D53E5F" w:rsidRDefault="00D53E5F" w:rsidP="00D53E5F">
            <w:pPr>
              <w:jc w:val="left"/>
              <w:rPr>
                <w:rFonts w:ascii="Calibri" w:hAnsi="Calibri" w:cs="Calibri"/>
                <w:sz w:val="20"/>
              </w:rPr>
            </w:pPr>
            <w:r w:rsidRPr="00D53E5F">
              <w:rPr>
                <w:rFonts w:ascii="Calibri" w:hAnsi="Calibri" w:cs="Calibri"/>
                <w:sz w:val="20"/>
              </w:rPr>
              <w:t>Changement d’un élément contractuel nécessitant en principe l’accord du salarié</w:t>
            </w:r>
          </w:p>
        </w:tc>
      </w:tr>
      <w:tr w:rsidR="00D53E5F" w:rsidRPr="00D53E5F" w14:paraId="0BF87CBF" w14:textId="77777777" w:rsidTr="00D53E5F">
        <w:tc>
          <w:tcPr>
            <w:tcW w:w="0" w:type="auto"/>
            <w:hideMark/>
          </w:tcPr>
          <w:p w14:paraId="16893F78" w14:textId="77777777" w:rsidR="00D53E5F" w:rsidRPr="00D53E5F" w:rsidRDefault="00D53E5F" w:rsidP="00D53E5F">
            <w:pPr>
              <w:jc w:val="left"/>
              <w:rPr>
                <w:rFonts w:ascii="Calibri" w:hAnsi="Calibri" w:cs="Calibri"/>
                <w:sz w:val="20"/>
              </w:rPr>
            </w:pPr>
            <w:r w:rsidRPr="00D53E5F">
              <w:rPr>
                <w:rFonts w:ascii="Calibri" w:hAnsi="Calibri" w:cs="Calibri"/>
                <w:b/>
                <w:bCs/>
                <w:sz w:val="20"/>
              </w:rPr>
              <w:t>Changement des conditions de travail</w:t>
            </w:r>
          </w:p>
        </w:tc>
        <w:tc>
          <w:tcPr>
            <w:tcW w:w="0" w:type="auto"/>
            <w:hideMark/>
          </w:tcPr>
          <w:p w14:paraId="2A54A2DB" w14:textId="77777777" w:rsidR="00D53E5F" w:rsidRPr="00D53E5F" w:rsidRDefault="00D53E5F" w:rsidP="00D53E5F">
            <w:pPr>
              <w:jc w:val="left"/>
              <w:rPr>
                <w:rFonts w:ascii="Calibri" w:hAnsi="Calibri" w:cs="Calibri"/>
                <w:sz w:val="20"/>
              </w:rPr>
            </w:pPr>
            <w:r w:rsidRPr="00D53E5F">
              <w:rPr>
                <w:rFonts w:ascii="Calibri" w:hAnsi="Calibri" w:cs="Calibri"/>
                <w:sz w:val="20"/>
              </w:rPr>
              <w:t>Mesure relevant normalement du pouvoir de direction de l’employeur</w:t>
            </w:r>
          </w:p>
        </w:tc>
      </w:tr>
      <w:tr w:rsidR="00D53E5F" w:rsidRPr="00D53E5F" w14:paraId="38635723" w14:textId="77777777" w:rsidTr="00D53E5F">
        <w:tc>
          <w:tcPr>
            <w:tcW w:w="0" w:type="auto"/>
            <w:hideMark/>
          </w:tcPr>
          <w:p w14:paraId="56D66AAA" w14:textId="77777777" w:rsidR="00D53E5F" w:rsidRPr="00D53E5F" w:rsidRDefault="00D53E5F" w:rsidP="00D53E5F">
            <w:pPr>
              <w:jc w:val="left"/>
              <w:rPr>
                <w:rFonts w:ascii="Calibri" w:hAnsi="Calibri" w:cs="Calibri"/>
                <w:sz w:val="20"/>
              </w:rPr>
            </w:pPr>
            <w:r w:rsidRPr="00D53E5F">
              <w:rPr>
                <w:rFonts w:ascii="Calibri" w:hAnsi="Calibri" w:cs="Calibri"/>
                <w:b/>
                <w:bCs/>
                <w:sz w:val="20"/>
              </w:rPr>
              <w:t>APC</w:t>
            </w:r>
          </w:p>
        </w:tc>
        <w:tc>
          <w:tcPr>
            <w:tcW w:w="0" w:type="auto"/>
            <w:hideMark/>
          </w:tcPr>
          <w:p w14:paraId="7AC6D196" w14:textId="77777777" w:rsidR="00D53E5F" w:rsidRPr="00D53E5F" w:rsidRDefault="00D53E5F" w:rsidP="00D53E5F">
            <w:pPr>
              <w:jc w:val="left"/>
              <w:rPr>
                <w:rFonts w:ascii="Calibri" w:hAnsi="Calibri" w:cs="Calibri"/>
                <w:sz w:val="20"/>
              </w:rPr>
            </w:pPr>
            <w:r w:rsidRPr="00D53E5F">
              <w:rPr>
                <w:rFonts w:ascii="Calibri" w:hAnsi="Calibri" w:cs="Calibri"/>
                <w:sz w:val="20"/>
              </w:rPr>
              <w:t>Accord de performance collective pouvant modifier certaines conditions d’organisation du travail, de rémunération ou de mobilité</w:t>
            </w:r>
          </w:p>
        </w:tc>
      </w:tr>
      <w:tr w:rsidR="00D53E5F" w:rsidRPr="00D53E5F" w14:paraId="6C82E90B" w14:textId="77777777" w:rsidTr="00D53E5F">
        <w:tc>
          <w:tcPr>
            <w:tcW w:w="0" w:type="auto"/>
            <w:hideMark/>
          </w:tcPr>
          <w:p w14:paraId="5612A611" w14:textId="77777777" w:rsidR="00D53E5F" w:rsidRPr="00D53E5F" w:rsidRDefault="00D53E5F" w:rsidP="00D53E5F">
            <w:pPr>
              <w:jc w:val="left"/>
              <w:rPr>
                <w:rFonts w:ascii="Calibri" w:hAnsi="Calibri" w:cs="Calibri"/>
                <w:sz w:val="20"/>
              </w:rPr>
            </w:pPr>
            <w:r w:rsidRPr="00D53E5F">
              <w:rPr>
                <w:rFonts w:ascii="Calibri" w:hAnsi="Calibri" w:cs="Calibri"/>
                <w:b/>
                <w:bCs/>
                <w:sz w:val="20"/>
              </w:rPr>
              <w:t>Démission</w:t>
            </w:r>
          </w:p>
        </w:tc>
        <w:tc>
          <w:tcPr>
            <w:tcW w:w="0" w:type="auto"/>
            <w:hideMark/>
          </w:tcPr>
          <w:p w14:paraId="2479B78A" w14:textId="77777777" w:rsidR="00D53E5F" w:rsidRPr="00D53E5F" w:rsidRDefault="00D53E5F" w:rsidP="00D53E5F">
            <w:pPr>
              <w:jc w:val="left"/>
              <w:rPr>
                <w:rFonts w:ascii="Calibri" w:hAnsi="Calibri" w:cs="Calibri"/>
                <w:sz w:val="20"/>
              </w:rPr>
            </w:pPr>
            <w:r w:rsidRPr="00D53E5F">
              <w:rPr>
                <w:rFonts w:ascii="Calibri" w:hAnsi="Calibri" w:cs="Calibri"/>
                <w:sz w:val="20"/>
              </w:rPr>
              <w:t>Rupture du CDI à l’initiative du salarié manifestant une volonté claire et non équivoque</w:t>
            </w:r>
          </w:p>
        </w:tc>
      </w:tr>
      <w:tr w:rsidR="00D53E5F" w:rsidRPr="00D53E5F" w14:paraId="79256C61" w14:textId="77777777" w:rsidTr="00D53E5F">
        <w:tc>
          <w:tcPr>
            <w:tcW w:w="0" w:type="auto"/>
            <w:hideMark/>
          </w:tcPr>
          <w:p w14:paraId="753348DF" w14:textId="77777777" w:rsidR="00D53E5F" w:rsidRPr="00D53E5F" w:rsidRDefault="00D53E5F" w:rsidP="00D53E5F">
            <w:pPr>
              <w:jc w:val="left"/>
              <w:rPr>
                <w:rFonts w:ascii="Calibri" w:hAnsi="Calibri" w:cs="Calibri"/>
                <w:sz w:val="20"/>
              </w:rPr>
            </w:pPr>
            <w:r w:rsidRPr="00D53E5F">
              <w:rPr>
                <w:rFonts w:ascii="Calibri" w:hAnsi="Calibri" w:cs="Calibri"/>
                <w:b/>
                <w:bCs/>
                <w:sz w:val="20"/>
              </w:rPr>
              <w:t>Présomption de démission</w:t>
            </w:r>
          </w:p>
        </w:tc>
        <w:tc>
          <w:tcPr>
            <w:tcW w:w="0" w:type="auto"/>
            <w:hideMark/>
          </w:tcPr>
          <w:p w14:paraId="4B7F9935" w14:textId="77777777" w:rsidR="00D53E5F" w:rsidRPr="00D53E5F" w:rsidRDefault="00D53E5F" w:rsidP="00D53E5F">
            <w:pPr>
              <w:jc w:val="left"/>
              <w:rPr>
                <w:rFonts w:ascii="Calibri" w:hAnsi="Calibri" w:cs="Calibri"/>
                <w:sz w:val="20"/>
              </w:rPr>
            </w:pPr>
            <w:r w:rsidRPr="00D53E5F">
              <w:rPr>
                <w:rFonts w:ascii="Calibri" w:hAnsi="Calibri" w:cs="Calibri"/>
                <w:sz w:val="20"/>
              </w:rPr>
              <w:t>Mécanisme permettant sous conditions de considérer comme démissionnaire un salarié ayant abandonné son poste</w:t>
            </w:r>
          </w:p>
        </w:tc>
      </w:tr>
      <w:tr w:rsidR="00D53E5F" w:rsidRPr="00D53E5F" w14:paraId="57ABFD10" w14:textId="77777777" w:rsidTr="00D53E5F">
        <w:tc>
          <w:tcPr>
            <w:tcW w:w="0" w:type="auto"/>
            <w:hideMark/>
          </w:tcPr>
          <w:p w14:paraId="2BBBB52F" w14:textId="77777777" w:rsidR="00D53E5F" w:rsidRPr="00D53E5F" w:rsidRDefault="00D53E5F" w:rsidP="00D53E5F">
            <w:pPr>
              <w:jc w:val="left"/>
              <w:rPr>
                <w:rFonts w:ascii="Calibri" w:hAnsi="Calibri" w:cs="Calibri"/>
                <w:sz w:val="20"/>
              </w:rPr>
            </w:pPr>
            <w:r w:rsidRPr="00D53E5F">
              <w:rPr>
                <w:rFonts w:ascii="Calibri" w:hAnsi="Calibri" w:cs="Calibri"/>
                <w:b/>
                <w:bCs/>
                <w:sz w:val="20"/>
              </w:rPr>
              <w:t>Licenciement personnel</w:t>
            </w:r>
          </w:p>
        </w:tc>
        <w:tc>
          <w:tcPr>
            <w:tcW w:w="0" w:type="auto"/>
            <w:hideMark/>
          </w:tcPr>
          <w:p w14:paraId="5B228DEF" w14:textId="77777777" w:rsidR="00D53E5F" w:rsidRPr="00D53E5F" w:rsidRDefault="00D53E5F" w:rsidP="00D53E5F">
            <w:pPr>
              <w:jc w:val="left"/>
              <w:rPr>
                <w:rFonts w:ascii="Calibri" w:hAnsi="Calibri" w:cs="Calibri"/>
                <w:sz w:val="20"/>
              </w:rPr>
            </w:pPr>
            <w:r w:rsidRPr="00D53E5F">
              <w:rPr>
                <w:rFonts w:ascii="Calibri" w:hAnsi="Calibri" w:cs="Calibri"/>
                <w:sz w:val="20"/>
              </w:rPr>
              <w:t>Rupture décidée par l’employeur pour un motif lié à la personne du salarié</w:t>
            </w:r>
          </w:p>
        </w:tc>
      </w:tr>
      <w:tr w:rsidR="00D53E5F" w:rsidRPr="00D53E5F" w14:paraId="5191B2A8" w14:textId="77777777" w:rsidTr="00D53E5F">
        <w:tc>
          <w:tcPr>
            <w:tcW w:w="0" w:type="auto"/>
            <w:hideMark/>
          </w:tcPr>
          <w:p w14:paraId="7C183696" w14:textId="77777777" w:rsidR="00D53E5F" w:rsidRPr="00D53E5F" w:rsidRDefault="00D53E5F" w:rsidP="00D53E5F">
            <w:pPr>
              <w:jc w:val="left"/>
              <w:rPr>
                <w:rFonts w:ascii="Calibri" w:hAnsi="Calibri" w:cs="Calibri"/>
                <w:sz w:val="20"/>
              </w:rPr>
            </w:pPr>
            <w:r w:rsidRPr="00D53E5F">
              <w:rPr>
                <w:rFonts w:ascii="Calibri" w:hAnsi="Calibri" w:cs="Calibri"/>
                <w:b/>
                <w:bCs/>
                <w:sz w:val="20"/>
              </w:rPr>
              <w:t>Cause réelle et sérieuse</w:t>
            </w:r>
          </w:p>
        </w:tc>
        <w:tc>
          <w:tcPr>
            <w:tcW w:w="0" w:type="auto"/>
            <w:hideMark/>
          </w:tcPr>
          <w:p w14:paraId="47F30849" w14:textId="77777777" w:rsidR="00D53E5F" w:rsidRPr="00D53E5F" w:rsidRDefault="00D53E5F" w:rsidP="00D53E5F">
            <w:pPr>
              <w:jc w:val="left"/>
              <w:rPr>
                <w:rFonts w:ascii="Calibri" w:hAnsi="Calibri" w:cs="Calibri"/>
                <w:sz w:val="20"/>
              </w:rPr>
            </w:pPr>
            <w:r w:rsidRPr="00D53E5F">
              <w:rPr>
                <w:rFonts w:ascii="Calibri" w:hAnsi="Calibri" w:cs="Calibri"/>
                <w:sz w:val="20"/>
              </w:rPr>
              <w:t>Exigence de justification objective et suffisamment sérieuse du licenciement</w:t>
            </w:r>
          </w:p>
        </w:tc>
      </w:tr>
      <w:tr w:rsidR="00D53E5F" w:rsidRPr="00D53E5F" w14:paraId="2062D836" w14:textId="77777777" w:rsidTr="00D53E5F">
        <w:tc>
          <w:tcPr>
            <w:tcW w:w="0" w:type="auto"/>
            <w:hideMark/>
          </w:tcPr>
          <w:p w14:paraId="5D7FC493" w14:textId="77777777" w:rsidR="00D53E5F" w:rsidRPr="00D53E5F" w:rsidRDefault="00D53E5F" w:rsidP="00D53E5F">
            <w:pPr>
              <w:jc w:val="left"/>
              <w:rPr>
                <w:rFonts w:ascii="Calibri" w:hAnsi="Calibri" w:cs="Calibri"/>
                <w:sz w:val="20"/>
              </w:rPr>
            </w:pPr>
            <w:r w:rsidRPr="00D53E5F">
              <w:rPr>
                <w:rFonts w:ascii="Calibri" w:hAnsi="Calibri" w:cs="Calibri"/>
                <w:b/>
                <w:bCs/>
                <w:sz w:val="20"/>
              </w:rPr>
              <w:lastRenderedPageBreak/>
              <w:t>Faute grave</w:t>
            </w:r>
          </w:p>
        </w:tc>
        <w:tc>
          <w:tcPr>
            <w:tcW w:w="0" w:type="auto"/>
            <w:hideMark/>
          </w:tcPr>
          <w:p w14:paraId="09A52AAD" w14:textId="77777777" w:rsidR="00D53E5F" w:rsidRPr="00D53E5F" w:rsidRDefault="00D53E5F" w:rsidP="00D53E5F">
            <w:pPr>
              <w:jc w:val="left"/>
              <w:rPr>
                <w:rFonts w:ascii="Calibri" w:hAnsi="Calibri" w:cs="Calibri"/>
                <w:sz w:val="20"/>
              </w:rPr>
            </w:pPr>
            <w:r w:rsidRPr="00D53E5F">
              <w:rPr>
                <w:rFonts w:ascii="Calibri" w:hAnsi="Calibri" w:cs="Calibri"/>
                <w:sz w:val="20"/>
              </w:rPr>
              <w:t>Faute rendant impossible le maintien du salarié dans l’entreprise</w:t>
            </w:r>
          </w:p>
        </w:tc>
      </w:tr>
      <w:tr w:rsidR="00D53E5F" w:rsidRPr="00D53E5F" w14:paraId="6A1733D8" w14:textId="77777777" w:rsidTr="00D53E5F">
        <w:tc>
          <w:tcPr>
            <w:tcW w:w="0" w:type="auto"/>
            <w:hideMark/>
          </w:tcPr>
          <w:p w14:paraId="0B0D4D49" w14:textId="77777777" w:rsidR="00D53E5F" w:rsidRPr="00D53E5F" w:rsidRDefault="00D53E5F" w:rsidP="00D53E5F">
            <w:pPr>
              <w:jc w:val="left"/>
              <w:rPr>
                <w:rFonts w:ascii="Calibri" w:hAnsi="Calibri" w:cs="Calibri"/>
                <w:sz w:val="20"/>
              </w:rPr>
            </w:pPr>
            <w:r w:rsidRPr="00D53E5F">
              <w:rPr>
                <w:rFonts w:ascii="Calibri" w:hAnsi="Calibri" w:cs="Calibri"/>
                <w:b/>
                <w:bCs/>
                <w:sz w:val="20"/>
              </w:rPr>
              <w:t>Faute lourde</w:t>
            </w:r>
          </w:p>
        </w:tc>
        <w:tc>
          <w:tcPr>
            <w:tcW w:w="0" w:type="auto"/>
            <w:hideMark/>
          </w:tcPr>
          <w:p w14:paraId="185AAFCE" w14:textId="77777777" w:rsidR="00D53E5F" w:rsidRPr="00D53E5F" w:rsidRDefault="00D53E5F" w:rsidP="00D53E5F">
            <w:pPr>
              <w:jc w:val="left"/>
              <w:rPr>
                <w:rFonts w:ascii="Calibri" w:hAnsi="Calibri" w:cs="Calibri"/>
                <w:sz w:val="20"/>
              </w:rPr>
            </w:pPr>
            <w:r w:rsidRPr="00D53E5F">
              <w:rPr>
                <w:rFonts w:ascii="Calibri" w:hAnsi="Calibri" w:cs="Calibri"/>
                <w:sz w:val="20"/>
              </w:rPr>
              <w:t>Faute commise avec intention de nuire à l’employeur</w:t>
            </w:r>
          </w:p>
        </w:tc>
      </w:tr>
      <w:tr w:rsidR="00D53E5F" w:rsidRPr="00D53E5F" w14:paraId="7E8C3D7F" w14:textId="77777777" w:rsidTr="00D53E5F">
        <w:tc>
          <w:tcPr>
            <w:tcW w:w="0" w:type="auto"/>
            <w:hideMark/>
          </w:tcPr>
          <w:p w14:paraId="172CE6A6" w14:textId="77777777" w:rsidR="00D53E5F" w:rsidRPr="00D53E5F" w:rsidRDefault="00D53E5F" w:rsidP="00D53E5F">
            <w:pPr>
              <w:jc w:val="left"/>
              <w:rPr>
                <w:rFonts w:ascii="Calibri" w:hAnsi="Calibri" w:cs="Calibri"/>
                <w:sz w:val="20"/>
              </w:rPr>
            </w:pPr>
            <w:r w:rsidRPr="00D53E5F">
              <w:rPr>
                <w:rFonts w:ascii="Calibri" w:hAnsi="Calibri" w:cs="Calibri"/>
                <w:b/>
                <w:bCs/>
                <w:sz w:val="20"/>
              </w:rPr>
              <w:t>Licenciement économique</w:t>
            </w:r>
          </w:p>
        </w:tc>
        <w:tc>
          <w:tcPr>
            <w:tcW w:w="0" w:type="auto"/>
            <w:hideMark/>
          </w:tcPr>
          <w:p w14:paraId="3099277A" w14:textId="77777777" w:rsidR="00D53E5F" w:rsidRPr="00D53E5F" w:rsidRDefault="00D53E5F" w:rsidP="00D53E5F">
            <w:pPr>
              <w:jc w:val="left"/>
              <w:rPr>
                <w:rFonts w:ascii="Calibri" w:hAnsi="Calibri" w:cs="Calibri"/>
                <w:sz w:val="20"/>
              </w:rPr>
            </w:pPr>
            <w:r w:rsidRPr="00D53E5F">
              <w:rPr>
                <w:rFonts w:ascii="Calibri" w:hAnsi="Calibri" w:cs="Calibri"/>
                <w:sz w:val="20"/>
              </w:rPr>
              <w:t>Licenciement fondé sur un motif non inhérent à la personne du salarié répondant aux conditions légales</w:t>
            </w:r>
          </w:p>
        </w:tc>
      </w:tr>
      <w:tr w:rsidR="00D53E5F" w:rsidRPr="00D53E5F" w14:paraId="3EB32AE5" w14:textId="77777777" w:rsidTr="00D53E5F">
        <w:tc>
          <w:tcPr>
            <w:tcW w:w="0" w:type="auto"/>
            <w:hideMark/>
          </w:tcPr>
          <w:p w14:paraId="65202A98" w14:textId="77777777" w:rsidR="00D53E5F" w:rsidRPr="00D53E5F" w:rsidRDefault="00D53E5F" w:rsidP="00D53E5F">
            <w:pPr>
              <w:jc w:val="left"/>
              <w:rPr>
                <w:rFonts w:ascii="Calibri" w:hAnsi="Calibri" w:cs="Calibri"/>
                <w:sz w:val="20"/>
              </w:rPr>
            </w:pPr>
            <w:r w:rsidRPr="00D53E5F">
              <w:rPr>
                <w:rFonts w:ascii="Calibri" w:hAnsi="Calibri" w:cs="Calibri"/>
                <w:b/>
                <w:bCs/>
                <w:sz w:val="20"/>
              </w:rPr>
              <w:t>Reclassement</w:t>
            </w:r>
          </w:p>
        </w:tc>
        <w:tc>
          <w:tcPr>
            <w:tcW w:w="0" w:type="auto"/>
            <w:hideMark/>
          </w:tcPr>
          <w:p w14:paraId="1E0EF3FE" w14:textId="77777777" w:rsidR="00D53E5F" w:rsidRPr="00D53E5F" w:rsidRDefault="00D53E5F" w:rsidP="00D53E5F">
            <w:pPr>
              <w:jc w:val="left"/>
              <w:rPr>
                <w:rFonts w:ascii="Calibri" w:hAnsi="Calibri" w:cs="Calibri"/>
                <w:sz w:val="20"/>
              </w:rPr>
            </w:pPr>
            <w:r w:rsidRPr="00D53E5F">
              <w:rPr>
                <w:rFonts w:ascii="Calibri" w:hAnsi="Calibri" w:cs="Calibri"/>
                <w:sz w:val="20"/>
              </w:rPr>
              <w:t>Recherche d’un autre emploi destinée à éviter le licenciement économique</w:t>
            </w:r>
          </w:p>
        </w:tc>
      </w:tr>
      <w:tr w:rsidR="00D53E5F" w:rsidRPr="00D53E5F" w14:paraId="5334D87C" w14:textId="77777777" w:rsidTr="00D53E5F">
        <w:tc>
          <w:tcPr>
            <w:tcW w:w="0" w:type="auto"/>
            <w:hideMark/>
          </w:tcPr>
          <w:p w14:paraId="7A8161F0" w14:textId="77777777" w:rsidR="00D53E5F" w:rsidRPr="00D53E5F" w:rsidRDefault="00D53E5F" w:rsidP="00D53E5F">
            <w:pPr>
              <w:jc w:val="left"/>
              <w:rPr>
                <w:rFonts w:ascii="Calibri" w:hAnsi="Calibri" w:cs="Calibri"/>
                <w:sz w:val="20"/>
              </w:rPr>
            </w:pPr>
            <w:r w:rsidRPr="00D53E5F">
              <w:rPr>
                <w:rFonts w:ascii="Calibri" w:hAnsi="Calibri" w:cs="Calibri"/>
                <w:b/>
                <w:bCs/>
                <w:sz w:val="20"/>
              </w:rPr>
              <w:t>Ordre des licenciements</w:t>
            </w:r>
          </w:p>
        </w:tc>
        <w:tc>
          <w:tcPr>
            <w:tcW w:w="0" w:type="auto"/>
            <w:hideMark/>
          </w:tcPr>
          <w:p w14:paraId="509730B8" w14:textId="77777777" w:rsidR="00D53E5F" w:rsidRPr="00D53E5F" w:rsidRDefault="00D53E5F" w:rsidP="00D53E5F">
            <w:pPr>
              <w:jc w:val="left"/>
              <w:rPr>
                <w:rFonts w:ascii="Calibri" w:hAnsi="Calibri" w:cs="Calibri"/>
                <w:sz w:val="20"/>
              </w:rPr>
            </w:pPr>
            <w:r w:rsidRPr="00D53E5F">
              <w:rPr>
                <w:rFonts w:ascii="Calibri" w:hAnsi="Calibri" w:cs="Calibri"/>
                <w:sz w:val="20"/>
              </w:rPr>
              <w:t>Critères permettant de déterminer les salariés concernés lorsque l’employeur doit effectuer un choix</w:t>
            </w:r>
          </w:p>
        </w:tc>
      </w:tr>
      <w:tr w:rsidR="00D53E5F" w:rsidRPr="00D53E5F" w14:paraId="2229B7AA" w14:textId="77777777" w:rsidTr="00D53E5F">
        <w:tc>
          <w:tcPr>
            <w:tcW w:w="0" w:type="auto"/>
            <w:hideMark/>
          </w:tcPr>
          <w:p w14:paraId="2D61FE7D" w14:textId="77777777" w:rsidR="00D53E5F" w:rsidRPr="00D53E5F" w:rsidRDefault="00D53E5F" w:rsidP="00D53E5F">
            <w:pPr>
              <w:jc w:val="left"/>
              <w:rPr>
                <w:rFonts w:ascii="Calibri" w:hAnsi="Calibri" w:cs="Calibri"/>
                <w:sz w:val="20"/>
              </w:rPr>
            </w:pPr>
            <w:r w:rsidRPr="00D53E5F">
              <w:rPr>
                <w:rFonts w:ascii="Calibri" w:hAnsi="Calibri" w:cs="Calibri"/>
                <w:b/>
                <w:bCs/>
                <w:sz w:val="20"/>
              </w:rPr>
              <w:t>PSE</w:t>
            </w:r>
          </w:p>
        </w:tc>
        <w:tc>
          <w:tcPr>
            <w:tcW w:w="0" w:type="auto"/>
            <w:hideMark/>
          </w:tcPr>
          <w:p w14:paraId="236CDB67" w14:textId="77777777" w:rsidR="00D53E5F" w:rsidRPr="00D53E5F" w:rsidRDefault="00D53E5F" w:rsidP="00D53E5F">
            <w:pPr>
              <w:jc w:val="left"/>
              <w:rPr>
                <w:rFonts w:ascii="Calibri" w:hAnsi="Calibri" w:cs="Calibri"/>
                <w:sz w:val="20"/>
              </w:rPr>
            </w:pPr>
            <w:r w:rsidRPr="00D53E5F">
              <w:rPr>
                <w:rFonts w:ascii="Calibri" w:hAnsi="Calibri" w:cs="Calibri"/>
                <w:sz w:val="20"/>
              </w:rPr>
              <w:t>Plan de sauvegarde de l’emploi</w:t>
            </w:r>
          </w:p>
        </w:tc>
      </w:tr>
      <w:tr w:rsidR="00D53E5F" w:rsidRPr="00D53E5F" w14:paraId="6DABBCAF" w14:textId="77777777" w:rsidTr="00D53E5F">
        <w:tc>
          <w:tcPr>
            <w:tcW w:w="0" w:type="auto"/>
            <w:hideMark/>
          </w:tcPr>
          <w:p w14:paraId="3577C5E8" w14:textId="77777777" w:rsidR="00D53E5F" w:rsidRPr="00D53E5F" w:rsidRDefault="00D53E5F" w:rsidP="00D53E5F">
            <w:pPr>
              <w:jc w:val="left"/>
              <w:rPr>
                <w:rFonts w:ascii="Calibri" w:hAnsi="Calibri" w:cs="Calibri"/>
                <w:sz w:val="20"/>
              </w:rPr>
            </w:pPr>
            <w:r w:rsidRPr="00D53E5F">
              <w:rPr>
                <w:rFonts w:ascii="Calibri" w:hAnsi="Calibri" w:cs="Calibri"/>
                <w:b/>
                <w:bCs/>
                <w:sz w:val="20"/>
              </w:rPr>
              <w:t>CSP</w:t>
            </w:r>
          </w:p>
        </w:tc>
        <w:tc>
          <w:tcPr>
            <w:tcW w:w="0" w:type="auto"/>
            <w:hideMark/>
          </w:tcPr>
          <w:p w14:paraId="4EF02441" w14:textId="77777777" w:rsidR="00D53E5F" w:rsidRPr="00D53E5F" w:rsidRDefault="00D53E5F" w:rsidP="00D53E5F">
            <w:pPr>
              <w:jc w:val="left"/>
              <w:rPr>
                <w:rFonts w:ascii="Calibri" w:hAnsi="Calibri" w:cs="Calibri"/>
                <w:sz w:val="20"/>
              </w:rPr>
            </w:pPr>
            <w:r w:rsidRPr="00D53E5F">
              <w:rPr>
                <w:rFonts w:ascii="Calibri" w:hAnsi="Calibri" w:cs="Calibri"/>
                <w:sz w:val="20"/>
              </w:rPr>
              <w:t>Contrat de sécurisation professionnelle</w:t>
            </w:r>
          </w:p>
        </w:tc>
      </w:tr>
      <w:tr w:rsidR="00D53E5F" w:rsidRPr="00D53E5F" w14:paraId="4FA64394" w14:textId="77777777" w:rsidTr="00D53E5F">
        <w:tc>
          <w:tcPr>
            <w:tcW w:w="0" w:type="auto"/>
            <w:hideMark/>
          </w:tcPr>
          <w:p w14:paraId="70727511" w14:textId="77777777" w:rsidR="00D53E5F" w:rsidRPr="00D53E5F" w:rsidRDefault="00D53E5F" w:rsidP="00D53E5F">
            <w:pPr>
              <w:jc w:val="left"/>
              <w:rPr>
                <w:rFonts w:ascii="Calibri" w:hAnsi="Calibri" w:cs="Calibri"/>
                <w:sz w:val="20"/>
              </w:rPr>
            </w:pPr>
            <w:r w:rsidRPr="00D53E5F">
              <w:rPr>
                <w:rFonts w:ascii="Calibri" w:hAnsi="Calibri" w:cs="Calibri"/>
                <w:b/>
                <w:bCs/>
                <w:sz w:val="20"/>
              </w:rPr>
              <w:t>Congé de reclassement</w:t>
            </w:r>
          </w:p>
        </w:tc>
        <w:tc>
          <w:tcPr>
            <w:tcW w:w="0" w:type="auto"/>
            <w:hideMark/>
          </w:tcPr>
          <w:p w14:paraId="7201F1CD" w14:textId="77777777" w:rsidR="00D53E5F" w:rsidRPr="00D53E5F" w:rsidRDefault="00D53E5F" w:rsidP="00D53E5F">
            <w:pPr>
              <w:jc w:val="left"/>
              <w:rPr>
                <w:rFonts w:ascii="Calibri" w:hAnsi="Calibri" w:cs="Calibri"/>
                <w:sz w:val="20"/>
              </w:rPr>
            </w:pPr>
            <w:r w:rsidRPr="00D53E5F">
              <w:rPr>
                <w:rFonts w:ascii="Calibri" w:hAnsi="Calibri" w:cs="Calibri"/>
                <w:sz w:val="20"/>
              </w:rPr>
              <w:t>Dispositif d’accompagnement de certains salariés concernés par un licenciement économique</w:t>
            </w:r>
          </w:p>
        </w:tc>
      </w:tr>
      <w:tr w:rsidR="00D53E5F" w:rsidRPr="00D53E5F" w14:paraId="66606431" w14:textId="77777777" w:rsidTr="00D53E5F">
        <w:tc>
          <w:tcPr>
            <w:tcW w:w="0" w:type="auto"/>
            <w:hideMark/>
          </w:tcPr>
          <w:p w14:paraId="387B5337" w14:textId="77777777" w:rsidR="00D53E5F" w:rsidRPr="00D53E5F" w:rsidRDefault="00D53E5F" w:rsidP="00D53E5F">
            <w:pPr>
              <w:jc w:val="left"/>
              <w:rPr>
                <w:rFonts w:ascii="Calibri" w:hAnsi="Calibri" w:cs="Calibri"/>
                <w:sz w:val="20"/>
              </w:rPr>
            </w:pPr>
            <w:r w:rsidRPr="00D53E5F">
              <w:rPr>
                <w:rFonts w:ascii="Calibri" w:hAnsi="Calibri" w:cs="Calibri"/>
                <w:b/>
                <w:bCs/>
                <w:sz w:val="20"/>
              </w:rPr>
              <w:t>Priorité de réembauche</w:t>
            </w:r>
          </w:p>
        </w:tc>
        <w:tc>
          <w:tcPr>
            <w:tcW w:w="0" w:type="auto"/>
            <w:hideMark/>
          </w:tcPr>
          <w:p w14:paraId="6E3445A3" w14:textId="77777777" w:rsidR="00D53E5F" w:rsidRPr="00D53E5F" w:rsidRDefault="00D53E5F" w:rsidP="00D53E5F">
            <w:pPr>
              <w:jc w:val="left"/>
              <w:rPr>
                <w:rFonts w:ascii="Calibri" w:hAnsi="Calibri" w:cs="Calibri"/>
                <w:sz w:val="20"/>
              </w:rPr>
            </w:pPr>
            <w:r w:rsidRPr="00D53E5F">
              <w:rPr>
                <w:rFonts w:ascii="Calibri" w:hAnsi="Calibri" w:cs="Calibri"/>
                <w:sz w:val="20"/>
              </w:rPr>
              <w:t>Droit du salarié licencié économique à bénéficier sous conditions d’une priorité pendant un an</w:t>
            </w:r>
          </w:p>
        </w:tc>
      </w:tr>
      <w:tr w:rsidR="00D53E5F" w:rsidRPr="00D53E5F" w14:paraId="5AF50E9C" w14:textId="77777777" w:rsidTr="00D53E5F">
        <w:tc>
          <w:tcPr>
            <w:tcW w:w="0" w:type="auto"/>
            <w:hideMark/>
          </w:tcPr>
          <w:p w14:paraId="1AF08DE2" w14:textId="77777777" w:rsidR="00D53E5F" w:rsidRPr="00D53E5F" w:rsidRDefault="00D53E5F" w:rsidP="00D53E5F">
            <w:pPr>
              <w:jc w:val="left"/>
              <w:rPr>
                <w:rFonts w:ascii="Calibri" w:hAnsi="Calibri" w:cs="Calibri"/>
                <w:sz w:val="20"/>
              </w:rPr>
            </w:pPr>
            <w:r w:rsidRPr="00D53E5F">
              <w:rPr>
                <w:rFonts w:ascii="Calibri" w:hAnsi="Calibri" w:cs="Calibri"/>
                <w:b/>
                <w:bCs/>
                <w:sz w:val="20"/>
              </w:rPr>
              <w:t>Rupture conventionnelle</w:t>
            </w:r>
          </w:p>
        </w:tc>
        <w:tc>
          <w:tcPr>
            <w:tcW w:w="0" w:type="auto"/>
            <w:hideMark/>
          </w:tcPr>
          <w:p w14:paraId="197FE807" w14:textId="77777777" w:rsidR="00D53E5F" w:rsidRPr="00D53E5F" w:rsidRDefault="00D53E5F" w:rsidP="00D53E5F">
            <w:pPr>
              <w:jc w:val="left"/>
              <w:rPr>
                <w:rFonts w:ascii="Calibri" w:hAnsi="Calibri" w:cs="Calibri"/>
                <w:sz w:val="20"/>
              </w:rPr>
            </w:pPr>
            <w:r w:rsidRPr="00D53E5F">
              <w:rPr>
                <w:rFonts w:ascii="Calibri" w:hAnsi="Calibri" w:cs="Calibri"/>
                <w:sz w:val="20"/>
              </w:rPr>
              <w:t>Rupture du CDI décidée d’un commun accord par l’employeur et le salarié</w:t>
            </w:r>
          </w:p>
        </w:tc>
      </w:tr>
      <w:tr w:rsidR="00D53E5F" w:rsidRPr="00D53E5F" w14:paraId="0594DD8C" w14:textId="77777777" w:rsidTr="00D53E5F">
        <w:tc>
          <w:tcPr>
            <w:tcW w:w="0" w:type="auto"/>
            <w:hideMark/>
          </w:tcPr>
          <w:p w14:paraId="063E6E1D" w14:textId="77777777" w:rsidR="00D53E5F" w:rsidRPr="00D53E5F" w:rsidRDefault="00D53E5F" w:rsidP="00D53E5F">
            <w:pPr>
              <w:jc w:val="left"/>
              <w:rPr>
                <w:rFonts w:ascii="Calibri" w:hAnsi="Calibri" w:cs="Calibri"/>
                <w:sz w:val="20"/>
              </w:rPr>
            </w:pPr>
            <w:r w:rsidRPr="00D53E5F">
              <w:rPr>
                <w:rFonts w:ascii="Calibri" w:hAnsi="Calibri" w:cs="Calibri"/>
                <w:b/>
                <w:bCs/>
                <w:sz w:val="20"/>
              </w:rPr>
              <w:t>Homologation</w:t>
            </w:r>
          </w:p>
        </w:tc>
        <w:tc>
          <w:tcPr>
            <w:tcW w:w="0" w:type="auto"/>
            <w:hideMark/>
          </w:tcPr>
          <w:p w14:paraId="2412F02E" w14:textId="77777777" w:rsidR="00D53E5F" w:rsidRPr="00D53E5F" w:rsidRDefault="00D53E5F" w:rsidP="00D53E5F">
            <w:pPr>
              <w:jc w:val="left"/>
              <w:rPr>
                <w:rFonts w:ascii="Calibri" w:hAnsi="Calibri" w:cs="Calibri"/>
                <w:sz w:val="20"/>
              </w:rPr>
            </w:pPr>
            <w:r w:rsidRPr="00D53E5F">
              <w:rPr>
                <w:rFonts w:ascii="Calibri" w:hAnsi="Calibri" w:cs="Calibri"/>
                <w:sz w:val="20"/>
              </w:rPr>
              <w:t>Contrôle administratif de la rupture conventionnelle individuelle</w:t>
            </w:r>
          </w:p>
        </w:tc>
      </w:tr>
      <w:tr w:rsidR="00D53E5F" w:rsidRPr="00D53E5F" w14:paraId="19FFEE54" w14:textId="77777777" w:rsidTr="00D53E5F">
        <w:tc>
          <w:tcPr>
            <w:tcW w:w="0" w:type="auto"/>
            <w:hideMark/>
          </w:tcPr>
          <w:p w14:paraId="3B03E641" w14:textId="77777777" w:rsidR="00D53E5F" w:rsidRPr="00D53E5F" w:rsidRDefault="00D53E5F" w:rsidP="00D53E5F">
            <w:pPr>
              <w:jc w:val="left"/>
              <w:rPr>
                <w:rFonts w:ascii="Calibri" w:hAnsi="Calibri" w:cs="Calibri"/>
                <w:sz w:val="20"/>
              </w:rPr>
            </w:pPr>
            <w:r w:rsidRPr="00D53E5F">
              <w:rPr>
                <w:rFonts w:ascii="Calibri" w:hAnsi="Calibri" w:cs="Calibri"/>
                <w:b/>
                <w:bCs/>
                <w:sz w:val="20"/>
              </w:rPr>
              <w:t>Prise d’acte</w:t>
            </w:r>
          </w:p>
        </w:tc>
        <w:tc>
          <w:tcPr>
            <w:tcW w:w="0" w:type="auto"/>
            <w:hideMark/>
          </w:tcPr>
          <w:p w14:paraId="1FA50D67" w14:textId="77777777" w:rsidR="00D53E5F" w:rsidRPr="00D53E5F" w:rsidRDefault="00D53E5F" w:rsidP="00D53E5F">
            <w:pPr>
              <w:jc w:val="left"/>
              <w:rPr>
                <w:rFonts w:ascii="Calibri" w:hAnsi="Calibri" w:cs="Calibri"/>
                <w:sz w:val="20"/>
              </w:rPr>
            </w:pPr>
            <w:r w:rsidRPr="00D53E5F">
              <w:rPr>
                <w:rFonts w:ascii="Calibri" w:hAnsi="Calibri" w:cs="Calibri"/>
                <w:sz w:val="20"/>
              </w:rPr>
              <w:t>Rupture immédiate décidée par le salarié en raison de manquements graves imputés à l’employeur</w:t>
            </w:r>
          </w:p>
        </w:tc>
      </w:tr>
      <w:tr w:rsidR="00D53E5F" w:rsidRPr="00D53E5F" w14:paraId="610B80F4" w14:textId="77777777" w:rsidTr="00D53E5F">
        <w:tc>
          <w:tcPr>
            <w:tcW w:w="0" w:type="auto"/>
            <w:hideMark/>
          </w:tcPr>
          <w:p w14:paraId="0A66D20D" w14:textId="77777777" w:rsidR="00D53E5F" w:rsidRPr="00D53E5F" w:rsidRDefault="00D53E5F" w:rsidP="00D53E5F">
            <w:pPr>
              <w:jc w:val="left"/>
              <w:rPr>
                <w:rFonts w:ascii="Calibri" w:hAnsi="Calibri" w:cs="Calibri"/>
                <w:sz w:val="20"/>
              </w:rPr>
            </w:pPr>
            <w:r w:rsidRPr="00D53E5F">
              <w:rPr>
                <w:rFonts w:ascii="Calibri" w:hAnsi="Calibri" w:cs="Calibri"/>
                <w:b/>
                <w:bCs/>
                <w:sz w:val="20"/>
              </w:rPr>
              <w:t>Résiliation judiciaire</w:t>
            </w:r>
          </w:p>
        </w:tc>
        <w:tc>
          <w:tcPr>
            <w:tcW w:w="0" w:type="auto"/>
            <w:hideMark/>
          </w:tcPr>
          <w:p w14:paraId="259505C8" w14:textId="77777777" w:rsidR="00D53E5F" w:rsidRPr="00D53E5F" w:rsidRDefault="00D53E5F" w:rsidP="00D53E5F">
            <w:pPr>
              <w:jc w:val="left"/>
              <w:rPr>
                <w:rFonts w:ascii="Calibri" w:hAnsi="Calibri" w:cs="Calibri"/>
                <w:sz w:val="20"/>
              </w:rPr>
            </w:pPr>
            <w:r w:rsidRPr="00D53E5F">
              <w:rPr>
                <w:rFonts w:ascii="Calibri" w:hAnsi="Calibri" w:cs="Calibri"/>
                <w:sz w:val="20"/>
              </w:rPr>
              <w:t>Rupture prononcée par le juge à la demande du salarié en raison de manquements graves de l’employeur</w:t>
            </w:r>
          </w:p>
        </w:tc>
      </w:tr>
      <w:tr w:rsidR="00D53E5F" w:rsidRPr="00D53E5F" w14:paraId="1863379C" w14:textId="77777777" w:rsidTr="00D53E5F">
        <w:tc>
          <w:tcPr>
            <w:tcW w:w="0" w:type="auto"/>
            <w:hideMark/>
          </w:tcPr>
          <w:p w14:paraId="115EEC6E" w14:textId="77777777" w:rsidR="00D53E5F" w:rsidRPr="00D53E5F" w:rsidRDefault="00D53E5F" w:rsidP="00D53E5F">
            <w:pPr>
              <w:jc w:val="left"/>
              <w:rPr>
                <w:rFonts w:ascii="Calibri" w:hAnsi="Calibri" w:cs="Calibri"/>
                <w:sz w:val="20"/>
              </w:rPr>
            </w:pPr>
            <w:r w:rsidRPr="00D53E5F">
              <w:rPr>
                <w:rFonts w:ascii="Calibri" w:hAnsi="Calibri" w:cs="Calibri"/>
                <w:b/>
                <w:bCs/>
                <w:sz w:val="20"/>
              </w:rPr>
              <w:t>Force majeure</w:t>
            </w:r>
          </w:p>
        </w:tc>
        <w:tc>
          <w:tcPr>
            <w:tcW w:w="0" w:type="auto"/>
            <w:hideMark/>
          </w:tcPr>
          <w:p w14:paraId="01A0FEFF" w14:textId="77777777" w:rsidR="00D53E5F" w:rsidRPr="00D53E5F" w:rsidRDefault="00D53E5F" w:rsidP="00D53E5F">
            <w:pPr>
              <w:jc w:val="left"/>
              <w:rPr>
                <w:rFonts w:ascii="Calibri" w:hAnsi="Calibri" w:cs="Calibri"/>
                <w:sz w:val="20"/>
              </w:rPr>
            </w:pPr>
            <w:r w:rsidRPr="00D53E5F">
              <w:rPr>
                <w:rFonts w:ascii="Calibri" w:hAnsi="Calibri" w:cs="Calibri"/>
                <w:sz w:val="20"/>
              </w:rPr>
              <w:t>Événement exceptionnel répondant aux critères permettant exceptionnellement une rupture immédiate</w:t>
            </w:r>
          </w:p>
        </w:tc>
      </w:tr>
      <w:tr w:rsidR="00D53E5F" w:rsidRPr="00D53E5F" w14:paraId="1D236498" w14:textId="77777777" w:rsidTr="00D53E5F">
        <w:tc>
          <w:tcPr>
            <w:tcW w:w="0" w:type="auto"/>
            <w:hideMark/>
          </w:tcPr>
          <w:p w14:paraId="31590D47" w14:textId="77777777" w:rsidR="00D53E5F" w:rsidRPr="00D53E5F" w:rsidRDefault="00D53E5F" w:rsidP="00D53E5F">
            <w:pPr>
              <w:jc w:val="left"/>
              <w:rPr>
                <w:rFonts w:ascii="Calibri" w:hAnsi="Calibri" w:cs="Calibri"/>
                <w:sz w:val="20"/>
              </w:rPr>
            </w:pPr>
            <w:r w:rsidRPr="00D53E5F">
              <w:rPr>
                <w:rFonts w:ascii="Calibri" w:hAnsi="Calibri" w:cs="Calibri"/>
                <w:b/>
                <w:bCs/>
                <w:sz w:val="20"/>
              </w:rPr>
              <w:t>Départ à la retraite</w:t>
            </w:r>
          </w:p>
        </w:tc>
        <w:tc>
          <w:tcPr>
            <w:tcW w:w="0" w:type="auto"/>
            <w:hideMark/>
          </w:tcPr>
          <w:p w14:paraId="405F2536" w14:textId="77777777" w:rsidR="00D53E5F" w:rsidRPr="00D53E5F" w:rsidRDefault="00D53E5F" w:rsidP="00D53E5F">
            <w:pPr>
              <w:jc w:val="left"/>
              <w:rPr>
                <w:rFonts w:ascii="Calibri" w:hAnsi="Calibri" w:cs="Calibri"/>
                <w:sz w:val="20"/>
              </w:rPr>
            </w:pPr>
            <w:r w:rsidRPr="00D53E5F">
              <w:rPr>
                <w:rFonts w:ascii="Calibri" w:hAnsi="Calibri" w:cs="Calibri"/>
                <w:sz w:val="20"/>
              </w:rPr>
              <w:t>Rupture à l’initiative du salarié souhaitant liquider ses droits</w:t>
            </w:r>
          </w:p>
        </w:tc>
      </w:tr>
      <w:tr w:rsidR="00D53E5F" w:rsidRPr="00D53E5F" w14:paraId="161448CC" w14:textId="77777777" w:rsidTr="00D53E5F">
        <w:tc>
          <w:tcPr>
            <w:tcW w:w="0" w:type="auto"/>
            <w:hideMark/>
          </w:tcPr>
          <w:p w14:paraId="71D6E073" w14:textId="77777777" w:rsidR="00D53E5F" w:rsidRPr="00D53E5F" w:rsidRDefault="00D53E5F" w:rsidP="00D53E5F">
            <w:pPr>
              <w:jc w:val="left"/>
              <w:rPr>
                <w:rFonts w:ascii="Calibri" w:hAnsi="Calibri" w:cs="Calibri"/>
                <w:sz w:val="20"/>
              </w:rPr>
            </w:pPr>
            <w:r w:rsidRPr="00D53E5F">
              <w:rPr>
                <w:rFonts w:ascii="Calibri" w:hAnsi="Calibri" w:cs="Calibri"/>
                <w:b/>
                <w:bCs/>
                <w:sz w:val="20"/>
              </w:rPr>
              <w:t>Mise à la retraite</w:t>
            </w:r>
          </w:p>
        </w:tc>
        <w:tc>
          <w:tcPr>
            <w:tcW w:w="0" w:type="auto"/>
            <w:hideMark/>
          </w:tcPr>
          <w:p w14:paraId="5B6D95AF" w14:textId="77777777" w:rsidR="00D53E5F" w:rsidRPr="00D53E5F" w:rsidRDefault="00D53E5F" w:rsidP="00D53E5F">
            <w:pPr>
              <w:jc w:val="left"/>
              <w:rPr>
                <w:rFonts w:ascii="Calibri" w:hAnsi="Calibri" w:cs="Calibri"/>
                <w:sz w:val="20"/>
              </w:rPr>
            </w:pPr>
            <w:r w:rsidRPr="00D53E5F">
              <w:rPr>
                <w:rFonts w:ascii="Calibri" w:hAnsi="Calibri" w:cs="Calibri"/>
                <w:sz w:val="20"/>
              </w:rPr>
              <w:t>Rupture à l’initiative de l’employeur dans les conditions d’âge prévues par la loi</w:t>
            </w:r>
          </w:p>
        </w:tc>
      </w:tr>
      <w:tr w:rsidR="00D53E5F" w:rsidRPr="00D53E5F" w14:paraId="39F848D3" w14:textId="77777777" w:rsidTr="00D53E5F">
        <w:tc>
          <w:tcPr>
            <w:tcW w:w="0" w:type="auto"/>
            <w:hideMark/>
          </w:tcPr>
          <w:p w14:paraId="23397501" w14:textId="77777777" w:rsidR="00D53E5F" w:rsidRPr="00D53E5F" w:rsidRDefault="00D53E5F" w:rsidP="00D53E5F">
            <w:pPr>
              <w:jc w:val="left"/>
              <w:rPr>
                <w:rFonts w:ascii="Calibri" w:hAnsi="Calibri" w:cs="Calibri"/>
                <w:sz w:val="20"/>
              </w:rPr>
            </w:pPr>
            <w:r w:rsidRPr="00D53E5F">
              <w:rPr>
                <w:rFonts w:ascii="Calibri" w:hAnsi="Calibri" w:cs="Calibri"/>
                <w:b/>
                <w:bCs/>
                <w:sz w:val="20"/>
              </w:rPr>
              <w:t>ARE</w:t>
            </w:r>
          </w:p>
        </w:tc>
        <w:tc>
          <w:tcPr>
            <w:tcW w:w="0" w:type="auto"/>
            <w:hideMark/>
          </w:tcPr>
          <w:p w14:paraId="6E4A785C" w14:textId="77777777" w:rsidR="00D53E5F" w:rsidRPr="00D53E5F" w:rsidRDefault="00D53E5F" w:rsidP="00D53E5F">
            <w:pPr>
              <w:jc w:val="left"/>
              <w:rPr>
                <w:rFonts w:ascii="Calibri" w:hAnsi="Calibri" w:cs="Calibri"/>
                <w:sz w:val="20"/>
              </w:rPr>
            </w:pPr>
            <w:r w:rsidRPr="00D53E5F">
              <w:rPr>
                <w:rFonts w:ascii="Calibri" w:hAnsi="Calibri" w:cs="Calibri"/>
                <w:sz w:val="20"/>
              </w:rPr>
              <w:t>Allocation d’aide au retour à l’emploi</w:t>
            </w:r>
          </w:p>
        </w:tc>
      </w:tr>
      <w:tr w:rsidR="00D53E5F" w:rsidRPr="00D53E5F" w14:paraId="3780709C" w14:textId="77777777" w:rsidTr="00D53E5F">
        <w:tc>
          <w:tcPr>
            <w:tcW w:w="0" w:type="auto"/>
            <w:hideMark/>
          </w:tcPr>
          <w:p w14:paraId="050E939C" w14:textId="77777777" w:rsidR="00D53E5F" w:rsidRPr="00D53E5F" w:rsidRDefault="00D53E5F" w:rsidP="00D53E5F">
            <w:pPr>
              <w:jc w:val="left"/>
              <w:rPr>
                <w:rFonts w:ascii="Calibri" w:hAnsi="Calibri" w:cs="Calibri"/>
                <w:sz w:val="20"/>
              </w:rPr>
            </w:pPr>
            <w:r w:rsidRPr="00D53E5F">
              <w:rPr>
                <w:rFonts w:ascii="Calibri" w:hAnsi="Calibri" w:cs="Calibri"/>
                <w:b/>
                <w:bCs/>
                <w:sz w:val="20"/>
              </w:rPr>
              <w:t>SJR</w:t>
            </w:r>
          </w:p>
        </w:tc>
        <w:tc>
          <w:tcPr>
            <w:tcW w:w="0" w:type="auto"/>
            <w:hideMark/>
          </w:tcPr>
          <w:p w14:paraId="1B4169B1" w14:textId="77777777" w:rsidR="00D53E5F" w:rsidRPr="00D53E5F" w:rsidRDefault="00D53E5F" w:rsidP="00D53E5F">
            <w:pPr>
              <w:jc w:val="left"/>
              <w:rPr>
                <w:rFonts w:ascii="Calibri" w:hAnsi="Calibri" w:cs="Calibri"/>
                <w:sz w:val="20"/>
              </w:rPr>
            </w:pPr>
            <w:r w:rsidRPr="00D53E5F">
              <w:rPr>
                <w:rFonts w:ascii="Calibri" w:hAnsi="Calibri" w:cs="Calibri"/>
                <w:sz w:val="20"/>
              </w:rPr>
              <w:t>Salaire journalier de référence utilisé dans la détermination de l’ARE</w:t>
            </w:r>
          </w:p>
        </w:tc>
      </w:tr>
      <w:tr w:rsidR="00D53E5F" w:rsidRPr="00D53E5F" w14:paraId="38B21DBF" w14:textId="77777777" w:rsidTr="00D53E5F">
        <w:tc>
          <w:tcPr>
            <w:tcW w:w="0" w:type="auto"/>
            <w:hideMark/>
          </w:tcPr>
          <w:p w14:paraId="556CEB2F" w14:textId="77777777" w:rsidR="00D53E5F" w:rsidRPr="00D53E5F" w:rsidRDefault="00D53E5F" w:rsidP="00D53E5F">
            <w:pPr>
              <w:jc w:val="left"/>
              <w:rPr>
                <w:rFonts w:ascii="Calibri" w:hAnsi="Calibri" w:cs="Calibri"/>
                <w:sz w:val="20"/>
              </w:rPr>
            </w:pPr>
            <w:r w:rsidRPr="00D53E5F">
              <w:rPr>
                <w:rFonts w:ascii="Calibri" w:hAnsi="Calibri" w:cs="Calibri"/>
                <w:b/>
                <w:bCs/>
                <w:sz w:val="20"/>
              </w:rPr>
              <w:t>Retraite de base</w:t>
            </w:r>
          </w:p>
        </w:tc>
        <w:tc>
          <w:tcPr>
            <w:tcW w:w="0" w:type="auto"/>
            <w:hideMark/>
          </w:tcPr>
          <w:p w14:paraId="4E875419" w14:textId="77777777" w:rsidR="00D53E5F" w:rsidRPr="00D53E5F" w:rsidRDefault="00D53E5F" w:rsidP="00D53E5F">
            <w:pPr>
              <w:jc w:val="left"/>
              <w:rPr>
                <w:rFonts w:ascii="Calibri" w:hAnsi="Calibri" w:cs="Calibri"/>
                <w:sz w:val="20"/>
              </w:rPr>
            </w:pPr>
            <w:r w:rsidRPr="00D53E5F">
              <w:rPr>
                <w:rFonts w:ascii="Calibri" w:hAnsi="Calibri" w:cs="Calibri"/>
                <w:sz w:val="20"/>
              </w:rPr>
              <w:t>Pension relevant notamment de l’Assurance retraite</w:t>
            </w:r>
          </w:p>
        </w:tc>
      </w:tr>
      <w:tr w:rsidR="00D53E5F" w:rsidRPr="00D53E5F" w14:paraId="230B9E71" w14:textId="77777777" w:rsidTr="00D53E5F">
        <w:tc>
          <w:tcPr>
            <w:tcW w:w="0" w:type="auto"/>
            <w:hideMark/>
          </w:tcPr>
          <w:p w14:paraId="242BF9FC" w14:textId="77777777" w:rsidR="00D53E5F" w:rsidRPr="00D53E5F" w:rsidRDefault="00D53E5F" w:rsidP="00D53E5F">
            <w:pPr>
              <w:jc w:val="left"/>
              <w:rPr>
                <w:rFonts w:ascii="Calibri" w:hAnsi="Calibri" w:cs="Calibri"/>
                <w:sz w:val="20"/>
              </w:rPr>
            </w:pPr>
            <w:r w:rsidRPr="00D53E5F">
              <w:rPr>
                <w:rFonts w:ascii="Calibri" w:hAnsi="Calibri" w:cs="Calibri"/>
                <w:b/>
                <w:bCs/>
                <w:sz w:val="20"/>
              </w:rPr>
              <w:t>Agirc-Arrco</w:t>
            </w:r>
          </w:p>
        </w:tc>
        <w:tc>
          <w:tcPr>
            <w:tcW w:w="0" w:type="auto"/>
            <w:hideMark/>
          </w:tcPr>
          <w:p w14:paraId="46220AF8" w14:textId="77777777" w:rsidR="00D53E5F" w:rsidRPr="00D53E5F" w:rsidRDefault="00D53E5F" w:rsidP="00D53E5F">
            <w:pPr>
              <w:jc w:val="left"/>
              <w:rPr>
                <w:rFonts w:ascii="Calibri" w:hAnsi="Calibri" w:cs="Calibri"/>
                <w:sz w:val="20"/>
              </w:rPr>
            </w:pPr>
            <w:r w:rsidRPr="00D53E5F">
              <w:rPr>
                <w:rFonts w:ascii="Calibri" w:hAnsi="Calibri" w:cs="Calibri"/>
                <w:sz w:val="20"/>
              </w:rPr>
              <w:t>Régime complémentaire obligatoire par points des salariés du secteur privé</w:t>
            </w:r>
          </w:p>
        </w:tc>
      </w:tr>
      <w:tr w:rsidR="00D53E5F" w:rsidRPr="00D53E5F" w14:paraId="4D37DCFE" w14:textId="77777777" w:rsidTr="00D53E5F">
        <w:tc>
          <w:tcPr>
            <w:tcW w:w="0" w:type="auto"/>
            <w:hideMark/>
          </w:tcPr>
          <w:p w14:paraId="0FCA206F" w14:textId="77777777" w:rsidR="00D53E5F" w:rsidRPr="00D53E5F" w:rsidRDefault="00D53E5F" w:rsidP="00D53E5F">
            <w:pPr>
              <w:jc w:val="left"/>
              <w:rPr>
                <w:rFonts w:ascii="Calibri" w:hAnsi="Calibri" w:cs="Calibri"/>
                <w:sz w:val="20"/>
              </w:rPr>
            </w:pPr>
            <w:r w:rsidRPr="00D53E5F">
              <w:rPr>
                <w:rFonts w:ascii="Calibri" w:hAnsi="Calibri" w:cs="Calibri"/>
                <w:b/>
                <w:bCs/>
                <w:sz w:val="20"/>
              </w:rPr>
              <w:t>Solde de tout compte</w:t>
            </w:r>
          </w:p>
        </w:tc>
        <w:tc>
          <w:tcPr>
            <w:tcW w:w="0" w:type="auto"/>
            <w:hideMark/>
          </w:tcPr>
          <w:p w14:paraId="584AEB75" w14:textId="77777777" w:rsidR="00D53E5F" w:rsidRPr="00D53E5F" w:rsidRDefault="00D53E5F" w:rsidP="00D53E5F">
            <w:pPr>
              <w:jc w:val="left"/>
              <w:rPr>
                <w:rFonts w:ascii="Calibri" w:hAnsi="Calibri" w:cs="Calibri"/>
                <w:sz w:val="20"/>
              </w:rPr>
            </w:pPr>
            <w:r w:rsidRPr="00D53E5F">
              <w:rPr>
                <w:rFonts w:ascii="Calibri" w:hAnsi="Calibri" w:cs="Calibri"/>
                <w:sz w:val="20"/>
              </w:rPr>
              <w:t>Document inventoriant les sommes versées au salarié lors de la rupture</w:t>
            </w:r>
          </w:p>
        </w:tc>
      </w:tr>
      <w:tr w:rsidR="00D53E5F" w:rsidRPr="00D53E5F" w14:paraId="23D85D4B" w14:textId="77777777" w:rsidTr="00D53E5F">
        <w:tc>
          <w:tcPr>
            <w:tcW w:w="0" w:type="auto"/>
            <w:hideMark/>
          </w:tcPr>
          <w:p w14:paraId="7325CEEB" w14:textId="77777777" w:rsidR="00D53E5F" w:rsidRPr="00D53E5F" w:rsidRDefault="00D53E5F" w:rsidP="00D53E5F">
            <w:pPr>
              <w:jc w:val="left"/>
              <w:rPr>
                <w:rFonts w:ascii="Calibri" w:hAnsi="Calibri" w:cs="Calibri"/>
                <w:sz w:val="20"/>
              </w:rPr>
            </w:pPr>
            <w:r w:rsidRPr="00D53E5F">
              <w:rPr>
                <w:rFonts w:ascii="Calibri" w:hAnsi="Calibri" w:cs="Calibri"/>
                <w:b/>
                <w:bCs/>
                <w:sz w:val="20"/>
              </w:rPr>
              <w:t>Attestation France Travail</w:t>
            </w:r>
          </w:p>
        </w:tc>
        <w:tc>
          <w:tcPr>
            <w:tcW w:w="0" w:type="auto"/>
            <w:hideMark/>
          </w:tcPr>
          <w:p w14:paraId="0C7FF4A0" w14:textId="77777777" w:rsidR="00D53E5F" w:rsidRPr="00D53E5F" w:rsidRDefault="00D53E5F" w:rsidP="00D53E5F">
            <w:pPr>
              <w:jc w:val="left"/>
              <w:rPr>
                <w:rFonts w:ascii="Calibri" w:hAnsi="Calibri" w:cs="Calibri"/>
                <w:sz w:val="20"/>
              </w:rPr>
            </w:pPr>
            <w:r w:rsidRPr="00D53E5F">
              <w:rPr>
                <w:rFonts w:ascii="Calibri" w:hAnsi="Calibri" w:cs="Calibri"/>
                <w:sz w:val="20"/>
              </w:rPr>
              <w:t>Document permettant notamment de faire valoir les droits à l’assurance chômage</w:t>
            </w:r>
          </w:p>
        </w:tc>
      </w:tr>
    </w:tbl>
    <w:p w14:paraId="3721809A" w14:textId="7B355DD1" w:rsidR="00D53E5F" w:rsidRDefault="00D53E5F" w:rsidP="00D53E5F">
      <w:pPr>
        <w:spacing w:after="0" w:line="240" w:lineRule="auto"/>
      </w:pPr>
      <w:r w:rsidRPr="00D53E5F">
        <w:rPr>
          <w:b/>
          <w:bCs/>
        </w:rPr>
        <w:t>Références principales</w:t>
      </w:r>
      <w:r>
        <w:rPr>
          <w:b/>
          <w:bCs/>
        </w:rPr>
        <w:t> :</w:t>
      </w:r>
      <w:r w:rsidRPr="00D53E5F">
        <w:t xml:space="preserve"> Code du travail, notamment art. L. 1222-6, L. 1231-1 et suivants, L. 1232-1 et suivants, L. 1233-1 et suivants, L. 1234-1 et suivants, L. 1237-1 et suivants et L. 2254-2</w:t>
      </w:r>
      <w:r>
        <w:t> ;</w:t>
      </w:r>
      <w:r w:rsidRPr="00D53E5F">
        <w:t xml:space="preserve"> règles d’assurance chômage applicables en 2026</w:t>
      </w:r>
      <w:r>
        <w:t> ;</w:t>
      </w:r>
      <w:r w:rsidRPr="00D53E5F">
        <w:t xml:space="preserve"> dispositions relatives à l’Assurance retraite et au régime Agirc-Arrco. </w:t>
      </w:r>
      <w:r w:rsidRPr="00D53E5F">
        <w:rPr>
          <w:b/>
          <w:bCs/>
        </w:rPr>
        <w:t>Droit vérifié au 12 août 2026.</w:t>
      </w:r>
    </w:p>
    <w:p w14:paraId="11AA608A" w14:textId="25B54B96" w:rsidR="00254133" w:rsidRPr="003F4A67" w:rsidRDefault="00254133" w:rsidP="00D53E5F">
      <w:pPr>
        <w:spacing w:after="0" w:line="240" w:lineRule="auto"/>
      </w:pPr>
    </w:p>
    <w:sectPr w:rsidR="00254133" w:rsidRPr="003F4A67" w:rsidSect="00D53E5F">
      <w:footerReference w:type="default" r:id="rId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A03F8" w14:textId="77777777" w:rsidR="00966A2D" w:rsidRDefault="00966A2D" w:rsidP="00B870C7">
      <w:r>
        <w:separator/>
      </w:r>
    </w:p>
  </w:endnote>
  <w:endnote w:type="continuationSeparator" w:id="0">
    <w:p w14:paraId="3B61A5C1" w14:textId="77777777" w:rsidR="00966A2D" w:rsidRDefault="00966A2D" w:rsidP="00B87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32505" w14:textId="4E4D2381" w:rsidR="00580F46" w:rsidRPr="00580F46" w:rsidRDefault="00580F46" w:rsidP="003028E5">
    <w:pPr>
      <w:pStyle w:val="Pieddepage"/>
      <w:tabs>
        <w:tab w:val="clear" w:pos="9072"/>
        <w:tab w:val="right" w:pos="10466"/>
      </w:tabs>
    </w:pPr>
    <w:r w:rsidRPr="00580F46">
      <w:rPr>
        <w:noProof/>
        <w:color w:val="156082" w:themeColor="accent1"/>
      </w:rPr>
      <w:drawing>
        <wp:inline distT="0" distB="0" distL="0" distR="0" wp14:anchorId="6D881229" wp14:editId="4350CF01">
          <wp:extent cx="1213794" cy="219075"/>
          <wp:effectExtent l="0" t="0" r="5715" b="0"/>
          <wp:docPr id="11372109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210962" name=""/>
                  <pic:cNvPicPr/>
                </pic:nvPicPr>
                <pic:blipFill>
                  <a:blip r:embed="rId1"/>
                  <a:stretch>
                    <a:fillRect/>
                  </a:stretch>
                </pic:blipFill>
                <pic:spPr>
                  <a:xfrm>
                    <a:off x="0" y="0"/>
                    <a:ext cx="1221249" cy="220421"/>
                  </a:xfrm>
                  <a:prstGeom prst="rect">
                    <a:avLst/>
                  </a:prstGeom>
                </pic:spPr>
              </pic:pic>
            </a:graphicData>
          </a:graphic>
        </wp:inline>
      </w:drawing>
    </w:r>
    <w:r w:rsidRPr="00580F46">
      <w:rPr>
        <w:color w:val="156082" w:themeColor="accent1"/>
      </w:rPr>
      <w:t xml:space="preserve"> </w:t>
    </w:r>
    <w:r>
      <w:rPr>
        <w:color w:val="156082" w:themeColor="accent1"/>
      </w:rPr>
      <w:tab/>
    </w:r>
    <w:r>
      <w:rPr>
        <w:color w:val="156082" w:themeColor="accent1"/>
      </w:rPr>
      <w:tab/>
    </w:r>
    <w:r w:rsidRPr="00580F46">
      <w:t xml:space="preserve">p. </w:t>
    </w:r>
    <w:r w:rsidRPr="00580F46">
      <w:fldChar w:fldCharType="begin"/>
    </w:r>
    <w:r w:rsidRPr="00580F46">
      <w:instrText>PAGE  \* Arabic</w:instrText>
    </w:r>
    <w:r w:rsidRPr="00580F46">
      <w:fldChar w:fldCharType="separate"/>
    </w:r>
    <w:r w:rsidRPr="00580F46">
      <w:t>1</w:t>
    </w:r>
    <w:r w:rsidRPr="00580F4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F7787" w14:textId="77777777" w:rsidR="00966A2D" w:rsidRDefault="00966A2D" w:rsidP="00B870C7">
      <w:r>
        <w:separator/>
      </w:r>
    </w:p>
  </w:footnote>
  <w:footnote w:type="continuationSeparator" w:id="0">
    <w:p w14:paraId="58FC1A20" w14:textId="77777777" w:rsidR="00966A2D" w:rsidRDefault="00966A2D" w:rsidP="00B870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475EE"/>
    <w:multiLevelType w:val="multilevel"/>
    <w:tmpl w:val="FDCAE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3C675A"/>
    <w:multiLevelType w:val="multilevel"/>
    <w:tmpl w:val="45682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4376DD"/>
    <w:multiLevelType w:val="multilevel"/>
    <w:tmpl w:val="89FAC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5564F8"/>
    <w:multiLevelType w:val="multilevel"/>
    <w:tmpl w:val="B268D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9D0028"/>
    <w:multiLevelType w:val="multilevel"/>
    <w:tmpl w:val="728828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BD46D3D"/>
    <w:multiLevelType w:val="multilevel"/>
    <w:tmpl w:val="1D70A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825604"/>
    <w:multiLevelType w:val="multilevel"/>
    <w:tmpl w:val="51E06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4D534B"/>
    <w:multiLevelType w:val="multilevel"/>
    <w:tmpl w:val="48DEE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8209BB"/>
    <w:multiLevelType w:val="multilevel"/>
    <w:tmpl w:val="EFC04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24179C"/>
    <w:multiLevelType w:val="multilevel"/>
    <w:tmpl w:val="D2F0C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2D36CA"/>
    <w:multiLevelType w:val="multilevel"/>
    <w:tmpl w:val="2AAEE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5779AD"/>
    <w:multiLevelType w:val="multilevel"/>
    <w:tmpl w:val="4852E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4717004"/>
    <w:multiLevelType w:val="multilevel"/>
    <w:tmpl w:val="29FCF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6F02B8C"/>
    <w:multiLevelType w:val="multilevel"/>
    <w:tmpl w:val="8F0AE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D8A7BE4"/>
    <w:multiLevelType w:val="multilevel"/>
    <w:tmpl w:val="4C220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B0258F"/>
    <w:multiLevelType w:val="multilevel"/>
    <w:tmpl w:val="21CAB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E7E0223"/>
    <w:multiLevelType w:val="multilevel"/>
    <w:tmpl w:val="69265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F39747A"/>
    <w:multiLevelType w:val="multilevel"/>
    <w:tmpl w:val="9AF2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FC74506"/>
    <w:multiLevelType w:val="multilevel"/>
    <w:tmpl w:val="81CCD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04F34DC"/>
    <w:multiLevelType w:val="multilevel"/>
    <w:tmpl w:val="58E0E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AB34613"/>
    <w:multiLevelType w:val="multilevel"/>
    <w:tmpl w:val="1F88E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B853D69"/>
    <w:multiLevelType w:val="multilevel"/>
    <w:tmpl w:val="4552B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C0C08ED"/>
    <w:multiLevelType w:val="multilevel"/>
    <w:tmpl w:val="55865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C6728CA"/>
    <w:multiLevelType w:val="multilevel"/>
    <w:tmpl w:val="05085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DDF7E3C"/>
    <w:multiLevelType w:val="multilevel"/>
    <w:tmpl w:val="22405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E181C23"/>
    <w:multiLevelType w:val="multilevel"/>
    <w:tmpl w:val="30883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E616CA3"/>
    <w:multiLevelType w:val="multilevel"/>
    <w:tmpl w:val="D4F09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3C6695A"/>
    <w:multiLevelType w:val="multilevel"/>
    <w:tmpl w:val="D1006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5BC3AA3"/>
    <w:multiLevelType w:val="multilevel"/>
    <w:tmpl w:val="9286A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64B1579"/>
    <w:multiLevelType w:val="multilevel"/>
    <w:tmpl w:val="0476A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B882355"/>
    <w:multiLevelType w:val="multilevel"/>
    <w:tmpl w:val="4762E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F9D2270"/>
    <w:multiLevelType w:val="multilevel"/>
    <w:tmpl w:val="AB683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4CB62AA"/>
    <w:multiLevelType w:val="multilevel"/>
    <w:tmpl w:val="CC8E0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99E060F"/>
    <w:multiLevelType w:val="multilevel"/>
    <w:tmpl w:val="2828F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C6168D8"/>
    <w:multiLevelType w:val="multilevel"/>
    <w:tmpl w:val="EA821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DF14EDC"/>
    <w:multiLevelType w:val="multilevel"/>
    <w:tmpl w:val="2F009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61B224B"/>
    <w:multiLevelType w:val="multilevel"/>
    <w:tmpl w:val="AF46BF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6B11C66"/>
    <w:multiLevelType w:val="multilevel"/>
    <w:tmpl w:val="5AE09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1F07DCA"/>
    <w:multiLevelType w:val="multilevel"/>
    <w:tmpl w:val="E3BC2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68301BF"/>
    <w:multiLevelType w:val="multilevel"/>
    <w:tmpl w:val="61241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B6D115F"/>
    <w:multiLevelType w:val="multilevel"/>
    <w:tmpl w:val="4D529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F543385"/>
    <w:multiLevelType w:val="multilevel"/>
    <w:tmpl w:val="47C4C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4036F95"/>
    <w:multiLevelType w:val="multilevel"/>
    <w:tmpl w:val="CC742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47B62DA"/>
    <w:multiLevelType w:val="multilevel"/>
    <w:tmpl w:val="383A9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5C0291C"/>
    <w:multiLevelType w:val="multilevel"/>
    <w:tmpl w:val="BA0C0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AD214E9"/>
    <w:multiLevelType w:val="multilevel"/>
    <w:tmpl w:val="E9CE2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E5D0AF8"/>
    <w:multiLevelType w:val="multilevel"/>
    <w:tmpl w:val="E8442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E623DAA"/>
    <w:multiLevelType w:val="multilevel"/>
    <w:tmpl w:val="D2886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FA0620D"/>
    <w:multiLevelType w:val="multilevel"/>
    <w:tmpl w:val="CC3EE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4773312">
    <w:abstractNumId w:val="35"/>
  </w:num>
  <w:num w:numId="2" w16cid:durableId="6488830">
    <w:abstractNumId w:val="38"/>
  </w:num>
  <w:num w:numId="3" w16cid:durableId="52313455">
    <w:abstractNumId w:val="45"/>
  </w:num>
  <w:num w:numId="4" w16cid:durableId="944195135">
    <w:abstractNumId w:val="12"/>
  </w:num>
  <w:num w:numId="5" w16cid:durableId="1962835858">
    <w:abstractNumId w:val="25"/>
  </w:num>
  <w:num w:numId="6" w16cid:durableId="587884026">
    <w:abstractNumId w:val="34"/>
  </w:num>
  <w:num w:numId="7" w16cid:durableId="909391935">
    <w:abstractNumId w:val="46"/>
  </w:num>
  <w:num w:numId="8" w16cid:durableId="781001526">
    <w:abstractNumId w:val="44"/>
  </w:num>
  <w:num w:numId="9" w16cid:durableId="1660963071">
    <w:abstractNumId w:val="2"/>
  </w:num>
  <w:num w:numId="10" w16cid:durableId="180780270">
    <w:abstractNumId w:val="28"/>
  </w:num>
  <w:num w:numId="11" w16cid:durableId="78717414">
    <w:abstractNumId w:val="22"/>
  </w:num>
  <w:num w:numId="12" w16cid:durableId="126944370">
    <w:abstractNumId w:val="27"/>
  </w:num>
  <w:num w:numId="13" w16cid:durableId="2069452538">
    <w:abstractNumId w:val="31"/>
  </w:num>
  <w:num w:numId="14" w16cid:durableId="197477063">
    <w:abstractNumId w:val="42"/>
  </w:num>
  <w:num w:numId="15" w16cid:durableId="1150630795">
    <w:abstractNumId w:val="10"/>
  </w:num>
  <w:num w:numId="16" w16cid:durableId="372779064">
    <w:abstractNumId w:val="48"/>
  </w:num>
  <w:num w:numId="17" w16cid:durableId="820080418">
    <w:abstractNumId w:val="11"/>
  </w:num>
  <w:num w:numId="18" w16cid:durableId="1740592819">
    <w:abstractNumId w:val="14"/>
  </w:num>
  <w:num w:numId="19" w16cid:durableId="176240983">
    <w:abstractNumId w:val="24"/>
  </w:num>
  <w:num w:numId="20" w16cid:durableId="1473520455">
    <w:abstractNumId w:val="8"/>
  </w:num>
  <w:num w:numId="21" w16cid:durableId="478158292">
    <w:abstractNumId w:val="1"/>
  </w:num>
  <w:num w:numId="22" w16cid:durableId="906259263">
    <w:abstractNumId w:val="4"/>
  </w:num>
  <w:num w:numId="23" w16cid:durableId="1201936379">
    <w:abstractNumId w:val="15"/>
  </w:num>
  <w:num w:numId="24" w16cid:durableId="1292176648">
    <w:abstractNumId w:val="20"/>
  </w:num>
  <w:num w:numId="25" w16cid:durableId="750977963">
    <w:abstractNumId w:val="17"/>
  </w:num>
  <w:num w:numId="26" w16cid:durableId="1526091811">
    <w:abstractNumId w:val="37"/>
  </w:num>
  <w:num w:numId="27" w16cid:durableId="1383753011">
    <w:abstractNumId w:val="5"/>
  </w:num>
  <w:num w:numId="28" w16cid:durableId="1149979570">
    <w:abstractNumId w:val="13"/>
  </w:num>
  <w:num w:numId="29" w16cid:durableId="815101240">
    <w:abstractNumId w:val="30"/>
  </w:num>
  <w:num w:numId="30" w16cid:durableId="1941523676">
    <w:abstractNumId w:val="26"/>
  </w:num>
  <w:num w:numId="31" w16cid:durableId="651249949">
    <w:abstractNumId w:val="33"/>
  </w:num>
  <w:num w:numId="32" w16cid:durableId="982198609">
    <w:abstractNumId w:val="39"/>
  </w:num>
  <w:num w:numId="33" w16cid:durableId="1613516108">
    <w:abstractNumId w:val="36"/>
  </w:num>
  <w:num w:numId="34" w16cid:durableId="1252203381">
    <w:abstractNumId w:val="23"/>
  </w:num>
  <w:num w:numId="35" w16cid:durableId="1868449696">
    <w:abstractNumId w:val="0"/>
  </w:num>
  <w:num w:numId="36" w16cid:durableId="1584535119">
    <w:abstractNumId w:val="7"/>
  </w:num>
  <w:num w:numId="37" w16cid:durableId="1714500421">
    <w:abstractNumId w:val="47"/>
  </w:num>
  <w:num w:numId="38" w16cid:durableId="1543975782">
    <w:abstractNumId w:val="21"/>
  </w:num>
  <w:num w:numId="39" w16cid:durableId="732777878">
    <w:abstractNumId w:val="9"/>
  </w:num>
  <w:num w:numId="40" w16cid:durableId="1853493495">
    <w:abstractNumId w:val="32"/>
  </w:num>
  <w:num w:numId="41" w16cid:durableId="590235388">
    <w:abstractNumId w:val="3"/>
  </w:num>
  <w:num w:numId="42" w16cid:durableId="19747489">
    <w:abstractNumId w:val="43"/>
  </w:num>
  <w:num w:numId="43" w16cid:durableId="1171750720">
    <w:abstractNumId w:val="18"/>
  </w:num>
  <w:num w:numId="44" w16cid:durableId="84352085">
    <w:abstractNumId w:val="16"/>
  </w:num>
  <w:num w:numId="45" w16cid:durableId="1118527360">
    <w:abstractNumId w:val="6"/>
  </w:num>
  <w:num w:numId="46" w16cid:durableId="1248151888">
    <w:abstractNumId w:val="40"/>
  </w:num>
  <w:num w:numId="47" w16cid:durableId="1125082001">
    <w:abstractNumId w:val="29"/>
  </w:num>
  <w:num w:numId="48" w16cid:durableId="1390494030">
    <w:abstractNumId w:val="41"/>
  </w:num>
  <w:num w:numId="49" w16cid:durableId="266548040">
    <w:abstractNumId w:val="1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47E"/>
    <w:rsid w:val="00013702"/>
    <w:rsid w:val="00014644"/>
    <w:rsid w:val="00022FEA"/>
    <w:rsid w:val="0002784A"/>
    <w:rsid w:val="000326D2"/>
    <w:rsid w:val="000411E3"/>
    <w:rsid w:val="00052C6E"/>
    <w:rsid w:val="0006527F"/>
    <w:rsid w:val="000C6ABD"/>
    <w:rsid w:val="000D6577"/>
    <w:rsid w:val="000E1BE8"/>
    <w:rsid w:val="000E7631"/>
    <w:rsid w:val="000F1177"/>
    <w:rsid w:val="000F3FDC"/>
    <w:rsid w:val="00124AF9"/>
    <w:rsid w:val="0013594E"/>
    <w:rsid w:val="00135CDD"/>
    <w:rsid w:val="00165962"/>
    <w:rsid w:val="001666DB"/>
    <w:rsid w:val="0018282B"/>
    <w:rsid w:val="001B03F3"/>
    <w:rsid w:val="001B38AB"/>
    <w:rsid w:val="001C2E5A"/>
    <w:rsid w:val="001C77F9"/>
    <w:rsid w:val="001F5435"/>
    <w:rsid w:val="001F64D4"/>
    <w:rsid w:val="0022223F"/>
    <w:rsid w:val="0023036C"/>
    <w:rsid w:val="002439F2"/>
    <w:rsid w:val="0024722D"/>
    <w:rsid w:val="00247E23"/>
    <w:rsid w:val="00254133"/>
    <w:rsid w:val="002569B2"/>
    <w:rsid w:val="0026538A"/>
    <w:rsid w:val="00287044"/>
    <w:rsid w:val="002A54D6"/>
    <w:rsid w:val="002A7E75"/>
    <w:rsid w:val="002B2201"/>
    <w:rsid w:val="002D2A43"/>
    <w:rsid w:val="002F2663"/>
    <w:rsid w:val="003028E5"/>
    <w:rsid w:val="00305E8E"/>
    <w:rsid w:val="00324662"/>
    <w:rsid w:val="00327BDD"/>
    <w:rsid w:val="00342815"/>
    <w:rsid w:val="003437AD"/>
    <w:rsid w:val="00355840"/>
    <w:rsid w:val="00375473"/>
    <w:rsid w:val="003B117F"/>
    <w:rsid w:val="003B46A5"/>
    <w:rsid w:val="003B4D1C"/>
    <w:rsid w:val="003C4213"/>
    <w:rsid w:val="003D4892"/>
    <w:rsid w:val="003D6FF4"/>
    <w:rsid w:val="003E0E50"/>
    <w:rsid w:val="003E639A"/>
    <w:rsid w:val="003E710B"/>
    <w:rsid w:val="003E73E6"/>
    <w:rsid w:val="003F4A67"/>
    <w:rsid w:val="003F7676"/>
    <w:rsid w:val="004203D1"/>
    <w:rsid w:val="00424CAF"/>
    <w:rsid w:val="0042534D"/>
    <w:rsid w:val="004447ED"/>
    <w:rsid w:val="00465DC5"/>
    <w:rsid w:val="00497994"/>
    <w:rsid w:val="00497B17"/>
    <w:rsid w:val="004A6242"/>
    <w:rsid w:val="004B49D6"/>
    <w:rsid w:val="004B6A96"/>
    <w:rsid w:val="004C72AE"/>
    <w:rsid w:val="004D247E"/>
    <w:rsid w:val="004E074F"/>
    <w:rsid w:val="0050112B"/>
    <w:rsid w:val="005221A8"/>
    <w:rsid w:val="00532F32"/>
    <w:rsid w:val="00541075"/>
    <w:rsid w:val="00560103"/>
    <w:rsid w:val="00580F46"/>
    <w:rsid w:val="0059110C"/>
    <w:rsid w:val="005962A0"/>
    <w:rsid w:val="00596F3B"/>
    <w:rsid w:val="005B4561"/>
    <w:rsid w:val="005D1047"/>
    <w:rsid w:val="005E0DC3"/>
    <w:rsid w:val="005F67A8"/>
    <w:rsid w:val="00600E05"/>
    <w:rsid w:val="00613FDE"/>
    <w:rsid w:val="0063239B"/>
    <w:rsid w:val="00632C58"/>
    <w:rsid w:val="00632EDC"/>
    <w:rsid w:val="0063472B"/>
    <w:rsid w:val="00634AC4"/>
    <w:rsid w:val="006460AB"/>
    <w:rsid w:val="00665A35"/>
    <w:rsid w:val="00680F4E"/>
    <w:rsid w:val="006C0415"/>
    <w:rsid w:val="006C6336"/>
    <w:rsid w:val="006D099F"/>
    <w:rsid w:val="006D4D3A"/>
    <w:rsid w:val="006E0505"/>
    <w:rsid w:val="00700DA4"/>
    <w:rsid w:val="00713AC4"/>
    <w:rsid w:val="007236E8"/>
    <w:rsid w:val="007457C4"/>
    <w:rsid w:val="00764EBA"/>
    <w:rsid w:val="00777809"/>
    <w:rsid w:val="007A110E"/>
    <w:rsid w:val="007A1353"/>
    <w:rsid w:val="007D52B4"/>
    <w:rsid w:val="007D75C0"/>
    <w:rsid w:val="007E0E04"/>
    <w:rsid w:val="007E1FF6"/>
    <w:rsid w:val="007E5DF3"/>
    <w:rsid w:val="00800F72"/>
    <w:rsid w:val="00805CB0"/>
    <w:rsid w:val="00807899"/>
    <w:rsid w:val="00814C3C"/>
    <w:rsid w:val="00821279"/>
    <w:rsid w:val="00826E30"/>
    <w:rsid w:val="008476EE"/>
    <w:rsid w:val="0086099B"/>
    <w:rsid w:val="00867BAB"/>
    <w:rsid w:val="00867FF2"/>
    <w:rsid w:val="00872AB2"/>
    <w:rsid w:val="00873322"/>
    <w:rsid w:val="008C21B8"/>
    <w:rsid w:val="008D1926"/>
    <w:rsid w:val="008E6FD1"/>
    <w:rsid w:val="009024CC"/>
    <w:rsid w:val="00911112"/>
    <w:rsid w:val="009115B1"/>
    <w:rsid w:val="00911C39"/>
    <w:rsid w:val="00931ED3"/>
    <w:rsid w:val="009622F2"/>
    <w:rsid w:val="00966A2D"/>
    <w:rsid w:val="00977361"/>
    <w:rsid w:val="00991621"/>
    <w:rsid w:val="009A03DC"/>
    <w:rsid w:val="009B0B53"/>
    <w:rsid w:val="009B171D"/>
    <w:rsid w:val="009B4249"/>
    <w:rsid w:val="009B48A7"/>
    <w:rsid w:val="009F0A1D"/>
    <w:rsid w:val="009F317A"/>
    <w:rsid w:val="00A12C2E"/>
    <w:rsid w:val="00A145DF"/>
    <w:rsid w:val="00A4325D"/>
    <w:rsid w:val="00A52414"/>
    <w:rsid w:val="00A662DC"/>
    <w:rsid w:val="00A73CF4"/>
    <w:rsid w:val="00A878BE"/>
    <w:rsid w:val="00A937B0"/>
    <w:rsid w:val="00A94D14"/>
    <w:rsid w:val="00A9715C"/>
    <w:rsid w:val="00AA6814"/>
    <w:rsid w:val="00AB3D3A"/>
    <w:rsid w:val="00AB47EF"/>
    <w:rsid w:val="00AB6315"/>
    <w:rsid w:val="00AB7DEF"/>
    <w:rsid w:val="00AC05BA"/>
    <w:rsid w:val="00AD44BD"/>
    <w:rsid w:val="00AD5433"/>
    <w:rsid w:val="00AF2265"/>
    <w:rsid w:val="00AF29CD"/>
    <w:rsid w:val="00AF5111"/>
    <w:rsid w:val="00AF7BE7"/>
    <w:rsid w:val="00B26EBC"/>
    <w:rsid w:val="00B37423"/>
    <w:rsid w:val="00B467A3"/>
    <w:rsid w:val="00B507B1"/>
    <w:rsid w:val="00B50CC6"/>
    <w:rsid w:val="00B649B3"/>
    <w:rsid w:val="00B65E49"/>
    <w:rsid w:val="00B76104"/>
    <w:rsid w:val="00B870C7"/>
    <w:rsid w:val="00B9030D"/>
    <w:rsid w:val="00B906BB"/>
    <w:rsid w:val="00B9666C"/>
    <w:rsid w:val="00BA73A4"/>
    <w:rsid w:val="00BB2B03"/>
    <w:rsid w:val="00BC74AC"/>
    <w:rsid w:val="00BD5E42"/>
    <w:rsid w:val="00BD66AA"/>
    <w:rsid w:val="00BF0B5B"/>
    <w:rsid w:val="00C002C8"/>
    <w:rsid w:val="00C03F1D"/>
    <w:rsid w:val="00C43A93"/>
    <w:rsid w:val="00C43ED4"/>
    <w:rsid w:val="00C52732"/>
    <w:rsid w:val="00C825EC"/>
    <w:rsid w:val="00C87F06"/>
    <w:rsid w:val="00C9320D"/>
    <w:rsid w:val="00CA07AA"/>
    <w:rsid w:val="00CA4633"/>
    <w:rsid w:val="00CA5741"/>
    <w:rsid w:val="00CB2AEA"/>
    <w:rsid w:val="00CC4DE7"/>
    <w:rsid w:val="00CD4FB1"/>
    <w:rsid w:val="00CD6531"/>
    <w:rsid w:val="00CE3CB4"/>
    <w:rsid w:val="00D00629"/>
    <w:rsid w:val="00D0725D"/>
    <w:rsid w:val="00D330FA"/>
    <w:rsid w:val="00D431EB"/>
    <w:rsid w:val="00D503E9"/>
    <w:rsid w:val="00D53BAD"/>
    <w:rsid w:val="00D53E5F"/>
    <w:rsid w:val="00DA6E3D"/>
    <w:rsid w:val="00DB4CD7"/>
    <w:rsid w:val="00DC0923"/>
    <w:rsid w:val="00DD28A8"/>
    <w:rsid w:val="00DD2902"/>
    <w:rsid w:val="00DE760B"/>
    <w:rsid w:val="00DF6DF4"/>
    <w:rsid w:val="00E01A0D"/>
    <w:rsid w:val="00E05F42"/>
    <w:rsid w:val="00E077AC"/>
    <w:rsid w:val="00E07964"/>
    <w:rsid w:val="00E128D3"/>
    <w:rsid w:val="00E50B76"/>
    <w:rsid w:val="00E5775F"/>
    <w:rsid w:val="00E9016D"/>
    <w:rsid w:val="00EA0434"/>
    <w:rsid w:val="00EE3E8C"/>
    <w:rsid w:val="00F07238"/>
    <w:rsid w:val="00F26BAE"/>
    <w:rsid w:val="00F33C64"/>
    <w:rsid w:val="00F4784B"/>
    <w:rsid w:val="00F47F65"/>
    <w:rsid w:val="00F56C71"/>
    <w:rsid w:val="00F73967"/>
    <w:rsid w:val="00F83D28"/>
    <w:rsid w:val="00F93D2F"/>
    <w:rsid w:val="00FA0E3A"/>
    <w:rsid w:val="00FC5D7F"/>
    <w:rsid w:val="00FD547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8D90A"/>
  <w15:chartTrackingRefBased/>
  <w15:docId w15:val="{F9D432BA-42FE-4826-BE34-43B2DD614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0C7"/>
    <w:pPr>
      <w:jc w:val="both"/>
    </w:pPr>
  </w:style>
  <w:style w:type="paragraph" w:styleId="Titre1">
    <w:name w:val="heading 1"/>
    <w:basedOn w:val="Normal"/>
    <w:next w:val="Normal"/>
    <w:link w:val="Titre1Car"/>
    <w:uiPriority w:val="9"/>
    <w:qFormat/>
    <w:rsid w:val="004D24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4D24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4D247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4D247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unhideWhenUsed/>
    <w:qFormat/>
    <w:rsid w:val="004D247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D247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D247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D247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D247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D247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4D247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4D247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4D247E"/>
    <w:rPr>
      <w:rFonts w:eastAsiaTheme="majorEastAsia" w:cstheme="majorBidi"/>
      <w:i/>
      <w:iCs/>
      <w:color w:val="0F4761" w:themeColor="accent1" w:themeShade="BF"/>
    </w:rPr>
  </w:style>
  <w:style w:type="character" w:customStyle="1" w:styleId="Titre5Car">
    <w:name w:val="Titre 5 Car"/>
    <w:basedOn w:val="Policepardfaut"/>
    <w:link w:val="Titre5"/>
    <w:uiPriority w:val="9"/>
    <w:rsid w:val="004D247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D247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D247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D247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D247E"/>
    <w:rPr>
      <w:rFonts w:eastAsiaTheme="majorEastAsia" w:cstheme="majorBidi"/>
      <w:color w:val="272727" w:themeColor="text1" w:themeTint="D8"/>
    </w:rPr>
  </w:style>
  <w:style w:type="paragraph" w:styleId="Titre">
    <w:name w:val="Title"/>
    <w:basedOn w:val="Normal"/>
    <w:next w:val="Normal"/>
    <w:link w:val="TitreCar"/>
    <w:uiPriority w:val="10"/>
    <w:qFormat/>
    <w:rsid w:val="004D24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D247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D247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D247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D247E"/>
    <w:pPr>
      <w:spacing w:before="160"/>
      <w:jc w:val="center"/>
    </w:pPr>
    <w:rPr>
      <w:i/>
      <w:iCs/>
      <w:color w:val="404040" w:themeColor="text1" w:themeTint="BF"/>
    </w:rPr>
  </w:style>
  <w:style w:type="character" w:customStyle="1" w:styleId="CitationCar">
    <w:name w:val="Citation Car"/>
    <w:basedOn w:val="Policepardfaut"/>
    <w:link w:val="Citation"/>
    <w:uiPriority w:val="29"/>
    <w:rsid w:val="004D247E"/>
    <w:rPr>
      <w:i/>
      <w:iCs/>
      <w:color w:val="404040" w:themeColor="text1" w:themeTint="BF"/>
    </w:rPr>
  </w:style>
  <w:style w:type="paragraph" w:styleId="Paragraphedeliste">
    <w:name w:val="List Paragraph"/>
    <w:basedOn w:val="Normal"/>
    <w:uiPriority w:val="34"/>
    <w:qFormat/>
    <w:rsid w:val="004D247E"/>
    <w:pPr>
      <w:ind w:left="720"/>
      <w:contextualSpacing/>
    </w:pPr>
  </w:style>
  <w:style w:type="character" w:styleId="Accentuationintense">
    <w:name w:val="Intense Emphasis"/>
    <w:basedOn w:val="Policepardfaut"/>
    <w:uiPriority w:val="21"/>
    <w:qFormat/>
    <w:rsid w:val="004D247E"/>
    <w:rPr>
      <w:i/>
      <w:iCs/>
      <w:color w:val="0F4761" w:themeColor="accent1" w:themeShade="BF"/>
    </w:rPr>
  </w:style>
  <w:style w:type="paragraph" w:styleId="Citationintense">
    <w:name w:val="Intense Quote"/>
    <w:basedOn w:val="Normal"/>
    <w:next w:val="Normal"/>
    <w:link w:val="CitationintenseCar"/>
    <w:uiPriority w:val="30"/>
    <w:qFormat/>
    <w:rsid w:val="004D24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D247E"/>
    <w:rPr>
      <w:i/>
      <w:iCs/>
      <w:color w:val="0F4761" w:themeColor="accent1" w:themeShade="BF"/>
    </w:rPr>
  </w:style>
  <w:style w:type="character" w:styleId="Rfrenceintense">
    <w:name w:val="Intense Reference"/>
    <w:basedOn w:val="Policepardfaut"/>
    <w:uiPriority w:val="32"/>
    <w:qFormat/>
    <w:rsid w:val="004D247E"/>
    <w:rPr>
      <w:b/>
      <w:bCs/>
      <w:smallCaps/>
      <w:color w:val="0F4761" w:themeColor="accent1" w:themeShade="BF"/>
      <w:spacing w:val="5"/>
    </w:rPr>
  </w:style>
  <w:style w:type="character" w:styleId="Lienhypertexte">
    <w:name w:val="Hyperlink"/>
    <w:basedOn w:val="Policepardfaut"/>
    <w:uiPriority w:val="99"/>
    <w:unhideWhenUsed/>
    <w:rsid w:val="004D247E"/>
    <w:rPr>
      <w:color w:val="467886" w:themeColor="hyperlink"/>
      <w:u w:val="single"/>
    </w:rPr>
  </w:style>
  <w:style w:type="character" w:styleId="Mentionnonrsolue">
    <w:name w:val="Unresolved Mention"/>
    <w:basedOn w:val="Policepardfaut"/>
    <w:uiPriority w:val="99"/>
    <w:semiHidden/>
    <w:unhideWhenUsed/>
    <w:rsid w:val="004D247E"/>
    <w:rPr>
      <w:color w:val="605E5C"/>
      <w:shd w:val="clear" w:color="auto" w:fill="E1DFDD"/>
    </w:rPr>
  </w:style>
  <w:style w:type="paragraph" w:styleId="En-tte">
    <w:name w:val="header"/>
    <w:basedOn w:val="Normal"/>
    <w:link w:val="En-tteCar"/>
    <w:uiPriority w:val="99"/>
    <w:unhideWhenUsed/>
    <w:rsid w:val="00580F46"/>
    <w:pPr>
      <w:tabs>
        <w:tab w:val="center" w:pos="4536"/>
        <w:tab w:val="right" w:pos="9072"/>
      </w:tabs>
      <w:spacing w:after="0" w:line="240" w:lineRule="auto"/>
    </w:pPr>
  </w:style>
  <w:style w:type="character" w:customStyle="1" w:styleId="En-tteCar">
    <w:name w:val="En-tête Car"/>
    <w:basedOn w:val="Policepardfaut"/>
    <w:link w:val="En-tte"/>
    <w:uiPriority w:val="99"/>
    <w:rsid w:val="00580F46"/>
  </w:style>
  <w:style w:type="paragraph" w:styleId="Pieddepage">
    <w:name w:val="footer"/>
    <w:basedOn w:val="Normal"/>
    <w:link w:val="PieddepageCar"/>
    <w:uiPriority w:val="99"/>
    <w:unhideWhenUsed/>
    <w:rsid w:val="00580F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80F46"/>
  </w:style>
  <w:style w:type="character" w:styleId="lev">
    <w:name w:val="Strong"/>
    <w:basedOn w:val="Policepardfaut"/>
    <w:uiPriority w:val="22"/>
    <w:qFormat/>
    <w:rsid w:val="00991621"/>
    <w:rPr>
      <w:b/>
      <w:bCs/>
    </w:rPr>
  </w:style>
  <w:style w:type="paragraph" w:styleId="NormalWeb">
    <w:name w:val="Normal (Web)"/>
    <w:basedOn w:val="Normal"/>
    <w:uiPriority w:val="99"/>
    <w:unhideWhenUsed/>
    <w:rsid w:val="00991621"/>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styleId="Notedebasdepage">
    <w:name w:val="footnote text"/>
    <w:basedOn w:val="Normal"/>
    <w:link w:val="NotedebasdepageCar"/>
    <w:uiPriority w:val="99"/>
    <w:unhideWhenUsed/>
    <w:rsid w:val="00B870C7"/>
    <w:pPr>
      <w:spacing w:after="0" w:line="240" w:lineRule="auto"/>
    </w:pPr>
    <w:rPr>
      <w:rFonts w:ascii="Times New Roman" w:eastAsia="Times New Roman" w:hAnsi="Times New Roman" w:cs="Times New Roman"/>
      <w:kern w:val="0"/>
      <w:sz w:val="20"/>
      <w:szCs w:val="20"/>
      <w:lang w:eastAsia="fr-FR"/>
      <w14:ligatures w14:val="none"/>
    </w:rPr>
  </w:style>
  <w:style w:type="character" w:customStyle="1" w:styleId="NotedebasdepageCar">
    <w:name w:val="Note de bas de page Car"/>
    <w:basedOn w:val="Policepardfaut"/>
    <w:link w:val="Notedebasdepage"/>
    <w:uiPriority w:val="99"/>
    <w:rsid w:val="00B870C7"/>
    <w:rPr>
      <w:rFonts w:ascii="Times New Roman" w:eastAsia="Times New Roman" w:hAnsi="Times New Roman" w:cs="Times New Roman"/>
      <w:kern w:val="0"/>
      <w:sz w:val="20"/>
      <w:szCs w:val="20"/>
      <w:lang w:eastAsia="fr-FR"/>
      <w14:ligatures w14:val="none"/>
    </w:rPr>
  </w:style>
  <w:style w:type="character" w:styleId="Appelnotedebasdep">
    <w:name w:val="footnote reference"/>
    <w:basedOn w:val="Policepardfaut"/>
    <w:uiPriority w:val="99"/>
    <w:semiHidden/>
    <w:unhideWhenUsed/>
    <w:rsid w:val="00B870C7"/>
    <w:rPr>
      <w:vertAlign w:val="superscript"/>
    </w:rPr>
  </w:style>
  <w:style w:type="table" w:styleId="Grilledutableau">
    <w:name w:val="Table Grid"/>
    <w:basedOn w:val="TableauNormal"/>
    <w:uiPriority w:val="39"/>
    <w:rsid w:val="00B870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1">
    <w:name w:val="toc 1"/>
    <w:basedOn w:val="Normal"/>
    <w:next w:val="Normal"/>
    <w:autoRedefine/>
    <w:uiPriority w:val="39"/>
    <w:unhideWhenUsed/>
    <w:rsid w:val="00B870C7"/>
    <w:pPr>
      <w:spacing w:before="120" w:after="120" w:line="276" w:lineRule="auto"/>
    </w:pPr>
    <w:rPr>
      <w:rFonts w:eastAsia="Times New Roman" w:cs="Times New Roman"/>
      <w:b/>
      <w:bCs/>
      <w:caps/>
      <w:kern w:val="0"/>
      <w:sz w:val="20"/>
      <w:szCs w:val="20"/>
      <w:lang w:eastAsia="fr-FR"/>
      <w14:ligatures w14:val="none"/>
    </w:rPr>
  </w:style>
  <w:style w:type="paragraph" w:styleId="TM2">
    <w:name w:val="toc 2"/>
    <w:basedOn w:val="Normal"/>
    <w:next w:val="Normal"/>
    <w:autoRedefine/>
    <w:uiPriority w:val="39"/>
    <w:unhideWhenUsed/>
    <w:rsid w:val="00B870C7"/>
    <w:pPr>
      <w:spacing w:after="0" w:line="276" w:lineRule="auto"/>
      <w:ind w:left="240"/>
    </w:pPr>
    <w:rPr>
      <w:rFonts w:eastAsia="Times New Roman" w:cs="Times New Roman"/>
      <w:smallCaps/>
      <w:kern w:val="0"/>
      <w:sz w:val="20"/>
      <w:szCs w:val="20"/>
      <w:lang w:eastAsia="fr-FR"/>
      <w14:ligatures w14:val="none"/>
    </w:rPr>
  </w:style>
  <w:style w:type="paragraph" w:styleId="TM3">
    <w:name w:val="toc 3"/>
    <w:basedOn w:val="Normal"/>
    <w:next w:val="Normal"/>
    <w:autoRedefine/>
    <w:uiPriority w:val="39"/>
    <w:unhideWhenUsed/>
    <w:rsid w:val="00B870C7"/>
    <w:pPr>
      <w:spacing w:after="0" w:line="276" w:lineRule="auto"/>
      <w:ind w:left="480"/>
    </w:pPr>
    <w:rPr>
      <w:rFonts w:eastAsia="Times New Roman" w:cs="Times New Roman"/>
      <w:i/>
      <w:iCs/>
      <w:kern w:val="0"/>
      <w:sz w:val="20"/>
      <w:szCs w:val="20"/>
      <w:lang w:eastAsia="fr-FR"/>
      <w14:ligatures w14:val="none"/>
    </w:rPr>
  </w:style>
  <w:style w:type="paragraph" w:styleId="TM4">
    <w:name w:val="toc 4"/>
    <w:basedOn w:val="Normal"/>
    <w:next w:val="Normal"/>
    <w:autoRedefine/>
    <w:uiPriority w:val="39"/>
    <w:unhideWhenUsed/>
    <w:rsid w:val="00B870C7"/>
    <w:pPr>
      <w:spacing w:after="0" w:line="276" w:lineRule="auto"/>
      <w:ind w:left="720"/>
    </w:pPr>
    <w:rPr>
      <w:rFonts w:eastAsia="Times New Roman" w:cs="Times New Roman"/>
      <w:kern w:val="0"/>
      <w:sz w:val="18"/>
      <w:szCs w:val="18"/>
      <w:lang w:eastAsia="fr-FR"/>
      <w14:ligatures w14:val="none"/>
    </w:rPr>
  </w:style>
  <w:style w:type="paragraph" w:styleId="TM5">
    <w:name w:val="toc 5"/>
    <w:basedOn w:val="Normal"/>
    <w:next w:val="Normal"/>
    <w:autoRedefine/>
    <w:uiPriority w:val="39"/>
    <w:unhideWhenUsed/>
    <w:rsid w:val="00B870C7"/>
    <w:pPr>
      <w:spacing w:after="0" w:line="276" w:lineRule="auto"/>
      <w:ind w:left="960"/>
    </w:pPr>
    <w:rPr>
      <w:rFonts w:eastAsia="Times New Roman" w:cs="Times New Roman"/>
      <w:kern w:val="0"/>
      <w:sz w:val="18"/>
      <w:szCs w:val="18"/>
      <w:lang w:eastAsia="fr-FR"/>
      <w14:ligatures w14:val="none"/>
    </w:rPr>
  </w:style>
  <w:style w:type="paragraph" w:styleId="TM6">
    <w:name w:val="toc 6"/>
    <w:basedOn w:val="Normal"/>
    <w:next w:val="Normal"/>
    <w:autoRedefine/>
    <w:uiPriority w:val="39"/>
    <w:unhideWhenUsed/>
    <w:rsid w:val="00B870C7"/>
    <w:pPr>
      <w:spacing w:after="0" w:line="276" w:lineRule="auto"/>
      <w:ind w:left="1200"/>
    </w:pPr>
    <w:rPr>
      <w:rFonts w:eastAsia="Times New Roman" w:cs="Times New Roman"/>
      <w:kern w:val="0"/>
      <w:sz w:val="18"/>
      <w:szCs w:val="18"/>
      <w:lang w:eastAsia="fr-FR"/>
      <w14:ligatures w14:val="none"/>
    </w:rPr>
  </w:style>
  <w:style w:type="paragraph" w:styleId="TM7">
    <w:name w:val="toc 7"/>
    <w:basedOn w:val="Normal"/>
    <w:next w:val="Normal"/>
    <w:autoRedefine/>
    <w:uiPriority w:val="39"/>
    <w:unhideWhenUsed/>
    <w:rsid w:val="00B870C7"/>
    <w:pPr>
      <w:spacing w:after="0" w:line="276" w:lineRule="auto"/>
      <w:ind w:left="1440"/>
    </w:pPr>
    <w:rPr>
      <w:rFonts w:eastAsia="Times New Roman" w:cs="Times New Roman"/>
      <w:kern w:val="0"/>
      <w:sz w:val="18"/>
      <w:szCs w:val="18"/>
      <w:lang w:eastAsia="fr-FR"/>
      <w14:ligatures w14:val="none"/>
    </w:rPr>
  </w:style>
  <w:style w:type="paragraph" w:styleId="TM8">
    <w:name w:val="toc 8"/>
    <w:basedOn w:val="Normal"/>
    <w:next w:val="Normal"/>
    <w:autoRedefine/>
    <w:uiPriority w:val="39"/>
    <w:unhideWhenUsed/>
    <w:rsid w:val="00B870C7"/>
    <w:pPr>
      <w:spacing w:after="0" w:line="276" w:lineRule="auto"/>
      <w:ind w:left="1680"/>
    </w:pPr>
    <w:rPr>
      <w:rFonts w:eastAsia="Times New Roman" w:cs="Times New Roman"/>
      <w:kern w:val="0"/>
      <w:sz w:val="18"/>
      <w:szCs w:val="18"/>
      <w:lang w:eastAsia="fr-FR"/>
      <w14:ligatures w14:val="none"/>
    </w:rPr>
  </w:style>
  <w:style w:type="paragraph" w:styleId="TM9">
    <w:name w:val="toc 9"/>
    <w:basedOn w:val="Normal"/>
    <w:next w:val="Normal"/>
    <w:autoRedefine/>
    <w:uiPriority w:val="39"/>
    <w:unhideWhenUsed/>
    <w:rsid w:val="00B870C7"/>
    <w:pPr>
      <w:spacing w:after="0" w:line="276" w:lineRule="auto"/>
      <w:ind w:left="1920"/>
    </w:pPr>
    <w:rPr>
      <w:rFonts w:eastAsia="Times New Roman" w:cs="Times New Roman"/>
      <w:kern w:val="0"/>
      <w:sz w:val="18"/>
      <w:szCs w:val="18"/>
      <w:lang w:eastAsia="fr-FR"/>
      <w14:ligatures w14:val="none"/>
    </w:rPr>
  </w:style>
  <w:style w:type="character" w:styleId="Lienhypertextesuivivisit">
    <w:name w:val="FollowedHyperlink"/>
    <w:basedOn w:val="Policepardfaut"/>
    <w:uiPriority w:val="99"/>
    <w:semiHidden/>
    <w:unhideWhenUsed/>
    <w:rsid w:val="00B870C7"/>
    <w:rPr>
      <w:color w:val="96607D" w:themeColor="followedHyperlink"/>
      <w:u w:val="single"/>
    </w:rPr>
  </w:style>
  <w:style w:type="paragraph" w:styleId="Sansinterligne">
    <w:name w:val="No Spacing"/>
    <w:uiPriority w:val="1"/>
    <w:qFormat/>
    <w:rsid w:val="00B870C7"/>
    <w:pPr>
      <w:spacing w:after="0" w:line="240" w:lineRule="auto"/>
    </w:pPr>
    <w:rPr>
      <w:rFonts w:ascii="Times New Roman" w:hAnsi="Times New Roman" w:cs="Times New Roman"/>
      <w:sz w:val="20"/>
      <w:szCs w:val="20"/>
      <w:lang w:eastAsia="fr-FR"/>
    </w:rPr>
  </w:style>
  <w:style w:type="character" w:styleId="Accentuation">
    <w:name w:val="Emphasis"/>
    <w:basedOn w:val="Policepardfaut"/>
    <w:uiPriority w:val="20"/>
    <w:qFormat/>
    <w:rsid w:val="00B870C7"/>
    <w:rPr>
      <w:i/>
      <w:iCs/>
    </w:rPr>
  </w:style>
  <w:style w:type="paragraph" w:customStyle="1" w:styleId="msonormal0">
    <w:name w:val="msonormal"/>
    <w:basedOn w:val="Normal"/>
    <w:rsid w:val="002D2A43"/>
    <w:pPr>
      <w:spacing w:before="100" w:beforeAutospacing="1" w:after="100" w:afterAutospacing="1" w:line="240" w:lineRule="auto"/>
      <w:jc w:val="left"/>
    </w:pPr>
    <w:rPr>
      <w:rFonts w:ascii="Times New Roman" w:eastAsia="Times New Roman" w:hAnsi="Times New Roman" w:cs="Times New Roman"/>
      <w:kern w:val="0"/>
      <w:sz w:val="24"/>
      <w:szCs w:val="24"/>
      <w:lang w:eastAsia="fr-FR"/>
      <w14:ligatures w14:val="none"/>
    </w:rPr>
  </w:style>
  <w:style w:type="table" w:styleId="TableauGrille4-Accentuation2">
    <w:name w:val="Grid Table 4 Accent 2"/>
    <w:basedOn w:val="TableauNormal"/>
    <w:uiPriority w:val="49"/>
    <w:rsid w:val="00C52732"/>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character" w:customStyle="1" w:styleId="pdq2pgselectionanchor">
    <w:name w:val="pdq2pg_selectionanchor"/>
    <w:basedOn w:val="Policepardfaut"/>
    <w:rsid w:val="00E077AC"/>
  </w:style>
  <w:style w:type="character" w:customStyle="1" w:styleId="contents">
    <w:name w:val="contents"/>
    <w:basedOn w:val="Policepardfaut"/>
    <w:rsid w:val="00E077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067">
      <w:bodyDiv w:val="1"/>
      <w:marLeft w:val="0"/>
      <w:marRight w:val="0"/>
      <w:marTop w:val="0"/>
      <w:marBottom w:val="0"/>
      <w:divBdr>
        <w:top w:val="none" w:sz="0" w:space="0" w:color="auto"/>
        <w:left w:val="none" w:sz="0" w:space="0" w:color="auto"/>
        <w:bottom w:val="none" w:sz="0" w:space="0" w:color="auto"/>
        <w:right w:val="none" w:sz="0" w:space="0" w:color="auto"/>
      </w:divBdr>
      <w:divsChild>
        <w:div w:id="761993316">
          <w:marLeft w:val="0"/>
          <w:marRight w:val="0"/>
          <w:marTop w:val="0"/>
          <w:marBottom w:val="0"/>
          <w:divBdr>
            <w:top w:val="none" w:sz="0" w:space="0" w:color="auto"/>
            <w:left w:val="none" w:sz="0" w:space="0" w:color="auto"/>
            <w:bottom w:val="none" w:sz="0" w:space="0" w:color="auto"/>
            <w:right w:val="none" w:sz="0" w:space="0" w:color="auto"/>
          </w:divBdr>
          <w:divsChild>
            <w:div w:id="1130319218">
              <w:marLeft w:val="0"/>
              <w:marRight w:val="0"/>
              <w:marTop w:val="0"/>
              <w:marBottom w:val="0"/>
              <w:divBdr>
                <w:top w:val="none" w:sz="0" w:space="0" w:color="auto"/>
                <w:left w:val="none" w:sz="0" w:space="0" w:color="auto"/>
                <w:bottom w:val="none" w:sz="0" w:space="0" w:color="auto"/>
                <w:right w:val="none" w:sz="0" w:space="0" w:color="auto"/>
              </w:divBdr>
              <w:divsChild>
                <w:div w:id="1666863185">
                  <w:marLeft w:val="0"/>
                  <w:marRight w:val="0"/>
                  <w:marTop w:val="0"/>
                  <w:marBottom w:val="0"/>
                  <w:divBdr>
                    <w:top w:val="none" w:sz="0" w:space="0" w:color="auto"/>
                    <w:left w:val="none" w:sz="0" w:space="0" w:color="auto"/>
                    <w:bottom w:val="none" w:sz="0" w:space="0" w:color="auto"/>
                    <w:right w:val="none" w:sz="0" w:space="0" w:color="auto"/>
                  </w:divBdr>
                  <w:divsChild>
                    <w:div w:id="25730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219581">
          <w:marLeft w:val="0"/>
          <w:marRight w:val="0"/>
          <w:marTop w:val="0"/>
          <w:marBottom w:val="0"/>
          <w:divBdr>
            <w:top w:val="none" w:sz="0" w:space="0" w:color="auto"/>
            <w:left w:val="none" w:sz="0" w:space="0" w:color="auto"/>
            <w:bottom w:val="none" w:sz="0" w:space="0" w:color="auto"/>
            <w:right w:val="none" w:sz="0" w:space="0" w:color="auto"/>
          </w:divBdr>
          <w:divsChild>
            <w:div w:id="159152977">
              <w:marLeft w:val="0"/>
              <w:marRight w:val="0"/>
              <w:marTop w:val="0"/>
              <w:marBottom w:val="0"/>
              <w:divBdr>
                <w:top w:val="none" w:sz="0" w:space="0" w:color="auto"/>
                <w:left w:val="none" w:sz="0" w:space="0" w:color="auto"/>
                <w:bottom w:val="none" w:sz="0" w:space="0" w:color="auto"/>
                <w:right w:val="none" w:sz="0" w:space="0" w:color="auto"/>
              </w:divBdr>
              <w:divsChild>
                <w:div w:id="1737626445">
                  <w:marLeft w:val="0"/>
                  <w:marRight w:val="0"/>
                  <w:marTop w:val="0"/>
                  <w:marBottom w:val="0"/>
                  <w:divBdr>
                    <w:top w:val="none" w:sz="0" w:space="0" w:color="auto"/>
                    <w:left w:val="none" w:sz="0" w:space="0" w:color="auto"/>
                    <w:bottom w:val="none" w:sz="0" w:space="0" w:color="auto"/>
                    <w:right w:val="none" w:sz="0" w:space="0" w:color="auto"/>
                  </w:divBdr>
                  <w:divsChild>
                    <w:div w:id="87786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6480">
      <w:bodyDiv w:val="1"/>
      <w:marLeft w:val="0"/>
      <w:marRight w:val="0"/>
      <w:marTop w:val="0"/>
      <w:marBottom w:val="0"/>
      <w:divBdr>
        <w:top w:val="none" w:sz="0" w:space="0" w:color="auto"/>
        <w:left w:val="none" w:sz="0" w:space="0" w:color="auto"/>
        <w:bottom w:val="none" w:sz="0" w:space="0" w:color="auto"/>
        <w:right w:val="none" w:sz="0" w:space="0" w:color="auto"/>
      </w:divBdr>
    </w:div>
    <w:div w:id="71662984">
      <w:bodyDiv w:val="1"/>
      <w:marLeft w:val="0"/>
      <w:marRight w:val="0"/>
      <w:marTop w:val="0"/>
      <w:marBottom w:val="0"/>
      <w:divBdr>
        <w:top w:val="none" w:sz="0" w:space="0" w:color="auto"/>
        <w:left w:val="none" w:sz="0" w:space="0" w:color="auto"/>
        <w:bottom w:val="none" w:sz="0" w:space="0" w:color="auto"/>
        <w:right w:val="none" w:sz="0" w:space="0" w:color="auto"/>
      </w:divBdr>
    </w:div>
    <w:div w:id="88892937">
      <w:bodyDiv w:val="1"/>
      <w:marLeft w:val="0"/>
      <w:marRight w:val="0"/>
      <w:marTop w:val="0"/>
      <w:marBottom w:val="0"/>
      <w:divBdr>
        <w:top w:val="none" w:sz="0" w:space="0" w:color="auto"/>
        <w:left w:val="none" w:sz="0" w:space="0" w:color="auto"/>
        <w:bottom w:val="none" w:sz="0" w:space="0" w:color="auto"/>
        <w:right w:val="none" w:sz="0" w:space="0" w:color="auto"/>
      </w:divBdr>
    </w:div>
    <w:div w:id="136991113">
      <w:bodyDiv w:val="1"/>
      <w:marLeft w:val="0"/>
      <w:marRight w:val="0"/>
      <w:marTop w:val="0"/>
      <w:marBottom w:val="0"/>
      <w:divBdr>
        <w:top w:val="none" w:sz="0" w:space="0" w:color="auto"/>
        <w:left w:val="none" w:sz="0" w:space="0" w:color="auto"/>
        <w:bottom w:val="none" w:sz="0" w:space="0" w:color="auto"/>
        <w:right w:val="none" w:sz="0" w:space="0" w:color="auto"/>
      </w:divBdr>
    </w:div>
    <w:div w:id="240071149">
      <w:bodyDiv w:val="1"/>
      <w:marLeft w:val="0"/>
      <w:marRight w:val="0"/>
      <w:marTop w:val="0"/>
      <w:marBottom w:val="0"/>
      <w:divBdr>
        <w:top w:val="none" w:sz="0" w:space="0" w:color="auto"/>
        <w:left w:val="none" w:sz="0" w:space="0" w:color="auto"/>
        <w:bottom w:val="none" w:sz="0" w:space="0" w:color="auto"/>
        <w:right w:val="none" w:sz="0" w:space="0" w:color="auto"/>
      </w:divBdr>
    </w:div>
    <w:div w:id="252054650">
      <w:bodyDiv w:val="1"/>
      <w:marLeft w:val="0"/>
      <w:marRight w:val="0"/>
      <w:marTop w:val="0"/>
      <w:marBottom w:val="0"/>
      <w:divBdr>
        <w:top w:val="none" w:sz="0" w:space="0" w:color="auto"/>
        <w:left w:val="none" w:sz="0" w:space="0" w:color="auto"/>
        <w:bottom w:val="none" w:sz="0" w:space="0" w:color="auto"/>
        <w:right w:val="none" w:sz="0" w:space="0" w:color="auto"/>
      </w:divBdr>
    </w:div>
    <w:div w:id="279385107">
      <w:bodyDiv w:val="1"/>
      <w:marLeft w:val="0"/>
      <w:marRight w:val="0"/>
      <w:marTop w:val="0"/>
      <w:marBottom w:val="0"/>
      <w:divBdr>
        <w:top w:val="none" w:sz="0" w:space="0" w:color="auto"/>
        <w:left w:val="none" w:sz="0" w:space="0" w:color="auto"/>
        <w:bottom w:val="none" w:sz="0" w:space="0" w:color="auto"/>
        <w:right w:val="none" w:sz="0" w:space="0" w:color="auto"/>
      </w:divBdr>
    </w:div>
    <w:div w:id="283080568">
      <w:bodyDiv w:val="1"/>
      <w:marLeft w:val="0"/>
      <w:marRight w:val="0"/>
      <w:marTop w:val="0"/>
      <w:marBottom w:val="0"/>
      <w:divBdr>
        <w:top w:val="none" w:sz="0" w:space="0" w:color="auto"/>
        <w:left w:val="none" w:sz="0" w:space="0" w:color="auto"/>
        <w:bottom w:val="none" w:sz="0" w:space="0" w:color="auto"/>
        <w:right w:val="none" w:sz="0" w:space="0" w:color="auto"/>
      </w:divBdr>
    </w:div>
    <w:div w:id="317619047">
      <w:bodyDiv w:val="1"/>
      <w:marLeft w:val="0"/>
      <w:marRight w:val="0"/>
      <w:marTop w:val="0"/>
      <w:marBottom w:val="0"/>
      <w:divBdr>
        <w:top w:val="none" w:sz="0" w:space="0" w:color="auto"/>
        <w:left w:val="none" w:sz="0" w:space="0" w:color="auto"/>
        <w:bottom w:val="none" w:sz="0" w:space="0" w:color="auto"/>
        <w:right w:val="none" w:sz="0" w:space="0" w:color="auto"/>
      </w:divBdr>
    </w:div>
    <w:div w:id="336887575">
      <w:bodyDiv w:val="1"/>
      <w:marLeft w:val="0"/>
      <w:marRight w:val="0"/>
      <w:marTop w:val="0"/>
      <w:marBottom w:val="0"/>
      <w:divBdr>
        <w:top w:val="none" w:sz="0" w:space="0" w:color="auto"/>
        <w:left w:val="none" w:sz="0" w:space="0" w:color="auto"/>
        <w:bottom w:val="none" w:sz="0" w:space="0" w:color="auto"/>
        <w:right w:val="none" w:sz="0" w:space="0" w:color="auto"/>
      </w:divBdr>
    </w:div>
    <w:div w:id="386532742">
      <w:bodyDiv w:val="1"/>
      <w:marLeft w:val="0"/>
      <w:marRight w:val="0"/>
      <w:marTop w:val="0"/>
      <w:marBottom w:val="0"/>
      <w:divBdr>
        <w:top w:val="none" w:sz="0" w:space="0" w:color="auto"/>
        <w:left w:val="none" w:sz="0" w:space="0" w:color="auto"/>
        <w:bottom w:val="none" w:sz="0" w:space="0" w:color="auto"/>
        <w:right w:val="none" w:sz="0" w:space="0" w:color="auto"/>
      </w:divBdr>
    </w:div>
    <w:div w:id="395402620">
      <w:bodyDiv w:val="1"/>
      <w:marLeft w:val="0"/>
      <w:marRight w:val="0"/>
      <w:marTop w:val="0"/>
      <w:marBottom w:val="0"/>
      <w:divBdr>
        <w:top w:val="none" w:sz="0" w:space="0" w:color="auto"/>
        <w:left w:val="none" w:sz="0" w:space="0" w:color="auto"/>
        <w:bottom w:val="none" w:sz="0" w:space="0" w:color="auto"/>
        <w:right w:val="none" w:sz="0" w:space="0" w:color="auto"/>
      </w:divBdr>
    </w:div>
    <w:div w:id="425348531">
      <w:bodyDiv w:val="1"/>
      <w:marLeft w:val="0"/>
      <w:marRight w:val="0"/>
      <w:marTop w:val="0"/>
      <w:marBottom w:val="0"/>
      <w:divBdr>
        <w:top w:val="none" w:sz="0" w:space="0" w:color="auto"/>
        <w:left w:val="none" w:sz="0" w:space="0" w:color="auto"/>
        <w:bottom w:val="none" w:sz="0" w:space="0" w:color="auto"/>
        <w:right w:val="none" w:sz="0" w:space="0" w:color="auto"/>
      </w:divBdr>
    </w:div>
    <w:div w:id="564141570">
      <w:bodyDiv w:val="1"/>
      <w:marLeft w:val="0"/>
      <w:marRight w:val="0"/>
      <w:marTop w:val="0"/>
      <w:marBottom w:val="0"/>
      <w:divBdr>
        <w:top w:val="none" w:sz="0" w:space="0" w:color="auto"/>
        <w:left w:val="none" w:sz="0" w:space="0" w:color="auto"/>
        <w:bottom w:val="none" w:sz="0" w:space="0" w:color="auto"/>
        <w:right w:val="none" w:sz="0" w:space="0" w:color="auto"/>
      </w:divBdr>
    </w:div>
    <w:div w:id="565383614">
      <w:bodyDiv w:val="1"/>
      <w:marLeft w:val="0"/>
      <w:marRight w:val="0"/>
      <w:marTop w:val="0"/>
      <w:marBottom w:val="0"/>
      <w:divBdr>
        <w:top w:val="none" w:sz="0" w:space="0" w:color="auto"/>
        <w:left w:val="none" w:sz="0" w:space="0" w:color="auto"/>
        <w:bottom w:val="none" w:sz="0" w:space="0" w:color="auto"/>
        <w:right w:val="none" w:sz="0" w:space="0" w:color="auto"/>
      </w:divBdr>
    </w:div>
    <w:div w:id="603726370">
      <w:bodyDiv w:val="1"/>
      <w:marLeft w:val="0"/>
      <w:marRight w:val="0"/>
      <w:marTop w:val="0"/>
      <w:marBottom w:val="0"/>
      <w:divBdr>
        <w:top w:val="none" w:sz="0" w:space="0" w:color="auto"/>
        <w:left w:val="none" w:sz="0" w:space="0" w:color="auto"/>
        <w:bottom w:val="none" w:sz="0" w:space="0" w:color="auto"/>
        <w:right w:val="none" w:sz="0" w:space="0" w:color="auto"/>
      </w:divBdr>
    </w:div>
    <w:div w:id="630134162">
      <w:bodyDiv w:val="1"/>
      <w:marLeft w:val="0"/>
      <w:marRight w:val="0"/>
      <w:marTop w:val="0"/>
      <w:marBottom w:val="0"/>
      <w:divBdr>
        <w:top w:val="none" w:sz="0" w:space="0" w:color="auto"/>
        <w:left w:val="none" w:sz="0" w:space="0" w:color="auto"/>
        <w:bottom w:val="none" w:sz="0" w:space="0" w:color="auto"/>
        <w:right w:val="none" w:sz="0" w:space="0" w:color="auto"/>
      </w:divBdr>
    </w:div>
    <w:div w:id="632751664">
      <w:bodyDiv w:val="1"/>
      <w:marLeft w:val="0"/>
      <w:marRight w:val="0"/>
      <w:marTop w:val="0"/>
      <w:marBottom w:val="0"/>
      <w:divBdr>
        <w:top w:val="none" w:sz="0" w:space="0" w:color="auto"/>
        <w:left w:val="none" w:sz="0" w:space="0" w:color="auto"/>
        <w:bottom w:val="none" w:sz="0" w:space="0" w:color="auto"/>
        <w:right w:val="none" w:sz="0" w:space="0" w:color="auto"/>
      </w:divBdr>
    </w:div>
    <w:div w:id="640384897">
      <w:bodyDiv w:val="1"/>
      <w:marLeft w:val="0"/>
      <w:marRight w:val="0"/>
      <w:marTop w:val="0"/>
      <w:marBottom w:val="0"/>
      <w:divBdr>
        <w:top w:val="none" w:sz="0" w:space="0" w:color="auto"/>
        <w:left w:val="none" w:sz="0" w:space="0" w:color="auto"/>
        <w:bottom w:val="none" w:sz="0" w:space="0" w:color="auto"/>
        <w:right w:val="none" w:sz="0" w:space="0" w:color="auto"/>
      </w:divBdr>
    </w:div>
    <w:div w:id="775103974">
      <w:bodyDiv w:val="1"/>
      <w:marLeft w:val="0"/>
      <w:marRight w:val="0"/>
      <w:marTop w:val="0"/>
      <w:marBottom w:val="0"/>
      <w:divBdr>
        <w:top w:val="none" w:sz="0" w:space="0" w:color="auto"/>
        <w:left w:val="none" w:sz="0" w:space="0" w:color="auto"/>
        <w:bottom w:val="none" w:sz="0" w:space="0" w:color="auto"/>
        <w:right w:val="none" w:sz="0" w:space="0" w:color="auto"/>
      </w:divBdr>
    </w:div>
    <w:div w:id="796489332">
      <w:bodyDiv w:val="1"/>
      <w:marLeft w:val="0"/>
      <w:marRight w:val="0"/>
      <w:marTop w:val="0"/>
      <w:marBottom w:val="0"/>
      <w:divBdr>
        <w:top w:val="none" w:sz="0" w:space="0" w:color="auto"/>
        <w:left w:val="none" w:sz="0" w:space="0" w:color="auto"/>
        <w:bottom w:val="none" w:sz="0" w:space="0" w:color="auto"/>
        <w:right w:val="none" w:sz="0" w:space="0" w:color="auto"/>
      </w:divBdr>
    </w:div>
    <w:div w:id="810944066">
      <w:bodyDiv w:val="1"/>
      <w:marLeft w:val="0"/>
      <w:marRight w:val="0"/>
      <w:marTop w:val="0"/>
      <w:marBottom w:val="0"/>
      <w:divBdr>
        <w:top w:val="none" w:sz="0" w:space="0" w:color="auto"/>
        <w:left w:val="none" w:sz="0" w:space="0" w:color="auto"/>
        <w:bottom w:val="none" w:sz="0" w:space="0" w:color="auto"/>
        <w:right w:val="none" w:sz="0" w:space="0" w:color="auto"/>
      </w:divBdr>
    </w:div>
    <w:div w:id="815953279">
      <w:bodyDiv w:val="1"/>
      <w:marLeft w:val="0"/>
      <w:marRight w:val="0"/>
      <w:marTop w:val="0"/>
      <w:marBottom w:val="0"/>
      <w:divBdr>
        <w:top w:val="none" w:sz="0" w:space="0" w:color="auto"/>
        <w:left w:val="none" w:sz="0" w:space="0" w:color="auto"/>
        <w:bottom w:val="none" w:sz="0" w:space="0" w:color="auto"/>
        <w:right w:val="none" w:sz="0" w:space="0" w:color="auto"/>
      </w:divBdr>
      <w:divsChild>
        <w:div w:id="816412608">
          <w:marLeft w:val="0"/>
          <w:marRight w:val="0"/>
          <w:marTop w:val="0"/>
          <w:marBottom w:val="0"/>
          <w:divBdr>
            <w:top w:val="none" w:sz="0" w:space="0" w:color="auto"/>
            <w:left w:val="none" w:sz="0" w:space="0" w:color="auto"/>
            <w:bottom w:val="none" w:sz="0" w:space="0" w:color="auto"/>
            <w:right w:val="none" w:sz="0" w:space="0" w:color="auto"/>
          </w:divBdr>
          <w:divsChild>
            <w:div w:id="1283069611">
              <w:marLeft w:val="0"/>
              <w:marRight w:val="0"/>
              <w:marTop w:val="0"/>
              <w:marBottom w:val="0"/>
              <w:divBdr>
                <w:top w:val="none" w:sz="0" w:space="0" w:color="auto"/>
                <w:left w:val="none" w:sz="0" w:space="0" w:color="auto"/>
                <w:bottom w:val="none" w:sz="0" w:space="0" w:color="auto"/>
                <w:right w:val="none" w:sz="0" w:space="0" w:color="auto"/>
              </w:divBdr>
              <w:divsChild>
                <w:div w:id="233048257">
                  <w:marLeft w:val="0"/>
                  <w:marRight w:val="0"/>
                  <w:marTop w:val="0"/>
                  <w:marBottom w:val="0"/>
                  <w:divBdr>
                    <w:top w:val="none" w:sz="0" w:space="0" w:color="auto"/>
                    <w:left w:val="none" w:sz="0" w:space="0" w:color="auto"/>
                    <w:bottom w:val="none" w:sz="0" w:space="0" w:color="auto"/>
                    <w:right w:val="none" w:sz="0" w:space="0" w:color="auto"/>
                  </w:divBdr>
                  <w:divsChild>
                    <w:div w:id="1700012658">
                      <w:marLeft w:val="0"/>
                      <w:marRight w:val="0"/>
                      <w:marTop w:val="0"/>
                      <w:marBottom w:val="0"/>
                      <w:divBdr>
                        <w:top w:val="none" w:sz="0" w:space="0" w:color="auto"/>
                        <w:left w:val="none" w:sz="0" w:space="0" w:color="auto"/>
                        <w:bottom w:val="none" w:sz="0" w:space="0" w:color="auto"/>
                        <w:right w:val="none" w:sz="0" w:space="0" w:color="auto"/>
                      </w:divBdr>
                      <w:divsChild>
                        <w:div w:id="356544170">
                          <w:marLeft w:val="0"/>
                          <w:marRight w:val="0"/>
                          <w:marTop w:val="0"/>
                          <w:marBottom w:val="0"/>
                          <w:divBdr>
                            <w:top w:val="none" w:sz="0" w:space="0" w:color="auto"/>
                            <w:left w:val="none" w:sz="0" w:space="0" w:color="auto"/>
                            <w:bottom w:val="none" w:sz="0" w:space="0" w:color="auto"/>
                            <w:right w:val="none" w:sz="0" w:space="0" w:color="auto"/>
                          </w:divBdr>
                        </w:div>
                        <w:div w:id="660694560">
                          <w:marLeft w:val="0"/>
                          <w:marRight w:val="0"/>
                          <w:marTop w:val="0"/>
                          <w:marBottom w:val="0"/>
                          <w:divBdr>
                            <w:top w:val="none" w:sz="0" w:space="0" w:color="auto"/>
                            <w:left w:val="none" w:sz="0" w:space="0" w:color="auto"/>
                            <w:bottom w:val="none" w:sz="0" w:space="0" w:color="auto"/>
                            <w:right w:val="none" w:sz="0" w:space="0" w:color="auto"/>
                          </w:divBdr>
                        </w:div>
                        <w:div w:id="735712847">
                          <w:marLeft w:val="0"/>
                          <w:marRight w:val="0"/>
                          <w:marTop w:val="0"/>
                          <w:marBottom w:val="0"/>
                          <w:divBdr>
                            <w:top w:val="none" w:sz="0" w:space="0" w:color="auto"/>
                            <w:left w:val="none" w:sz="0" w:space="0" w:color="auto"/>
                            <w:bottom w:val="none" w:sz="0" w:space="0" w:color="auto"/>
                            <w:right w:val="none" w:sz="0" w:space="0" w:color="auto"/>
                          </w:divBdr>
                        </w:div>
                        <w:div w:id="1498494412">
                          <w:marLeft w:val="0"/>
                          <w:marRight w:val="0"/>
                          <w:marTop w:val="0"/>
                          <w:marBottom w:val="0"/>
                          <w:divBdr>
                            <w:top w:val="none" w:sz="0" w:space="0" w:color="auto"/>
                            <w:left w:val="none" w:sz="0" w:space="0" w:color="auto"/>
                            <w:bottom w:val="none" w:sz="0" w:space="0" w:color="auto"/>
                            <w:right w:val="none" w:sz="0" w:space="0" w:color="auto"/>
                          </w:divBdr>
                          <w:divsChild>
                            <w:div w:id="492183151">
                              <w:marLeft w:val="0"/>
                              <w:marRight w:val="0"/>
                              <w:marTop w:val="0"/>
                              <w:marBottom w:val="0"/>
                              <w:divBdr>
                                <w:top w:val="none" w:sz="0" w:space="0" w:color="auto"/>
                                <w:left w:val="none" w:sz="0" w:space="0" w:color="auto"/>
                                <w:bottom w:val="none" w:sz="0" w:space="0" w:color="auto"/>
                                <w:right w:val="none" w:sz="0" w:space="0" w:color="auto"/>
                              </w:divBdr>
                            </w:div>
                            <w:div w:id="566378212">
                              <w:marLeft w:val="0"/>
                              <w:marRight w:val="0"/>
                              <w:marTop w:val="0"/>
                              <w:marBottom w:val="0"/>
                              <w:divBdr>
                                <w:top w:val="none" w:sz="0" w:space="0" w:color="auto"/>
                                <w:left w:val="none" w:sz="0" w:space="0" w:color="auto"/>
                                <w:bottom w:val="none" w:sz="0" w:space="0" w:color="auto"/>
                                <w:right w:val="none" w:sz="0" w:space="0" w:color="auto"/>
                              </w:divBdr>
                              <w:divsChild>
                                <w:div w:id="657154977">
                                  <w:marLeft w:val="0"/>
                                  <w:marRight w:val="0"/>
                                  <w:marTop w:val="0"/>
                                  <w:marBottom w:val="0"/>
                                  <w:divBdr>
                                    <w:top w:val="none" w:sz="0" w:space="0" w:color="auto"/>
                                    <w:left w:val="none" w:sz="0" w:space="0" w:color="auto"/>
                                    <w:bottom w:val="none" w:sz="0" w:space="0" w:color="auto"/>
                                    <w:right w:val="none" w:sz="0" w:space="0" w:color="auto"/>
                                  </w:divBdr>
                                </w:div>
                                <w:div w:id="731269544">
                                  <w:marLeft w:val="0"/>
                                  <w:marRight w:val="0"/>
                                  <w:marTop w:val="0"/>
                                  <w:marBottom w:val="0"/>
                                  <w:divBdr>
                                    <w:top w:val="none" w:sz="0" w:space="0" w:color="auto"/>
                                    <w:left w:val="none" w:sz="0" w:space="0" w:color="auto"/>
                                    <w:bottom w:val="none" w:sz="0" w:space="0" w:color="auto"/>
                                    <w:right w:val="none" w:sz="0" w:space="0" w:color="auto"/>
                                  </w:divBdr>
                                </w:div>
                                <w:div w:id="117067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615771">
      <w:bodyDiv w:val="1"/>
      <w:marLeft w:val="0"/>
      <w:marRight w:val="0"/>
      <w:marTop w:val="0"/>
      <w:marBottom w:val="0"/>
      <w:divBdr>
        <w:top w:val="none" w:sz="0" w:space="0" w:color="auto"/>
        <w:left w:val="none" w:sz="0" w:space="0" w:color="auto"/>
        <w:bottom w:val="none" w:sz="0" w:space="0" w:color="auto"/>
        <w:right w:val="none" w:sz="0" w:space="0" w:color="auto"/>
      </w:divBdr>
    </w:div>
    <w:div w:id="857893772">
      <w:bodyDiv w:val="1"/>
      <w:marLeft w:val="0"/>
      <w:marRight w:val="0"/>
      <w:marTop w:val="0"/>
      <w:marBottom w:val="0"/>
      <w:divBdr>
        <w:top w:val="none" w:sz="0" w:space="0" w:color="auto"/>
        <w:left w:val="none" w:sz="0" w:space="0" w:color="auto"/>
        <w:bottom w:val="none" w:sz="0" w:space="0" w:color="auto"/>
        <w:right w:val="none" w:sz="0" w:space="0" w:color="auto"/>
      </w:divBdr>
    </w:div>
    <w:div w:id="859897924">
      <w:bodyDiv w:val="1"/>
      <w:marLeft w:val="0"/>
      <w:marRight w:val="0"/>
      <w:marTop w:val="0"/>
      <w:marBottom w:val="0"/>
      <w:divBdr>
        <w:top w:val="none" w:sz="0" w:space="0" w:color="auto"/>
        <w:left w:val="none" w:sz="0" w:space="0" w:color="auto"/>
        <w:bottom w:val="none" w:sz="0" w:space="0" w:color="auto"/>
        <w:right w:val="none" w:sz="0" w:space="0" w:color="auto"/>
      </w:divBdr>
    </w:div>
    <w:div w:id="872156532">
      <w:bodyDiv w:val="1"/>
      <w:marLeft w:val="0"/>
      <w:marRight w:val="0"/>
      <w:marTop w:val="0"/>
      <w:marBottom w:val="0"/>
      <w:divBdr>
        <w:top w:val="none" w:sz="0" w:space="0" w:color="auto"/>
        <w:left w:val="none" w:sz="0" w:space="0" w:color="auto"/>
        <w:bottom w:val="none" w:sz="0" w:space="0" w:color="auto"/>
        <w:right w:val="none" w:sz="0" w:space="0" w:color="auto"/>
      </w:divBdr>
      <w:divsChild>
        <w:div w:id="111822175">
          <w:marLeft w:val="0"/>
          <w:marRight w:val="0"/>
          <w:marTop w:val="0"/>
          <w:marBottom w:val="0"/>
          <w:divBdr>
            <w:top w:val="none" w:sz="0" w:space="0" w:color="auto"/>
            <w:left w:val="none" w:sz="0" w:space="0" w:color="auto"/>
            <w:bottom w:val="none" w:sz="0" w:space="0" w:color="auto"/>
            <w:right w:val="none" w:sz="0" w:space="0" w:color="auto"/>
          </w:divBdr>
        </w:div>
        <w:div w:id="1204053212">
          <w:marLeft w:val="0"/>
          <w:marRight w:val="0"/>
          <w:marTop w:val="0"/>
          <w:marBottom w:val="0"/>
          <w:divBdr>
            <w:top w:val="none" w:sz="0" w:space="0" w:color="auto"/>
            <w:left w:val="none" w:sz="0" w:space="0" w:color="auto"/>
            <w:bottom w:val="none" w:sz="0" w:space="0" w:color="auto"/>
            <w:right w:val="none" w:sz="0" w:space="0" w:color="auto"/>
          </w:divBdr>
        </w:div>
        <w:div w:id="1518226225">
          <w:marLeft w:val="0"/>
          <w:marRight w:val="0"/>
          <w:marTop w:val="0"/>
          <w:marBottom w:val="0"/>
          <w:divBdr>
            <w:top w:val="none" w:sz="0" w:space="0" w:color="auto"/>
            <w:left w:val="none" w:sz="0" w:space="0" w:color="auto"/>
            <w:bottom w:val="none" w:sz="0" w:space="0" w:color="auto"/>
            <w:right w:val="none" w:sz="0" w:space="0" w:color="auto"/>
          </w:divBdr>
        </w:div>
        <w:div w:id="1635671682">
          <w:marLeft w:val="0"/>
          <w:marRight w:val="0"/>
          <w:marTop w:val="0"/>
          <w:marBottom w:val="0"/>
          <w:divBdr>
            <w:top w:val="none" w:sz="0" w:space="0" w:color="auto"/>
            <w:left w:val="none" w:sz="0" w:space="0" w:color="auto"/>
            <w:bottom w:val="none" w:sz="0" w:space="0" w:color="auto"/>
            <w:right w:val="none" w:sz="0" w:space="0" w:color="auto"/>
          </w:divBdr>
        </w:div>
      </w:divsChild>
    </w:div>
    <w:div w:id="1004625974">
      <w:bodyDiv w:val="1"/>
      <w:marLeft w:val="0"/>
      <w:marRight w:val="0"/>
      <w:marTop w:val="0"/>
      <w:marBottom w:val="0"/>
      <w:divBdr>
        <w:top w:val="none" w:sz="0" w:space="0" w:color="auto"/>
        <w:left w:val="none" w:sz="0" w:space="0" w:color="auto"/>
        <w:bottom w:val="none" w:sz="0" w:space="0" w:color="auto"/>
        <w:right w:val="none" w:sz="0" w:space="0" w:color="auto"/>
      </w:divBdr>
    </w:div>
    <w:div w:id="1008364359">
      <w:bodyDiv w:val="1"/>
      <w:marLeft w:val="0"/>
      <w:marRight w:val="0"/>
      <w:marTop w:val="0"/>
      <w:marBottom w:val="0"/>
      <w:divBdr>
        <w:top w:val="none" w:sz="0" w:space="0" w:color="auto"/>
        <w:left w:val="none" w:sz="0" w:space="0" w:color="auto"/>
        <w:bottom w:val="none" w:sz="0" w:space="0" w:color="auto"/>
        <w:right w:val="none" w:sz="0" w:space="0" w:color="auto"/>
      </w:divBdr>
    </w:div>
    <w:div w:id="1157497929">
      <w:bodyDiv w:val="1"/>
      <w:marLeft w:val="0"/>
      <w:marRight w:val="0"/>
      <w:marTop w:val="0"/>
      <w:marBottom w:val="0"/>
      <w:divBdr>
        <w:top w:val="none" w:sz="0" w:space="0" w:color="auto"/>
        <w:left w:val="none" w:sz="0" w:space="0" w:color="auto"/>
        <w:bottom w:val="none" w:sz="0" w:space="0" w:color="auto"/>
        <w:right w:val="none" w:sz="0" w:space="0" w:color="auto"/>
      </w:divBdr>
    </w:div>
    <w:div w:id="1158034334">
      <w:bodyDiv w:val="1"/>
      <w:marLeft w:val="0"/>
      <w:marRight w:val="0"/>
      <w:marTop w:val="0"/>
      <w:marBottom w:val="0"/>
      <w:divBdr>
        <w:top w:val="none" w:sz="0" w:space="0" w:color="auto"/>
        <w:left w:val="none" w:sz="0" w:space="0" w:color="auto"/>
        <w:bottom w:val="none" w:sz="0" w:space="0" w:color="auto"/>
        <w:right w:val="none" w:sz="0" w:space="0" w:color="auto"/>
      </w:divBdr>
      <w:divsChild>
        <w:div w:id="1818260093">
          <w:marLeft w:val="0"/>
          <w:marRight w:val="0"/>
          <w:marTop w:val="0"/>
          <w:marBottom w:val="0"/>
          <w:divBdr>
            <w:top w:val="none" w:sz="0" w:space="0" w:color="auto"/>
            <w:left w:val="none" w:sz="0" w:space="0" w:color="auto"/>
            <w:bottom w:val="none" w:sz="0" w:space="0" w:color="auto"/>
            <w:right w:val="none" w:sz="0" w:space="0" w:color="auto"/>
          </w:divBdr>
          <w:divsChild>
            <w:div w:id="1643388713">
              <w:marLeft w:val="0"/>
              <w:marRight w:val="0"/>
              <w:marTop w:val="0"/>
              <w:marBottom w:val="0"/>
              <w:divBdr>
                <w:top w:val="none" w:sz="0" w:space="0" w:color="auto"/>
                <w:left w:val="none" w:sz="0" w:space="0" w:color="auto"/>
                <w:bottom w:val="none" w:sz="0" w:space="0" w:color="auto"/>
                <w:right w:val="none" w:sz="0" w:space="0" w:color="auto"/>
              </w:divBdr>
              <w:divsChild>
                <w:div w:id="858738089">
                  <w:marLeft w:val="0"/>
                  <w:marRight w:val="0"/>
                  <w:marTop w:val="0"/>
                  <w:marBottom w:val="0"/>
                  <w:divBdr>
                    <w:top w:val="none" w:sz="0" w:space="0" w:color="auto"/>
                    <w:left w:val="none" w:sz="0" w:space="0" w:color="auto"/>
                    <w:bottom w:val="none" w:sz="0" w:space="0" w:color="auto"/>
                    <w:right w:val="none" w:sz="0" w:space="0" w:color="auto"/>
                  </w:divBdr>
                  <w:divsChild>
                    <w:div w:id="1268856340">
                      <w:marLeft w:val="0"/>
                      <w:marRight w:val="0"/>
                      <w:marTop w:val="0"/>
                      <w:marBottom w:val="0"/>
                      <w:divBdr>
                        <w:top w:val="none" w:sz="0" w:space="0" w:color="auto"/>
                        <w:left w:val="none" w:sz="0" w:space="0" w:color="auto"/>
                        <w:bottom w:val="none" w:sz="0" w:space="0" w:color="auto"/>
                        <w:right w:val="none" w:sz="0" w:space="0" w:color="auto"/>
                      </w:divBdr>
                      <w:divsChild>
                        <w:div w:id="1944995790">
                          <w:marLeft w:val="0"/>
                          <w:marRight w:val="0"/>
                          <w:marTop w:val="0"/>
                          <w:marBottom w:val="0"/>
                          <w:divBdr>
                            <w:top w:val="none" w:sz="0" w:space="0" w:color="auto"/>
                            <w:left w:val="none" w:sz="0" w:space="0" w:color="auto"/>
                            <w:bottom w:val="none" w:sz="0" w:space="0" w:color="auto"/>
                            <w:right w:val="none" w:sz="0" w:space="0" w:color="auto"/>
                          </w:divBdr>
                          <w:divsChild>
                            <w:div w:id="117114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661965">
      <w:bodyDiv w:val="1"/>
      <w:marLeft w:val="0"/>
      <w:marRight w:val="0"/>
      <w:marTop w:val="0"/>
      <w:marBottom w:val="0"/>
      <w:divBdr>
        <w:top w:val="none" w:sz="0" w:space="0" w:color="auto"/>
        <w:left w:val="none" w:sz="0" w:space="0" w:color="auto"/>
        <w:bottom w:val="none" w:sz="0" w:space="0" w:color="auto"/>
        <w:right w:val="none" w:sz="0" w:space="0" w:color="auto"/>
      </w:divBdr>
    </w:div>
    <w:div w:id="1188327363">
      <w:bodyDiv w:val="1"/>
      <w:marLeft w:val="0"/>
      <w:marRight w:val="0"/>
      <w:marTop w:val="0"/>
      <w:marBottom w:val="0"/>
      <w:divBdr>
        <w:top w:val="none" w:sz="0" w:space="0" w:color="auto"/>
        <w:left w:val="none" w:sz="0" w:space="0" w:color="auto"/>
        <w:bottom w:val="none" w:sz="0" w:space="0" w:color="auto"/>
        <w:right w:val="none" w:sz="0" w:space="0" w:color="auto"/>
      </w:divBdr>
    </w:div>
    <w:div w:id="1188713406">
      <w:bodyDiv w:val="1"/>
      <w:marLeft w:val="0"/>
      <w:marRight w:val="0"/>
      <w:marTop w:val="0"/>
      <w:marBottom w:val="0"/>
      <w:divBdr>
        <w:top w:val="none" w:sz="0" w:space="0" w:color="auto"/>
        <w:left w:val="none" w:sz="0" w:space="0" w:color="auto"/>
        <w:bottom w:val="none" w:sz="0" w:space="0" w:color="auto"/>
        <w:right w:val="none" w:sz="0" w:space="0" w:color="auto"/>
      </w:divBdr>
    </w:div>
    <w:div w:id="1201480559">
      <w:bodyDiv w:val="1"/>
      <w:marLeft w:val="0"/>
      <w:marRight w:val="0"/>
      <w:marTop w:val="0"/>
      <w:marBottom w:val="0"/>
      <w:divBdr>
        <w:top w:val="none" w:sz="0" w:space="0" w:color="auto"/>
        <w:left w:val="none" w:sz="0" w:space="0" w:color="auto"/>
        <w:bottom w:val="none" w:sz="0" w:space="0" w:color="auto"/>
        <w:right w:val="none" w:sz="0" w:space="0" w:color="auto"/>
      </w:divBdr>
    </w:div>
    <w:div w:id="1236234490">
      <w:bodyDiv w:val="1"/>
      <w:marLeft w:val="0"/>
      <w:marRight w:val="0"/>
      <w:marTop w:val="0"/>
      <w:marBottom w:val="0"/>
      <w:divBdr>
        <w:top w:val="none" w:sz="0" w:space="0" w:color="auto"/>
        <w:left w:val="none" w:sz="0" w:space="0" w:color="auto"/>
        <w:bottom w:val="none" w:sz="0" w:space="0" w:color="auto"/>
        <w:right w:val="none" w:sz="0" w:space="0" w:color="auto"/>
      </w:divBdr>
    </w:div>
    <w:div w:id="1287353703">
      <w:bodyDiv w:val="1"/>
      <w:marLeft w:val="0"/>
      <w:marRight w:val="0"/>
      <w:marTop w:val="0"/>
      <w:marBottom w:val="0"/>
      <w:divBdr>
        <w:top w:val="none" w:sz="0" w:space="0" w:color="auto"/>
        <w:left w:val="none" w:sz="0" w:space="0" w:color="auto"/>
        <w:bottom w:val="none" w:sz="0" w:space="0" w:color="auto"/>
        <w:right w:val="none" w:sz="0" w:space="0" w:color="auto"/>
      </w:divBdr>
    </w:div>
    <w:div w:id="1287734118">
      <w:bodyDiv w:val="1"/>
      <w:marLeft w:val="0"/>
      <w:marRight w:val="0"/>
      <w:marTop w:val="0"/>
      <w:marBottom w:val="0"/>
      <w:divBdr>
        <w:top w:val="none" w:sz="0" w:space="0" w:color="auto"/>
        <w:left w:val="none" w:sz="0" w:space="0" w:color="auto"/>
        <w:bottom w:val="none" w:sz="0" w:space="0" w:color="auto"/>
        <w:right w:val="none" w:sz="0" w:space="0" w:color="auto"/>
      </w:divBdr>
    </w:div>
    <w:div w:id="1304700581">
      <w:bodyDiv w:val="1"/>
      <w:marLeft w:val="0"/>
      <w:marRight w:val="0"/>
      <w:marTop w:val="0"/>
      <w:marBottom w:val="0"/>
      <w:divBdr>
        <w:top w:val="none" w:sz="0" w:space="0" w:color="auto"/>
        <w:left w:val="none" w:sz="0" w:space="0" w:color="auto"/>
        <w:bottom w:val="none" w:sz="0" w:space="0" w:color="auto"/>
        <w:right w:val="none" w:sz="0" w:space="0" w:color="auto"/>
      </w:divBdr>
      <w:divsChild>
        <w:div w:id="310401317">
          <w:marLeft w:val="0"/>
          <w:marRight w:val="0"/>
          <w:marTop w:val="0"/>
          <w:marBottom w:val="0"/>
          <w:divBdr>
            <w:top w:val="none" w:sz="0" w:space="0" w:color="auto"/>
            <w:left w:val="none" w:sz="0" w:space="0" w:color="auto"/>
            <w:bottom w:val="none" w:sz="0" w:space="0" w:color="auto"/>
            <w:right w:val="none" w:sz="0" w:space="0" w:color="auto"/>
          </w:divBdr>
          <w:divsChild>
            <w:div w:id="773863979">
              <w:marLeft w:val="0"/>
              <w:marRight w:val="0"/>
              <w:marTop w:val="0"/>
              <w:marBottom w:val="0"/>
              <w:divBdr>
                <w:top w:val="none" w:sz="0" w:space="0" w:color="auto"/>
                <w:left w:val="none" w:sz="0" w:space="0" w:color="auto"/>
                <w:bottom w:val="none" w:sz="0" w:space="0" w:color="auto"/>
                <w:right w:val="none" w:sz="0" w:space="0" w:color="auto"/>
              </w:divBdr>
              <w:divsChild>
                <w:div w:id="1120997255">
                  <w:marLeft w:val="0"/>
                  <w:marRight w:val="0"/>
                  <w:marTop w:val="0"/>
                  <w:marBottom w:val="0"/>
                  <w:divBdr>
                    <w:top w:val="none" w:sz="0" w:space="0" w:color="auto"/>
                    <w:left w:val="none" w:sz="0" w:space="0" w:color="auto"/>
                    <w:bottom w:val="none" w:sz="0" w:space="0" w:color="auto"/>
                    <w:right w:val="none" w:sz="0" w:space="0" w:color="auto"/>
                  </w:divBdr>
                  <w:divsChild>
                    <w:div w:id="62161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617092">
          <w:marLeft w:val="0"/>
          <w:marRight w:val="0"/>
          <w:marTop w:val="0"/>
          <w:marBottom w:val="0"/>
          <w:divBdr>
            <w:top w:val="none" w:sz="0" w:space="0" w:color="auto"/>
            <w:left w:val="none" w:sz="0" w:space="0" w:color="auto"/>
            <w:bottom w:val="none" w:sz="0" w:space="0" w:color="auto"/>
            <w:right w:val="none" w:sz="0" w:space="0" w:color="auto"/>
          </w:divBdr>
          <w:divsChild>
            <w:div w:id="963271206">
              <w:marLeft w:val="0"/>
              <w:marRight w:val="0"/>
              <w:marTop w:val="0"/>
              <w:marBottom w:val="0"/>
              <w:divBdr>
                <w:top w:val="none" w:sz="0" w:space="0" w:color="auto"/>
                <w:left w:val="none" w:sz="0" w:space="0" w:color="auto"/>
                <w:bottom w:val="none" w:sz="0" w:space="0" w:color="auto"/>
                <w:right w:val="none" w:sz="0" w:space="0" w:color="auto"/>
              </w:divBdr>
              <w:divsChild>
                <w:div w:id="1837722429">
                  <w:marLeft w:val="0"/>
                  <w:marRight w:val="0"/>
                  <w:marTop w:val="0"/>
                  <w:marBottom w:val="0"/>
                  <w:divBdr>
                    <w:top w:val="none" w:sz="0" w:space="0" w:color="auto"/>
                    <w:left w:val="none" w:sz="0" w:space="0" w:color="auto"/>
                    <w:bottom w:val="none" w:sz="0" w:space="0" w:color="auto"/>
                    <w:right w:val="none" w:sz="0" w:space="0" w:color="auto"/>
                  </w:divBdr>
                  <w:divsChild>
                    <w:div w:id="2059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280531">
      <w:bodyDiv w:val="1"/>
      <w:marLeft w:val="0"/>
      <w:marRight w:val="0"/>
      <w:marTop w:val="0"/>
      <w:marBottom w:val="0"/>
      <w:divBdr>
        <w:top w:val="none" w:sz="0" w:space="0" w:color="auto"/>
        <w:left w:val="none" w:sz="0" w:space="0" w:color="auto"/>
        <w:bottom w:val="none" w:sz="0" w:space="0" w:color="auto"/>
        <w:right w:val="none" w:sz="0" w:space="0" w:color="auto"/>
      </w:divBdr>
    </w:div>
    <w:div w:id="1345089537">
      <w:bodyDiv w:val="1"/>
      <w:marLeft w:val="0"/>
      <w:marRight w:val="0"/>
      <w:marTop w:val="0"/>
      <w:marBottom w:val="0"/>
      <w:divBdr>
        <w:top w:val="none" w:sz="0" w:space="0" w:color="auto"/>
        <w:left w:val="none" w:sz="0" w:space="0" w:color="auto"/>
        <w:bottom w:val="none" w:sz="0" w:space="0" w:color="auto"/>
        <w:right w:val="none" w:sz="0" w:space="0" w:color="auto"/>
      </w:divBdr>
      <w:divsChild>
        <w:div w:id="12657628">
          <w:marLeft w:val="0"/>
          <w:marRight w:val="0"/>
          <w:marTop w:val="0"/>
          <w:marBottom w:val="0"/>
          <w:divBdr>
            <w:top w:val="none" w:sz="0" w:space="0" w:color="auto"/>
            <w:left w:val="none" w:sz="0" w:space="0" w:color="auto"/>
            <w:bottom w:val="none" w:sz="0" w:space="0" w:color="auto"/>
            <w:right w:val="none" w:sz="0" w:space="0" w:color="auto"/>
          </w:divBdr>
          <w:divsChild>
            <w:div w:id="1729576347">
              <w:marLeft w:val="0"/>
              <w:marRight w:val="0"/>
              <w:marTop w:val="0"/>
              <w:marBottom w:val="0"/>
              <w:divBdr>
                <w:top w:val="none" w:sz="0" w:space="0" w:color="auto"/>
                <w:left w:val="none" w:sz="0" w:space="0" w:color="auto"/>
                <w:bottom w:val="none" w:sz="0" w:space="0" w:color="auto"/>
                <w:right w:val="none" w:sz="0" w:space="0" w:color="auto"/>
              </w:divBdr>
              <w:divsChild>
                <w:div w:id="606735263">
                  <w:marLeft w:val="0"/>
                  <w:marRight w:val="0"/>
                  <w:marTop w:val="0"/>
                  <w:marBottom w:val="0"/>
                  <w:divBdr>
                    <w:top w:val="none" w:sz="0" w:space="0" w:color="auto"/>
                    <w:left w:val="none" w:sz="0" w:space="0" w:color="auto"/>
                    <w:bottom w:val="none" w:sz="0" w:space="0" w:color="auto"/>
                    <w:right w:val="none" w:sz="0" w:space="0" w:color="auto"/>
                  </w:divBdr>
                  <w:divsChild>
                    <w:div w:id="744256651">
                      <w:marLeft w:val="0"/>
                      <w:marRight w:val="0"/>
                      <w:marTop w:val="0"/>
                      <w:marBottom w:val="0"/>
                      <w:divBdr>
                        <w:top w:val="none" w:sz="0" w:space="0" w:color="auto"/>
                        <w:left w:val="none" w:sz="0" w:space="0" w:color="auto"/>
                        <w:bottom w:val="none" w:sz="0" w:space="0" w:color="auto"/>
                        <w:right w:val="none" w:sz="0" w:space="0" w:color="auto"/>
                      </w:divBdr>
                      <w:divsChild>
                        <w:div w:id="1717467539">
                          <w:marLeft w:val="0"/>
                          <w:marRight w:val="0"/>
                          <w:marTop w:val="0"/>
                          <w:marBottom w:val="0"/>
                          <w:divBdr>
                            <w:top w:val="none" w:sz="0" w:space="0" w:color="auto"/>
                            <w:left w:val="none" w:sz="0" w:space="0" w:color="auto"/>
                            <w:bottom w:val="none" w:sz="0" w:space="0" w:color="auto"/>
                            <w:right w:val="none" w:sz="0" w:space="0" w:color="auto"/>
                          </w:divBdr>
                          <w:divsChild>
                            <w:div w:id="211374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801548">
      <w:bodyDiv w:val="1"/>
      <w:marLeft w:val="0"/>
      <w:marRight w:val="0"/>
      <w:marTop w:val="0"/>
      <w:marBottom w:val="0"/>
      <w:divBdr>
        <w:top w:val="none" w:sz="0" w:space="0" w:color="auto"/>
        <w:left w:val="none" w:sz="0" w:space="0" w:color="auto"/>
        <w:bottom w:val="none" w:sz="0" w:space="0" w:color="auto"/>
        <w:right w:val="none" w:sz="0" w:space="0" w:color="auto"/>
      </w:divBdr>
      <w:divsChild>
        <w:div w:id="313921419">
          <w:marLeft w:val="0"/>
          <w:marRight w:val="0"/>
          <w:marTop w:val="0"/>
          <w:marBottom w:val="0"/>
          <w:divBdr>
            <w:top w:val="none" w:sz="0" w:space="0" w:color="auto"/>
            <w:left w:val="none" w:sz="0" w:space="0" w:color="auto"/>
            <w:bottom w:val="none" w:sz="0" w:space="0" w:color="auto"/>
            <w:right w:val="none" w:sz="0" w:space="0" w:color="auto"/>
          </w:divBdr>
          <w:divsChild>
            <w:div w:id="710618789">
              <w:marLeft w:val="0"/>
              <w:marRight w:val="0"/>
              <w:marTop w:val="0"/>
              <w:marBottom w:val="0"/>
              <w:divBdr>
                <w:top w:val="none" w:sz="0" w:space="0" w:color="auto"/>
                <w:left w:val="none" w:sz="0" w:space="0" w:color="auto"/>
                <w:bottom w:val="none" w:sz="0" w:space="0" w:color="auto"/>
                <w:right w:val="none" w:sz="0" w:space="0" w:color="auto"/>
              </w:divBdr>
              <w:divsChild>
                <w:div w:id="1752433105">
                  <w:marLeft w:val="0"/>
                  <w:marRight w:val="0"/>
                  <w:marTop w:val="0"/>
                  <w:marBottom w:val="0"/>
                  <w:divBdr>
                    <w:top w:val="none" w:sz="0" w:space="0" w:color="auto"/>
                    <w:left w:val="none" w:sz="0" w:space="0" w:color="auto"/>
                    <w:bottom w:val="none" w:sz="0" w:space="0" w:color="auto"/>
                    <w:right w:val="none" w:sz="0" w:space="0" w:color="auto"/>
                  </w:divBdr>
                  <w:divsChild>
                    <w:div w:id="19955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379337">
          <w:marLeft w:val="0"/>
          <w:marRight w:val="0"/>
          <w:marTop w:val="0"/>
          <w:marBottom w:val="0"/>
          <w:divBdr>
            <w:top w:val="none" w:sz="0" w:space="0" w:color="auto"/>
            <w:left w:val="none" w:sz="0" w:space="0" w:color="auto"/>
            <w:bottom w:val="none" w:sz="0" w:space="0" w:color="auto"/>
            <w:right w:val="none" w:sz="0" w:space="0" w:color="auto"/>
          </w:divBdr>
          <w:divsChild>
            <w:div w:id="1924952348">
              <w:marLeft w:val="0"/>
              <w:marRight w:val="0"/>
              <w:marTop w:val="0"/>
              <w:marBottom w:val="0"/>
              <w:divBdr>
                <w:top w:val="none" w:sz="0" w:space="0" w:color="auto"/>
                <w:left w:val="none" w:sz="0" w:space="0" w:color="auto"/>
                <w:bottom w:val="none" w:sz="0" w:space="0" w:color="auto"/>
                <w:right w:val="none" w:sz="0" w:space="0" w:color="auto"/>
              </w:divBdr>
              <w:divsChild>
                <w:div w:id="1861555">
                  <w:marLeft w:val="0"/>
                  <w:marRight w:val="0"/>
                  <w:marTop w:val="0"/>
                  <w:marBottom w:val="0"/>
                  <w:divBdr>
                    <w:top w:val="none" w:sz="0" w:space="0" w:color="auto"/>
                    <w:left w:val="none" w:sz="0" w:space="0" w:color="auto"/>
                    <w:bottom w:val="none" w:sz="0" w:space="0" w:color="auto"/>
                    <w:right w:val="none" w:sz="0" w:space="0" w:color="auto"/>
                  </w:divBdr>
                  <w:divsChild>
                    <w:div w:id="8806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971500">
      <w:bodyDiv w:val="1"/>
      <w:marLeft w:val="0"/>
      <w:marRight w:val="0"/>
      <w:marTop w:val="0"/>
      <w:marBottom w:val="0"/>
      <w:divBdr>
        <w:top w:val="none" w:sz="0" w:space="0" w:color="auto"/>
        <w:left w:val="none" w:sz="0" w:space="0" w:color="auto"/>
        <w:bottom w:val="none" w:sz="0" w:space="0" w:color="auto"/>
        <w:right w:val="none" w:sz="0" w:space="0" w:color="auto"/>
      </w:divBdr>
    </w:div>
    <w:div w:id="1378629891">
      <w:bodyDiv w:val="1"/>
      <w:marLeft w:val="0"/>
      <w:marRight w:val="0"/>
      <w:marTop w:val="0"/>
      <w:marBottom w:val="0"/>
      <w:divBdr>
        <w:top w:val="none" w:sz="0" w:space="0" w:color="auto"/>
        <w:left w:val="none" w:sz="0" w:space="0" w:color="auto"/>
        <w:bottom w:val="none" w:sz="0" w:space="0" w:color="auto"/>
        <w:right w:val="none" w:sz="0" w:space="0" w:color="auto"/>
      </w:divBdr>
    </w:div>
    <w:div w:id="1414350505">
      <w:bodyDiv w:val="1"/>
      <w:marLeft w:val="0"/>
      <w:marRight w:val="0"/>
      <w:marTop w:val="0"/>
      <w:marBottom w:val="0"/>
      <w:divBdr>
        <w:top w:val="none" w:sz="0" w:space="0" w:color="auto"/>
        <w:left w:val="none" w:sz="0" w:space="0" w:color="auto"/>
        <w:bottom w:val="none" w:sz="0" w:space="0" w:color="auto"/>
        <w:right w:val="none" w:sz="0" w:space="0" w:color="auto"/>
      </w:divBdr>
    </w:div>
    <w:div w:id="1434126103">
      <w:bodyDiv w:val="1"/>
      <w:marLeft w:val="0"/>
      <w:marRight w:val="0"/>
      <w:marTop w:val="0"/>
      <w:marBottom w:val="0"/>
      <w:divBdr>
        <w:top w:val="none" w:sz="0" w:space="0" w:color="auto"/>
        <w:left w:val="none" w:sz="0" w:space="0" w:color="auto"/>
        <w:bottom w:val="none" w:sz="0" w:space="0" w:color="auto"/>
        <w:right w:val="none" w:sz="0" w:space="0" w:color="auto"/>
      </w:divBdr>
    </w:div>
    <w:div w:id="1452093850">
      <w:bodyDiv w:val="1"/>
      <w:marLeft w:val="0"/>
      <w:marRight w:val="0"/>
      <w:marTop w:val="0"/>
      <w:marBottom w:val="0"/>
      <w:divBdr>
        <w:top w:val="none" w:sz="0" w:space="0" w:color="auto"/>
        <w:left w:val="none" w:sz="0" w:space="0" w:color="auto"/>
        <w:bottom w:val="none" w:sz="0" w:space="0" w:color="auto"/>
        <w:right w:val="none" w:sz="0" w:space="0" w:color="auto"/>
      </w:divBdr>
    </w:div>
    <w:div w:id="1475180324">
      <w:bodyDiv w:val="1"/>
      <w:marLeft w:val="0"/>
      <w:marRight w:val="0"/>
      <w:marTop w:val="0"/>
      <w:marBottom w:val="0"/>
      <w:divBdr>
        <w:top w:val="none" w:sz="0" w:space="0" w:color="auto"/>
        <w:left w:val="none" w:sz="0" w:space="0" w:color="auto"/>
        <w:bottom w:val="none" w:sz="0" w:space="0" w:color="auto"/>
        <w:right w:val="none" w:sz="0" w:space="0" w:color="auto"/>
      </w:divBdr>
    </w:div>
    <w:div w:id="1501238454">
      <w:bodyDiv w:val="1"/>
      <w:marLeft w:val="0"/>
      <w:marRight w:val="0"/>
      <w:marTop w:val="0"/>
      <w:marBottom w:val="0"/>
      <w:divBdr>
        <w:top w:val="none" w:sz="0" w:space="0" w:color="auto"/>
        <w:left w:val="none" w:sz="0" w:space="0" w:color="auto"/>
        <w:bottom w:val="none" w:sz="0" w:space="0" w:color="auto"/>
        <w:right w:val="none" w:sz="0" w:space="0" w:color="auto"/>
      </w:divBdr>
    </w:div>
    <w:div w:id="1521042479">
      <w:bodyDiv w:val="1"/>
      <w:marLeft w:val="0"/>
      <w:marRight w:val="0"/>
      <w:marTop w:val="0"/>
      <w:marBottom w:val="0"/>
      <w:divBdr>
        <w:top w:val="none" w:sz="0" w:space="0" w:color="auto"/>
        <w:left w:val="none" w:sz="0" w:space="0" w:color="auto"/>
        <w:bottom w:val="none" w:sz="0" w:space="0" w:color="auto"/>
        <w:right w:val="none" w:sz="0" w:space="0" w:color="auto"/>
      </w:divBdr>
    </w:div>
    <w:div w:id="1556309916">
      <w:bodyDiv w:val="1"/>
      <w:marLeft w:val="0"/>
      <w:marRight w:val="0"/>
      <w:marTop w:val="0"/>
      <w:marBottom w:val="0"/>
      <w:divBdr>
        <w:top w:val="none" w:sz="0" w:space="0" w:color="auto"/>
        <w:left w:val="none" w:sz="0" w:space="0" w:color="auto"/>
        <w:bottom w:val="none" w:sz="0" w:space="0" w:color="auto"/>
        <w:right w:val="none" w:sz="0" w:space="0" w:color="auto"/>
      </w:divBdr>
    </w:div>
    <w:div w:id="1558512207">
      <w:bodyDiv w:val="1"/>
      <w:marLeft w:val="0"/>
      <w:marRight w:val="0"/>
      <w:marTop w:val="0"/>
      <w:marBottom w:val="0"/>
      <w:divBdr>
        <w:top w:val="none" w:sz="0" w:space="0" w:color="auto"/>
        <w:left w:val="none" w:sz="0" w:space="0" w:color="auto"/>
        <w:bottom w:val="none" w:sz="0" w:space="0" w:color="auto"/>
        <w:right w:val="none" w:sz="0" w:space="0" w:color="auto"/>
      </w:divBdr>
    </w:div>
    <w:div w:id="1581141550">
      <w:bodyDiv w:val="1"/>
      <w:marLeft w:val="0"/>
      <w:marRight w:val="0"/>
      <w:marTop w:val="0"/>
      <w:marBottom w:val="0"/>
      <w:divBdr>
        <w:top w:val="none" w:sz="0" w:space="0" w:color="auto"/>
        <w:left w:val="none" w:sz="0" w:space="0" w:color="auto"/>
        <w:bottom w:val="none" w:sz="0" w:space="0" w:color="auto"/>
        <w:right w:val="none" w:sz="0" w:space="0" w:color="auto"/>
      </w:divBdr>
    </w:div>
    <w:div w:id="1601330568">
      <w:bodyDiv w:val="1"/>
      <w:marLeft w:val="0"/>
      <w:marRight w:val="0"/>
      <w:marTop w:val="0"/>
      <w:marBottom w:val="0"/>
      <w:divBdr>
        <w:top w:val="none" w:sz="0" w:space="0" w:color="auto"/>
        <w:left w:val="none" w:sz="0" w:space="0" w:color="auto"/>
        <w:bottom w:val="none" w:sz="0" w:space="0" w:color="auto"/>
        <w:right w:val="none" w:sz="0" w:space="0" w:color="auto"/>
      </w:divBdr>
    </w:div>
    <w:div w:id="1606304249">
      <w:bodyDiv w:val="1"/>
      <w:marLeft w:val="0"/>
      <w:marRight w:val="0"/>
      <w:marTop w:val="0"/>
      <w:marBottom w:val="0"/>
      <w:divBdr>
        <w:top w:val="none" w:sz="0" w:space="0" w:color="auto"/>
        <w:left w:val="none" w:sz="0" w:space="0" w:color="auto"/>
        <w:bottom w:val="none" w:sz="0" w:space="0" w:color="auto"/>
        <w:right w:val="none" w:sz="0" w:space="0" w:color="auto"/>
      </w:divBdr>
      <w:divsChild>
        <w:div w:id="1817455671">
          <w:marLeft w:val="0"/>
          <w:marRight w:val="0"/>
          <w:marTop w:val="0"/>
          <w:marBottom w:val="0"/>
          <w:divBdr>
            <w:top w:val="none" w:sz="0" w:space="0" w:color="auto"/>
            <w:left w:val="none" w:sz="0" w:space="0" w:color="auto"/>
            <w:bottom w:val="none" w:sz="0" w:space="0" w:color="auto"/>
            <w:right w:val="none" w:sz="0" w:space="0" w:color="auto"/>
          </w:divBdr>
          <w:divsChild>
            <w:div w:id="1881242255">
              <w:marLeft w:val="0"/>
              <w:marRight w:val="0"/>
              <w:marTop w:val="0"/>
              <w:marBottom w:val="0"/>
              <w:divBdr>
                <w:top w:val="none" w:sz="0" w:space="0" w:color="auto"/>
                <w:left w:val="none" w:sz="0" w:space="0" w:color="auto"/>
                <w:bottom w:val="none" w:sz="0" w:space="0" w:color="auto"/>
                <w:right w:val="none" w:sz="0" w:space="0" w:color="auto"/>
              </w:divBdr>
              <w:divsChild>
                <w:div w:id="811403928">
                  <w:marLeft w:val="0"/>
                  <w:marRight w:val="0"/>
                  <w:marTop w:val="0"/>
                  <w:marBottom w:val="0"/>
                  <w:divBdr>
                    <w:top w:val="none" w:sz="0" w:space="0" w:color="auto"/>
                    <w:left w:val="none" w:sz="0" w:space="0" w:color="auto"/>
                    <w:bottom w:val="none" w:sz="0" w:space="0" w:color="auto"/>
                    <w:right w:val="none" w:sz="0" w:space="0" w:color="auto"/>
                  </w:divBdr>
                  <w:divsChild>
                    <w:div w:id="364063194">
                      <w:marLeft w:val="0"/>
                      <w:marRight w:val="0"/>
                      <w:marTop w:val="0"/>
                      <w:marBottom w:val="0"/>
                      <w:divBdr>
                        <w:top w:val="none" w:sz="0" w:space="0" w:color="auto"/>
                        <w:left w:val="none" w:sz="0" w:space="0" w:color="auto"/>
                        <w:bottom w:val="none" w:sz="0" w:space="0" w:color="auto"/>
                        <w:right w:val="none" w:sz="0" w:space="0" w:color="auto"/>
                      </w:divBdr>
                      <w:divsChild>
                        <w:div w:id="98526749">
                          <w:marLeft w:val="0"/>
                          <w:marRight w:val="0"/>
                          <w:marTop w:val="0"/>
                          <w:marBottom w:val="0"/>
                          <w:divBdr>
                            <w:top w:val="none" w:sz="0" w:space="0" w:color="auto"/>
                            <w:left w:val="none" w:sz="0" w:space="0" w:color="auto"/>
                            <w:bottom w:val="none" w:sz="0" w:space="0" w:color="auto"/>
                            <w:right w:val="none" w:sz="0" w:space="0" w:color="auto"/>
                          </w:divBdr>
                          <w:divsChild>
                            <w:div w:id="110974388">
                              <w:marLeft w:val="0"/>
                              <w:marRight w:val="0"/>
                              <w:marTop w:val="0"/>
                              <w:marBottom w:val="0"/>
                              <w:divBdr>
                                <w:top w:val="none" w:sz="0" w:space="0" w:color="auto"/>
                                <w:left w:val="none" w:sz="0" w:space="0" w:color="auto"/>
                                <w:bottom w:val="none" w:sz="0" w:space="0" w:color="auto"/>
                                <w:right w:val="none" w:sz="0" w:space="0" w:color="auto"/>
                              </w:divBdr>
                              <w:divsChild>
                                <w:div w:id="403920959">
                                  <w:marLeft w:val="0"/>
                                  <w:marRight w:val="0"/>
                                  <w:marTop w:val="0"/>
                                  <w:marBottom w:val="0"/>
                                  <w:divBdr>
                                    <w:top w:val="none" w:sz="0" w:space="0" w:color="auto"/>
                                    <w:left w:val="none" w:sz="0" w:space="0" w:color="auto"/>
                                    <w:bottom w:val="none" w:sz="0" w:space="0" w:color="auto"/>
                                    <w:right w:val="none" w:sz="0" w:space="0" w:color="auto"/>
                                  </w:divBdr>
                                </w:div>
                                <w:div w:id="927662714">
                                  <w:marLeft w:val="0"/>
                                  <w:marRight w:val="0"/>
                                  <w:marTop w:val="0"/>
                                  <w:marBottom w:val="0"/>
                                  <w:divBdr>
                                    <w:top w:val="none" w:sz="0" w:space="0" w:color="auto"/>
                                    <w:left w:val="none" w:sz="0" w:space="0" w:color="auto"/>
                                    <w:bottom w:val="none" w:sz="0" w:space="0" w:color="auto"/>
                                    <w:right w:val="none" w:sz="0" w:space="0" w:color="auto"/>
                                  </w:divBdr>
                                </w:div>
                                <w:div w:id="1014650994">
                                  <w:marLeft w:val="0"/>
                                  <w:marRight w:val="0"/>
                                  <w:marTop w:val="0"/>
                                  <w:marBottom w:val="0"/>
                                  <w:divBdr>
                                    <w:top w:val="none" w:sz="0" w:space="0" w:color="auto"/>
                                    <w:left w:val="none" w:sz="0" w:space="0" w:color="auto"/>
                                    <w:bottom w:val="none" w:sz="0" w:space="0" w:color="auto"/>
                                    <w:right w:val="none" w:sz="0" w:space="0" w:color="auto"/>
                                  </w:divBdr>
                                </w:div>
                              </w:divsChild>
                            </w:div>
                            <w:div w:id="1944610558">
                              <w:marLeft w:val="0"/>
                              <w:marRight w:val="0"/>
                              <w:marTop w:val="0"/>
                              <w:marBottom w:val="0"/>
                              <w:divBdr>
                                <w:top w:val="none" w:sz="0" w:space="0" w:color="auto"/>
                                <w:left w:val="none" w:sz="0" w:space="0" w:color="auto"/>
                                <w:bottom w:val="none" w:sz="0" w:space="0" w:color="auto"/>
                                <w:right w:val="none" w:sz="0" w:space="0" w:color="auto"/>
                              </w:divBdr>
                            </w:div>
                          </w:divsChild>
                        </w:div>
                        <w:div w:id="1276988293">
                          <w:marLeft w:val="0"/>
                          <w:marRight w:val="0"/>
                          <w:marTop w:val="0"/>
                          <w:marBottom w:val="0"/>
                          <w:divBdr>
                            <w:top w:val="none" w:sz="0" w:space="0" w:color="auto"/>
                            <w:left w:val="none" w:sz="0" w:space="0" w:color="auto"/>
                            <w:bottom w:val="none" w:sz="0" w:space="0" w:color="auto"/>
                            <w:right w:val="none" w:sz="0" w:space="0" w:color="auto"/>
                          </w:divBdr>
                        </w:div>
                        <w:div w:id="2007970779">
                          <w:marLeft w:val="0"/>
                          <w:marRight w:val="0"/>
                          <w:marTop w:val="0"/>
                          <w:marBottom w:val="0"/>
                          <w:divBdr>
                            <w:top w:val="none" w:sz="0" w:space="0" w:color="auto"/>
                            <w:left w:val="none" w:sz="0" w:space="0" w:color="auto"/>
                            <w:bottom w:val="none" w:sz="0" w:space="0" w:color="auto"/>
                            <w:right w:val="none" w:sz="0" w:space="0" w:color="auto"/>
                          </w:divBdr>
                        </w:div>
                        <w:div w:id="207018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0211956">
      <w:bodyDiv w:val="1"/>
      <w:marLeft w:val="0"/>
      <w:marRight w:val="0"/>
      <w:marTop w:val="0"/>
      <w:marBottom w:val="0"/>
      <w:divBdr>
        <w:top w:val="none" w:sz="0" w:space="0" w:color="auto"/>
        <w:left w:val="none" w:sz="0" w:space="0" w:color="auto"/>
        <w:bottom w:val="none" w:sz="0" w:space="0" w:color="auto"/>
        <w:right w:val="none" w:sz="0" w:space="0" w:color="auto"/>
      </w:divBdr>
    </w:div>
    <w:div w:id="1723476547">
      <w:bodyDiv w:val="1"/>
      <w:marLeft w:val="0"/>
      <w:marRight w:val="0"/>
      <w:marTop w:val="0"/>
      <w:marBottom w:val="0"/>
      <w:divBdr>
        <w:top w:val="none" w:sz="0" w:space="0" w:color="auto"/>
        <w:left w:val="none" w:sz="0" w:space="0" w:color="auto"/>
        <w:bottom w:val="none" w:sz="0" w:space="0" w:color="auto"/>
        <w:right w:val="none" w:sz="0" w:space="0" w:color="auto"/>
      </w:divBdr>
      <w:divsChild>
        <w:div w:id="806363491">
          <w:marLeft w:val="0"/>
          <w:marRight w:val="0"/>
          <w:marTop w:val="0"/>
          <w:marBottom w:val="0"/>
          <w:divBdr>
            <w:top w:val="none" w:sz="0" w:space="0" w:color="auto"/>
            <w:left w:val="none" w:sz="0" w:space="0" w:color="auto"/>
            <w:bottom w:val="none" w:sz="0" w:space="0" w:color="auto"/>
            <w:right w:val="none" w:sz="0" w:space="0" w:color="auto"/>
          </w:divBdr>
          <w:divsChild>
            <w:div w:id="1008681493">
              <w:marLeft w:val="0"/>
              <w:marRight w:val="0"/>
              <w:marTop w:val="0"/>
              <w:marBottom w:val="0"/>
              <w:divBdr>
                <w:top w:val="none" w:sz="0" w:space="0" w:color="auto"/>
                <w:left w:val="none" w:sz="0" w:space="0" w:color="auto"/>
                <w:bottom w:val="none" w:sz="0" w:space="0" w:color="auto"/>
                <w:right w:val="none" w:sz="0" w:space="0" w:color="auto"/>
              </w:divBdr>
              <w:divsChild>
                <w:div w:id="154419676">
                  <w:marLeft w:val="0"/>
                  <w:marRight w:val="0"/>
                  <w:marTop w:val="0"/>
                  <w:marBottom w:val="0"/>
                  <w:divBdr>
                    <w:top w:val="none" w:sz="0" w:space="0" w:color="auto"/>
                    <w:left w:val="none" w:sz="0" w:space="0" w:color="auto"/>
                    <w:bottom w:val="none" w:sz="0" w:space="0" w:color="auto"/>
                    <w:right w:val="none" w:sz="0" w:space="0" w:color="auto"/>
                  </w:divBdr>
                  <w:divsChild>
                    <w:div w:id="173666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830249">
          <w:marLeft w:val="0"/>
          <w:marRight w:val="0"/>
          <w:marTop w:val="0"/>
          <w:marBottom w:val="0"/>
          <w:divBdr>
            <w:top w:val="none" w:sz="0" w:space="0" w:color="auto"/>
            <w:left w:val="none" w:sz="0" w:space="0" w:color="auto"/>
            <w:bottom w:val="none" w:sz="0" w:space="0" w:color="auto"/>
            <w:right w:val="none" w:sz="0" w:space="0" w:color="auto"/>
          </w:divBdr>
          <w:divsChild>
            <w:div w:id="1679427486">
              <w:marLeft w:val="0"/>
              <w:marRight w:val="0"/>
              <w:marTop w:val="0"/>
              <w:marBottom w:val="0"/>
              <w:divBdr>
                <w:top w:val="none" w:sz="0" w:space="0" w:color="auto"/>
                <w:left w:val="none" w:sz="0" w:space="0" w:color="auto"/>
                <w:bottom w:val="none" w:sz="0" w:space="0" w:color="auto"/>
                <w:right w:val="none" w:sz="0" w:space="0" w:color="auto"/>
              </w:divBdr>
              <w:divsChild>
                <w:div w:id="1728869577">
                  <w:marLeft w:val="0"/>
                  <w:marRight w:val="0"/>
                  <w:marTop w:val="0"/>
                  <w:marBottom w:val="0"/>
                  <w:divBdr>
                    <w:top w:val="none" w:sz="0" w:space="0" w:color="auto"/>
                    <w:left w:val="none" w:sz="0" w:space="0" w:color="auto"/>
                    <w:bottom w:val="none" w:sz="0" w:space="0" w:color="auto"/>
                    <w:right w:val="none" w:sz="0" w:space="0" w:color="auto"/>
                  </w:divBdr>
                  <w:divsChild>
                    <w:div w:id="24827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185375">
      <w:bodyDiv w:val="1"/>
      <w:marLeft w:val="0"/>
      <w:marRight w:val="0"/>
      <w:marTop w:val="0"/>
      <w:marBottom w:val="0"/>
      <w:divBdr>
        <w:top w:val="none" w:sz="0" w:space="0" w:color="auto"/>
        <w:left w:val="none" w:sz="0" w:space="0" w:color="auto"/>
        <w:bottom w:val="none" w:sz="0" w:space="0" w:color="auto"/>
        <w:right w:val="none" w:sz="0" w:space="0" w:color="auto"/>
      </w:divBdr>
    </w:div>
    <w:div w:id="1813670957">
      <w:bodyDiv w:val="1"/>
      <w:marLeft w:val="0"/>
      <w:marRight w:val="0"/>
      <w:marTop w:val="0"/>
      <w:marBottom w:val="0"/>
      <w:divBdr>
        <w:top w:val="none" w:sz="0" w:space="0" w:color="auto"/>
        <w:left w:val="none" w:sz="0" w:space="0" w:color="auto"/>
        <w:bottom w:val="none" w:sz="0" w:space="0" w:color="auto"/>
        <w:right w:val="none" w:sz="0" w:space="0" w:color="auto"/>
      </w:divBdr>
    </w:div>
    <w:div w:id="1862816865">
      <w:bodyDiv w:val="1"/>
      <w:marLeft w:val="0"/>
      <w:marRight w:val="0"/>
      <w:marTop w:val="0"/>
      <w:marBottom w:val="0"/>
      <w:divBdr>
        <w:top w:val="none" w:sz="0" w:space="0" w:color="auto"/>
        <w:left w:val="none" w:sz="0" w:space="0" w:color="auto"/>
        <w:bottom w:val="none" w:sz="0" w:space="0" w:color="auto"/>
        <w:right w:val="none" w:sz="0" w:space="0" w:color="auto"/>
      </w:divBdr>
    </w:div>
    <w:div w:id="1869446319">
      <w:bodyDiv w:val="1"/>
      <w:marLeft w:val="0"/>
      <w:marRight w:val="0"/>
      <w:marTop w:val="0"/>
      <w:marBottom w:val="0"/>
      <w:divBdr>
        <w:top w:val="none" w:sz="0" w:space="0" w:color="auto"/>
        <w:left w:val="none" w:sz="0" w:space="0" w:color="auto"/>
        <w:bottom w:val="none" w:sz="0" w:space="0" w:color="auto"/>
        <w:right w:val="none" w:sz="0" w:space="0" w:color="auto"/>
      </w:divBdr>
    </w:div>
    <w:div w:id="1900431818">
      <w:bodyDiv w:val="1"/>
      <w:marLeft w:val="0"/>
      <w:marRight w:val="0"/>
      <w:marTop w:val="0"/>
      <w:marBottom w:val="0"/>
      <w:divBdr>
        <w:top w:val="none" w:sz="0" w:space="0" w:color="auto"/>
        <w:left w:val="none" w:sz="0" w:space="0" w:color="auto"/>
        <w:bottom w:val="none" w:sz="0" w:space="0" w:color="auto"/>
        <w:right w:val="none" w:sz="0" w:space="0" w:color="auto"/>
      </w:divBdr>
    </w:div>
    <w:div w:id="1922712343">
      <w:bodyDiv w:val="1"/>
      <w:marLeft w:val="0"/>
      <w:marRight w:val="0"/>
      <w:marTop w:val="0"/>
      <w:marBottom w:val="0"/>
      <w:divBdr>
        <w:top w:val="none" w:sz="0" w:space="0" w:color="auto"/>
        <w:left w:val="none" w:sz="0" w:space="0" w:color="auto"/>
        <w:bottom w:val="none" w:sz="0" w:space="0" w:color="auto"/>
        <w:right w:val="none" w:sz="0" w:space="0" w:color="auto"/>
      </w:divBdr>
    </w:div>
    <w:div w:id="1930918821">
      <w:bodyDiv w:val="1"/>
      <w:marLeft w:val="0"/>
      <w:marRight w:val="0"/>
      <w:marTop w:val="0"/>
      <w:marBottom w:val="0"/>
      <w:divBdr>
        <w:top w:val="none" w:sz="0" w:space="0" w:color="auto"/>
        <w:left w:val="none" w:sz="0" w:space="0" w:color="auto"/>
        <w:bottom w:val="none" w:sz="0" w:space="0" w:color="auto"/>
        <w:right w:val="none" w:sz="0" w:space="0" w:color="auto"/>
      </w:divBdr>
    </w:div>
    <w:div w:id="1969703780">
      <w:bodyDiv w:val="1"/>
      <w:marLeft w:val="0"/>
      <w:marRight w:val="0"/>
      <w:marTop w:val="0"/>
      <w:marBottom w:val="0"/>
      <w:divBdr>
        <w:top w:val="none" w:sz="0" w:space="0" w:color="auto"/>
        <w:left w:val="none" w:sz="0" w:space="0" w:color="auto"/>
        <w:bottom w:val="none" w:sz="0" w:space="0" w:color="auto"/>
        <w:right w:val="none" w:sz="0" w:space="0" w:color="auto"/>
      </w:divBdr>
    </w:div>
    <w:div w:id="2024621523">
      <w:bodyDiv w:val="1"/>
      <w:marLeft w:val="0"/>
      <w:marRight w:val="0"/>
      <w:marTop w:val="0"/>
      <w:marBottom w:val="0"/>
      <w:divBdr>
        <w:top w:val="none" w:sz="0" w:space="0" w:color="auto"/>
        <w:left w:val="none" w:sz="0" w:space="0" w:color="auto"/>
        <w:bottom w:val="none" w:sz="0" w:space="0" w:color="auto"/>
        <w:right w:val="none" w:sz="0" w:space="0" w:color="auto"/>
      </w:divBdr>
    </w:div>
    <w:div w:id="2076080540">
      <w:bodyDiv w:val="1"/>
      <w:marLeft w:val="0"/>
      <w:marRight w:val="0"/>
      <w:marTop w:val="0"/>
      <w:marBottom w:val="0"/>
      <w:divBdr>
        <w:top w:val="none" w:sz="0" w:space="0" w:color="auto"/>
        <w:left w:val="none" w:sz="0" w:space="0" w:color="auto"/>
        <w:bottom w:val="none" w:sz="0" w:space="0" w:color="auto"/>
        <w:right w:val="none" w:sz="0" w:space="0" w:color="auto"/>
      </w:divBdr>
    </w:div>
    <w:div w:id="2091004461">
      <w:bodyDiv w:val="1"/>
      <w:marLeft w:val="0"/>
      <w:marRight w:val="0"/>
      <w:marTop w:val="0"/>
      <w:marBottom w:val="0"/>
      <w:divBdr>
        <w:top w:val="none" w:sz="0" w:space="0" w:color="auto"/>
        <w:left w:val="none" w:sz="0" w:space="0" w:color="auto"/>
        <w:bottom w:val="none" w:sz="0" w:space="0" w:color="auto"/>
        <w:right w:val="none" w:sz="0" w:space="0" w:color="auto"/>
      </w:divBdr>
      <w:divsChild>
        <w:div w:id="1159005851">
          <w:marLeft w:val="0"/>
          <w:marRight w:val="0"/>
          <w:marTop w:val="0"/>
          <w:marBottom w:val="0"/>
          <w:divBdr>
            <w:top w:val="none" w:sz="0" w:space="0" w:color="auto"/>
            <w:left w:val="none" w:sz="0" w:space="0" w:color="auto"/>
            <w:bottom w:val="none" w:sz="0" w:space="0" w:color="auto"/>
            <w:right w:val="none" w:sz="0" w:space="0" w:color="auto"/>
          </w:divBdr>
        </w:div>
        <w:div w:id="1651248377">
          <w:marLeft w:val="0"/>
          <w:marRight w:val="0"/>
          <w:marTop w:val="0"/>
          <w:marBottom w:val="0"/>
          <w:divBdr>
            <w:top w:val="none" w:sz="0" w:space="0" w:color="auto"/>
            <w:left w:val="none" w:sz="0" w:space="0" w:color="auto"/>
            <w:bottom w:val="none" w:sz="0" w:space="0" w:color="auto"/>
            <w:right w:val="none" w:sz="0" w:space="0" w:color="auto"/>
          </w:divBdr>
        </w:div>
      </w:divsChild>
    </w:div>
    <w:div w:id="2111120406">
      <w:bodyDiv w:val="1"/>
      <w:marLeft w:val="0"/>
      <w:marRight w:val="0"/>
      <w:marTop w:val="0"/>
      <w:marBottom w:val="0"/>
      <w:divBdr>
        <w:top w:val="none" w:sz="0" w:space="0" w:color="auto"/>
        <w:left w:val="none" w:sz="0" w:space="0" w:color="auto"/>
        <w:bottom w:val="none" w:sz="0" w:space="0" w:color="auto"/>
        <w:right w:val="none" w:sz="0" w:space="0" w:color="auto"/>
      </w:divBdr>
    </w:div>
    <w:div w:id="2111317536">
      <w:bodyDiv w:val="1"/>
      <w:marLeft w:val="0"/>
      <w:marRight w:val="0"/>
      <w:marTop w:val="0"/>
      <w:marBottom w:val="0"/>
      <w:divBdr>
        <w:top w:val="none" w:sz="0" w:space="0" w:color="auto"/>
        <w:left w:val="none" w:sz="0" w:space="0" w:color="auto"/>
        <w:bottom w:val="none" w:sz="0" w:space="0" w:color="auto"/>
        <w:right w:val="none" w:sz="0" w:space="0" w:color="auto"/>
      </w:divBdr>
    </w:div>
    <w:div w:id="2116820711">
      <w:bodyDiv w:val="1"/>
      <w:marLeft w:val="0"/>
      <w:marRight w:val="0"/>
      <w:marTop w:val="0"/>
      <w:marBottom w:val="0"/>
      <w:divBdr>
        <w:top w:val="none" w:sz="0" w:space="0" w:color="auto"/>
        <w:left w:val="none" w:sz="0" w:space="0" w:color="auto"/>
        <w:bottom w:val="none" w:sz="0" w:space="0" w:color="auto"/>
        <w:right w:val="none" w:sz="0" w:space="0" w:color="auto"/>
      </w:divBdr>
    </w:div>
    <w:div w:id="2117822282">
      <w:bodyDiv w:val="1"/>
      <w:marLeft w:val="0"/>
      <w:marRight w:val="0"/>
      <w:marTop w:val="0"/>
      <w:marBottom w:val="0"/>
      <w:divBdr>
        <w:top w:val="none" w:sz="0" w:space="0" w:color="auto"/>
        <w:left w:val="none" w:sz="0" w:space="0" w:color="auto"/>
        <w:bottom w:val="none" w:sz="0" w:space="0" w:color="auto"/>
        <w:right w:val="none" w:sz="0" w:space="0" w:color="auto"/>
      </w:divBdr>
      <w:divsChild>
        <w:div w:id="296031622">
          <w:marLeft w:val="0"/>
          <w:marRight w:val="0"/>
          <w:marTop w:val="0"/>
          <w:marBottom w:val="0"/>
          <w:divBdr>
            <w:top w:val="none" w:sz="0" w:space="0" w:color="auto"/>
            <w:left w:val="none" w:sz="0" w:space="0" w:color="auto"/>
            <w:bottom w:val="none" w:sz="0" w:space="0" w:color="auto"/>
            <w:right w:val="none" w:sz="0" w:space="0" w:color="auto"/>
          </w:divBdr>
        </w:div>
        <w:div w:id="937639997">
          <w:marLeft w:val="0"/>
          <w:marRight w:val="0"/>
          <w:marTop w:val="0"/>
          <w:marBottom w:val="0"/>
          <w:divBdr>
            <w:top w:val="none" w:sz="0" w:space="0" w:color="auto"/>
            <w:left w:val="none" w:sz="0" w:space="0" w:color="auto"/>
            <w:bottom w:val="none" w:sz="0" w:space="0" w:color="auto"/>
            <w:right w:val="none" w:sz="0" w:space="0" w:color="auto"/>
          </w:divBdr>
        </w:div>
        <w:div w:id="1217428957">
          <w:marLeft w:val="0"/>
          <w:marRight w:val="0"/>
          <w:marTop w:val="0"/>
          <w:marBottom w:val="0"/>
          <w:divBdr>
            <w:top w:val="none" w:sz="0" w:space="0" w:color="auto"/>
            <w:left w:val="none" w:sz="0" w:space="0" w:color="auto"/>
            <w:bottom w:val="none" w:sz="0" w:space="0" w:color="auto"/>
            <w:right w:val="none" w:sz="0" w:space="0" w:color="auto"/>
          </w:divBdr>
        </w:div>
        <w:div w:id="1869027037">
          <w:marLeft w:val="0"/>
          <w:marRight w:val="0"/>
          <w:marTop w:val="0"/>
          <w:marBottom w:val="0"/>
          <w:divBdr>
            <w:top w:val="none" w:sz="0" w:space="0" w:color="auto"/>
            <w:left w:val="none" w:sz="0" w:space="0" w:color="auto"/>
            <w:bottom w:val="none" w:sz="0" w:space="0" w:color="auto"/>
            <w:right w:val="none" w:sz="0" w:space="0" w:color="auto"/>
          </w:divBdr>
        </w:div>
      </w:divsChild>
    </w:div>
    <w:div w:id="214068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19</Pages>
  <Words>6901</Words>
  <Characters>37959</Characters>
  <Application>Microsoft Office Word</Application>
  <DocSecurity>0</DocSecurity>
  <Lines>316</Lines>
  <Paragraphs>89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Georges Cherry</dc:creator>
  <cp:keywords/>
  <dc:description/>
  <cp:lastModifiedBy>Georges Cherry</cp:lastModifiedBy>
  <cp:revision>3</cp:revision>
  <cp:lastPrinted>2024-10-21T07:08:00Z</cp:lastPrinted>
  <dcterms:created xsi:type="dcterms:W3CDTF">2026-08-12T13:46:00Z</dcterms:created>
  <dcterms:modified xsi:type="dcterms:W3CDTF">2026-08-12T14:00:00Z</dcterms:modified>
</cp:coreProperties>
</file>