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06EC8" w14:textId="41D141FF" w:rsidR="00843F0E" w:rsidRPr="00843F0E" w:rsidRDefault="00843F0E" w:rsidP="00843F0E">
      <w:pPr>
        <w:pStyle w:val="Titre1"/>
      </w:pPr>
      <w:r w:rsidRPr="00843F0E">
        <w:t xml:space="preserve">FICHE 2 </w:t>
      </w:r>
      <w:r>
        <w:t>-</w:t>
      </w:r>
      <w:r w:rsidRPr="00843F0E">
        <w:t xml:space="preserve"> LA TVA</w:t>
      </w:r>
      <w:r>
        <w:t> :</w:t>
      </w:r>
      <w:r w:rsidRPr="00843F0E">
        <w:t xml:space="preserve"> CHAMP D’APPLICATION ET TERRITORIALITÉ</w:t>
      </w:r>
    </w:p>
    <w:p w14:paraId="53F6A354" w14:textId="77777777" w:rsidR="00843F0E" w:rsidRPr="00843F0E" w:rsidRDefault="00843F0E" w:rsidP="00843F0E">
      <w:pPr>
        <w:spacing w:after="0" w:line="240" w:lineRule="auto"/>
      </w:pPr>
      <w:r w:rsidRPr="00843F0E">
        <w:rPr>
          <w:b/>
          <w:bCs/>
        </w:rPr>
        <w:t>Droit vérifié au 12 août 2026</w:t>
      </w:r>
    </w:p>
    <w:p w14:paraId="37E4C1F4" w14:textId="3B29A96C" w:rsidR="00843F0E" w:rsidRPr="00843F0E" w:rsidRDefault="00843F0E" w:rsidP="00843F0E">
      <w:pPr>
        <w:spacing w:after="0" w:line="240" w:lineRule="auto"/>
      </w:pPr>
      <w:r w:rsidRPr="00843F0E">
        <w:t xml:space="preserve">La </w:t>
      </w:r>
      <w:r w:rsidRPr="00843F0E">
        <w:rPr>
          <w:b/>
          <w:bCs/>
        </w:rPr>
        <w:t>taxe sur la valeur ajoutée (TVA)</w:t>
      </w:r>
      <w:r w:rsidRPr="00843F0E">
        <w:t xml:space="preserve"> est un impôt général sur la consommation. L’entreprise intervient généralement comme </w:t>
      </w:r>
      <w:r w:rsidRPr="00843F0E">
        <w:rPr>
          <w:b/>
          <w:bCs/>
        </w:rPr>
        <w:t>collecteur de l’impôt</w:t>
      </w:r>
      <w:r>
        <w:t> :</w:t>
      </w:r>
      <w:r w:rsidRPr="00843F0E">
        <w:t xml:space="preserve"> elle facture la TVA sur ses opérations imposables et, sous réserve des conditions légales, déduit la TVA supportée sur ses achats.</w:t>
      </w:r>
    </w:p>
    <w:p w14:paraId="5DF191D1" w14:textId="10A61DFE" w:rsidR="00843F0E" w:rsidRPr="00843F0E" w:rsidRDefault="00843F0E" w:rsidP="00843F0E">
      <w:pPr>
        <w:spacing w:after="0" w:line="240" w:lineRule="auto"/>
      </w:pPr>
      <w:r w:rsidRPr="00843F0E">
        <w:t>Avant de calculer une TVA, il faut toujours répondre à deux questions</w:t>
      </w:r>
      <w:r>
        <w:t> :</w:t>
      </w:r>
    </w:p>
    <w:p w14:paraId="1773F983" w14:textId="18DCBBC5" w:rsidR="00843F0E" w:rsidRPr="00843F0E" w:rsidRDefault="00843F0E">
      <w:pPr>
        <w:numPr>
          <w:ilvl w:val="0"/>
          <w:numId w:val="1"/>
        </w:numPr>
        <w:spacing w:after="0" w:line="240" w:lineRule="auto"/>
      </w:pPr>
      <w:r w:rsidRPr="00843F0E">
        <w:rPr>
          <w:b/>
          <w:bCs/>
        </w:rPr>
        <w:t>L’opération entre-t-elle dans le champ d’application de la TVA et est-elle effectivement imposable</w:t>
      </w:r>
      <w:r>
        <w:rPr>
          <w:b/>
          <w:bCs/>
        </w:rPr>
        <w:t> ?</w:t>
      </w:r>
    </w:p>
    <w:p w14:paraId="5737D05C" w14:textId="3F9A8FC3" w:rsidR="00843F0E" w:rsidRPr="00843F0E" w:rsidRDefault="00843F0E">
      <w:pPr>
        <w:numPr>
          <w:ilvl w:val="0"/>
          <w:numId w:val="1"/>
        </w:numPr>
        <w:spacing w:after="0" w:line="240" w:lineRule="auto"/>
      </w:pPr>
      <w:r w:rsidRPr="00843F0E">
        <w:rPr>
          <w:b/>
          <w:bCs/>
        </w:rPr>
        <w:t>Dans quel État l’opération est-elle située au regard des règles de territorialité</w:t>
      </w:r>
      <w:r>
        <w:rPr>
          <w:b/>
          <w:bCs/>
        </w:rPr>
        <w:t> ?</w:t>
      </w:r>
    </w:p>
    <w:p w14:paraId="134134FD" w14:textId="77777777" w:rsidR="00843F0E" w:rsidRPr="00843F0E" w:rsidRDefault="00843F0E" w:rsidP="00843F0E">
      <w:pPr>
        <w:spacing w:after="0" w:line="240" w:lineRule="auto"/>
      </w:pPr>
      <w:r w:rsidRPr="00843F0E">
        <w:rPr>
          <w:b/>
          <w:bCs/>
        </w:rPr>
        <w:t>Attention à la recodification de la TVA.</w:t>
      </w:r>
      <w:r w:rsidRPr="00843F0E">
        <w:t xml:space="preserve"> Le transfert des dispositions relatives à la TVA du </w:t>
      </w:r>
      <w:r w:rsidRPr="00843F0E">
        <w:rPr>
          <w:b/>
          <w:bCs/>
        </w:rPr>
        <w:t>Code général des impôts (CGI)</w:t>
      </w:r>
      <w:r w:rsidRPr="00843F0E">
        <w:t xml:space="preserve"> vers le </w:t>
      </w:r>
      <w:r w:rsidRPr="00843F0E">
        <w:rPr>
          <w:b/>
          <w:bCs/>
        </w:rPr>
        <w:t>Code des impositions sur les biens et services (CIBS)</w:t>
      </w:r>
      <w:r w:rsidRPr="00843F0E">
        <w:t xml:space="preserve">, initialement prévu au 1er septembre 2026, a été reporté au </w:t>
      </w:r>
      <w:r w:rsidRPr="00843F0E">
        <w:rPr>
          <w:b/>
          <w:bCs/>
        </w:rPr>
        <w:t>1er janvier 2027</w:t>
      </w:r>
      <w:r w:rsidRPr="00843F0E">
        <w:t>. Les références de cette fiche demeurent donc celles du CGI pour les opérations réalisées en 2026. Ce transfert constitue une recodification à droit constant pour les opérateurs.</w:t>
      </w:r>
    </w:p>
    <w:p w14:paraId="479A8009" w14:textId="77777777" w:rsidR="00843F0E" w:rsidRPr="00843F0E" w:rsidRDefault="00843F0E" w:rsidP="00843F0E">
      <w:pPr>
        <w:pStyle w:val="Titre1"/>
      </w:pPr>
      <w:r w:rsidRPr="00843F0E">
        <w:t>1. Comprendre le mécanisme général de la TVA</w:t>
      </w:r>
    </w:p>
    <w:p w14:paraId="0D2EC6F8" w14:textId="5D767E06" w:rsidR="00843F0E" w:rsidRPr="00843F0E" w:rsidRDefault="00843F0E" w:rsidP="00843F0E">
      <w:pPr>
        <w:spacing w:after="0" w:line="240" w:lineRule="auto"/>
      </w:pPr>
      <w:r w:rsidRPr="00843F0E">
        <w:t>Pour une entreprise assujettie réalisant des opérations ouvrant droit à déduction</w:t>
      </w:r>
      <w:r>
        <w:t> :</w:t>
      </w:r>
    </w:p>
    <w:p w14:paraId="5693C892" w14:textId="77777777" w:rsidR="00843F0E" w:rsidRPr="00843F0E" w:rsidRDefault="00843F0E" w:rsidP="00843F0E">
      <w:pPr>
        <w:spacing w:after="0" w:line="240" w:lineRule="auto"/>
      </w:pPr>
      <w:r w:rsidRPr="00843F0E">
        <w:rPr>
          <w:b/>
          <w:bCs/>
        </w:rPr>
        <w:t>TVA facturée aux clients = TVA collectée</w:t>
      </w:r>
    </w:p>
    <w:p w14:paraId="7E8276E1" w14:textId="77777777" w:rsidR="00843F0E" w:rsidRPr="00843F0E" w:rsidRDefault="00843F0E" w:rsidP="00843F0E">
      <w:pPr>
        <w:spacing w:after="0" w:line="240" w:lineRule="auto"/>
      </w:pPr>
      <w:r w:rsidRPr="00843F0E">
        <w:rPr>
          <w:b/>
          <w:bCs/>
        </w:rPr>
        <w:t>TVA payée aux fournisseurs = TVA déductible</w:t>
      </w:r>
    </w:p>
    <w:p w14:paraId="6E17A0E1" w14:textId="5D300AB9" w:rsidR="00843F0E" w:rsidRPr="00843F0E" w:rsidRDefault="00843F0E" w:rsidP="00843F0E">
      <w:pPr>
        <w:spacing w:after="0" w:line="240" w:lineRule="auto"/>
      </w:pPr>
      <w:r w:rsidRPr="00843F0E">
        <w:t>Puis</w:t>
      </w:r>
      <w:r>
        <w:t> :</w:t>
      </w:r>
    </w:p>
    <w:p w14:paraId="1B83BD6B" w14:textId="77777777" w:rsidR="00843F0E" w:rsidRPr="00843F0E" w:rsidRDefault="00843F0E" w:rsidP="00843F0E">
      <w:pPr>
        <w:spacing w:after="0" w:line="240" w:lineRule="auto"/>
      </w:pPr>
      <w:r w:rsidRPr="00843F0E">
        <w:rPr>
          <w:b/>
          <w:bCs/>
        </w:rPr>
        <w:t>TVA à payer = TVA collectée − TVA déductible</w:t>
      </w:r>
    </w:p>
    <w:p w14:paraId="28067815" w14:textId="77777777" w:rsidR="00843F0E" w:rsidRPr="00843F0E" w:rsidRDefault="00843F0E" w:rsidP="00843F0E">
      <w:pPr>
        <w:spacing w:after="0" w:line="240" w:lineRule="auto"/>
      </w:pPr>
      <w:r w:rsidRPr="00843F0E">
        <w:t xml:space="preserve">Lorsque la TVA déductible est supérieure à la TVA collectée, l'entreprise dispose d'un </w:t>
      </w:r>
      <w:r w:rsidRPr="00843F0E">
        <w:rPr>
          <w:b/>
          <w:bCs/>
        </w:rPr>
        <w:t>crédit de TVA</w:t>
      </w:r>
      <w:r w:rsidRPr="00843F0E">
        <w:t>.</w:t>
      </w:r>
    </w:p>
    <w:p w14:paraId="1B3978AD" w14:textId="17A3946E" w:rsidR="00843F0E" w:rsidRPr="00843F0E" w:rsidRDefault="00843F0E" w:rsidP="00843F0E">
      <w:pPr>
        <w:spacing w:after="0" w:line="240" w:lineRule="auto"/>
      </w:pPr>
      <w:r w:rsidRPr="00843F0E">
        <w:rPr>
          <w:i/>
          <w:iCs/>
        </w:rPr>
        <w:t>Exemple simple</w:t>
      </w:r>
      <w:r>
        <w:rPr>
          <w:i/>
          <w:iCs/>
        </w:rPr>
        <w:t> :</w:t>
      </w:r>
    </w:p>
    <w:p w14:paraId="06D73D6C" w14:textId="4B7B6A0F" w:rsidR="00843F0E" w:rsidRPr="00843F0E" w:rsidRDefault="00843F0E" w:rsidP="00843F0E">
      <w:pPr>
        <w:spacing w:after="0" w:line="240" w:lineRule="auto"/>
      </w:pPr>
      <w:r w:rsidRPr="00843F0E">
        <w:t>Une entreprise achète une marchandise 1 000</w:t>
      </w:r>
      <w:r>
        <w:t> €</w:t>
      </w:r>
      <w:r w:rsidRPr="00843F0E">
        <w:t xml:space="preserve"> HT et la revend 1 500</w:t>
      </w:r>
      <w:r>
        <w:t> €</w:t>
      </w:r>
      <w:r w:rsidRPr="00843F0E">
        <w:t xml:space="preserve"> HT. En retenant, uniquement pour illustrer le mécanisme, un taux de 20</w:t>
      </w:r>
      <w:r>
        <w:t> % :</w:t>
      </w:r>
    </w:p>
    <w:p w14:paraId="0A5C1109" w14:textId="26803FE4" w:rsidR="00843F0E" w:rsidRPr="00843F0E" w:rsidRDefault="00843F0E">
      <w:pPr>
        <w:numPr>
          <w:ilvl w:val="0"/>
          <w:numId w:val="2"/>
        </w:numPr>
        <w:spacing w:after="0" w:line="240" w:lineRule="auto"/>
      </w:pPr>
      <w:r w:rsidRPr="00843F0E">
        <w:t>TVA déductible</w:t>
      </w:r>
      <w:r>
        <w:t> :</w:t>
      </w:r>
      <w:r w:rsidRPr="00843F0E">
        <w:t xml:space="preserve"> 1 000 × 20</w:t>
      </w:r>
      <w:r>
        <w:t> %</w:t>
      </w:r>
      <w:r w:rsidRPr="00843F0E">
        <w:t xml:space="preserve"> = 200</w:t>
      </w:r>
      <w:r>
        <w:t> € ;</w:t>
      </w:r>
    </w:p>
    <w:p w14:paraId="09062D9C" w14:textId="5C2D6926" w:rsidR="00843F0E" w:rsidRPr="00843F0E" w:rsidRDefault="00843F0E">
      <w:pPr>
        <w:numPr>
          <w:ilvl w:val="0"/>
          <w:numId w:val="2"/>
        </w:numPr>
        <w:spacing w:after="0" w:line="240" w:lineRule="auto"/>
      </w:pPr>
      <w:r w:rsidRPr="00843F0E">
        <w:t>TVA collectée</w:t>
      </w:r>
      <w:r>
        <w:t> :</w:t>
      </w:r>
      <w:r w:rsidRPr="00843F0E">
        <w:t xml:space="preserve"> 1 500 × 20</w:t>
      </w:r>
      <w:r>
        <w:t> %</w:t>
      </w:r>
      <w:r w:rsidRPr="00843F0E">
        <w:t xml:space="preserve"> = 300</w:t>
      </w:r>
      <w:r>
        <w:t> € ;</w:t>
      </w:r>
    </w:p>
    <w:p w14:paraId="4D107B02" w14:textId="098AE526" w:rsidR="00843F0E" w:rsidRPr="00843F0E" w:rsidRDefault="00843F0E">
      <w:pPr>
        <w:numPr>
          <w:ilvl w:val="0"/>
          <w:numId w:val="2"/>
        </w:numPr>
        <w:spacing w:after="0" w:line="240" w:lineRule="auto"/>
      </w:pPr>
      <w:r w:rsidRPr="00843F0E">
        <w:t>TVA à reverser</w:t>
      </w:r>
      <w:r>
        <w:t> :</w:t>
      </w:r>
      <w:r w:rsidRPr="00843F0E">
        <w:t xml:space="preserve"> 300 − 200 = </w:t>
      </w:r>
      <w:r w:rsidRPr="00843F0E">
        <w:rPr>
          <w:b/>
          <w:bCs/>
        </w:rPr>
        <w:t>100</w:t>
      </w:r>
      <w:r>
        <w:rPr>
          <w:b/>
          <w:bCs/>
        </w:rPr>
        <w:t> €</w:t>
      </w:r>
      <w:r w:rsidRPr="00843F0E">
        <w:t>.</w:t>
      </w:r>
    </w:p>
    <w:p w14:paraId="0C4BE48E" w14:textId="77777777" w:rsidR="00843F0E" w:rsidRPr="00843F0E" w:rsidRDefault="00843F0E" w:rsidP="00843F0E">
      <w:pPr>
        <w:spacing w:after="0" w:line="240" w:lineRule="auto"/>
      </w:pPr>
      <w:r w:rsidRPr="00843F0E">
        <w:t xml:space="preserve">La TVA reversée correspond ainsi à la taxation de la </w:t>
      </w:r>
      <w:r w:rsidRPr="00843F0E">
        <w:rPr>
          <w:b/>
          <w:bCs/>
        </w:rPr>
        <w:t>valeur ajoutée</w:t>
      </w:r>
      <w:r w:rsidRPr="00843F0E">
        <w:t xml:space="preserve"> créée par l’entreprise.</w:t>
      </w:r>
    </w:p>
    <w:p w14:paraId="568BD37B" w14:textId="77777777" w:rsidR="00843F0E" w:rsidRPr="00843F0E" w:rsidRDefault="00843F0E" w:rsidP="00843F0E">
      <w:pPr>
        <w:spacing w:after="0" w:line="240" w:lineRule="auto"/>
      </w:pPr>
      <w:r w:rsidRPr="00843F0E">
        <w:t>Le calcul, les taux, l’exigibilité et le droit à déduction seront étudiés dans la fiche 3.</w:t>
      </w:r>
    </w:p>
    <w:p w14:paraId="4D3D02DB" w14:textId="77777777" w:rsidR="00843F0E" w:rsidRPr="00843F0E" w:rsidRDefault="00843F0E" w:rsidP="00843F0E">
      <w:pPr>
        <w:pStyle w:val="Titre1"/>
      </w:pPr>
      <w:r w:rsidRPr="00843F0E">
        <w:t>2. Identifier l’assujetti à la TVA</w:t>
      </w:r>
    </w:p>
    <w:p w14:paraId="38A357FC" w14:textId="77777777" w:rsidR="00843F0E" w:rsidRPr="00843F0E" w:rsidRDefault="00843F0E" w:rsidP="00843F0E">
      <w:pPr>
        <w:spacing w:after="0" w:line="240" w:lineRule="auto"/>
        <w:rPr>
          <w:b/>
          <w:bCs/>
        </w:rPr>
      </w:pPr>
      <w:r w:rsidRPr="00843F0E">
        <w:rPr>
          <w:b/>
          <w:bCs/>
        </w:rPr>
        <w:t>2.1. La définition de l’assujetti</w:t>
      </w:r>
    </w:p>
    <w:p w14:paraId="6D7342E0" w14:textId="061ED139" w:rsidR="00843F0E" w:rsidRPr="00843F0E" w:rsidRDefault="00843F0E" w:rsidP="00843F0E">
      <w:pPr>
        <w:spacing w:after="0" w:line="240" w:lineRule="auto"/>
      </w:pPr>
      <w:r w:rsidRPr="00843F0E">
        <w:t xml:space="preserve">Est </w:t>
      </w:r>
      <w:r w:rsidRPr="00843F0E">
        <w:rPr>
          <w:b/>
          <w:bCs/>
        </w:rPr>
        <w:t>assujettie à la TVA</w:t>
      </w:r>
      <w:r w:rsidRPr="00843F0E">
        <w:t xml:space="preserve"> toute personne qui exerce </w:t>
      </w:r>
      <w:r w:rsidRPr="00843F0E">
        <w:rPr>
          <w:b/>
          <w:bCs/>
        </w:rPr>
        <w:t>de manière indépendante une activité économique</w:t>
      </w:r>
      <w:r w:rsidRPr="00843F0E">
        <w:t>, quels que soient</w:t>
      </w:r>
      <w:r>
        <w:t> :</w:t>
      </w:r>
    </w:p>
    <w:p w14:paraId="79D96D87" w14:textId="209D6535" w:rsidR="00843F0E" w:rsidRPr="00843F0E" w:rsidRDefault="00843F0E">
      <w:pPr>
        <w:numPr>
          <w:ilvl w:val="0"/>
          <w:numId w:val="3"/>
        </w:numPr>
        <w:spacing w:after="0" w:line="240" w:lineRule="auto"/>
      </w:pPr>
      <w:r w:rsidRPr="00843F0E">
        <w:t>son statut juridique</w:t>
      </w:r>
      <w:r>
        <w:t> ;</w:t>
      </w:r>
    </w:p>
    <w:p w14:paraId="254BD273" w14:textId="2D8A2892" w:rsidR="00843F0E" w:rsidRPr="00843F0E" w:rsidRDefault="00843F0E">
      <w:pPr>
        <w:numPr>
          <w:ilvl w:val="0"/>
          <w:numId w:val="3"/>
        </w:numPr>
        <w:spacing w:after="0" w:line="240" w:lineRule="auto"/>
      </w:pPr>
      <w:r w:rsidRPr="00843F0E">
        <w:t>sa situation au regard des autres impôts</w:t>
      </w:r>
      <w:r>
        <w:t> ;</w:t>
      </w:r>
    </w:p>
    <w:p w14:paraId="68D549BC" w14:textId="3580D965" w:rsidR="00843F0E" w:rsidRPr="00843F0E" w:rsidRDefault="00843F0E">
      <w:pPr>
        <w:numPr>
          <w:ilvl w:val="0"/>
          <w:numId w:val="3"/>
        </w:numPr>
        <w:spacing w:after="0" w:line="240" w:lineRule="auto"/>
      </w:pPr>
      <w:r w:rsidRPr="00843F0E">
        <w:t>la forme de son intervention</w:t>
      </w:r>
      <w:r>
        <w:t> ;</w:t>
      </w:r>
    </w:p>
    <w:p w14:paraId="597AA7D5" w14:textId="77777777" w:rsidR="00843F0E" w:rsidRPr="00843F0E" w:rsidRDefault="00843F0E">
      <w:pPr>
        <w:numPr>
          <w:ilvl w:val="0"/>
          <w:numId w:val="3"/>
        </w:numPr>
        <w:spacing w:after="0" w:line="240" w:lineRule="auto"/>
      </w:pPr>
      <w:r w:rsidRPr="00843F0E">
        <w:t>le résultat de son activité.</w:t>
      </w:r>
    </w:p>
    <w:p w14:paraId="51857DDB" w14:textId="77777777" w:rsidR="00843F0E" w:rsidRPr="00843F0E" w:rsidRDefault="00843F0E" w:rsidP="00843F0E">
      <w:pPr>
        <w:spacing w:after="0" w:line="240" w:lineRule="auto"/>
      </w:pPr>
      <w:r w:rsidRPr="00843F0E">
        <w:t>Sont notamment des activités économiques les activités de producteur, commerçant, prestataire de services, agriculteur ou professionnel libéral.</w:t>
      </w:r>
    </w:p>
    <w:p w14:paraId="093A0E7B" w14:textId="77777777" w:rsidR="00843F0E" w:rsidRPr="00843F0E" w:rsidRDefault="00843F0E" w:rsidP="00843F0E">
      <w:pPr>
        <w:spacing w:after="0" w:line="240" w:lineRule="auto"/>
        <w:rPr>
          <w:b/>
          <w:bCs/>
        </w:rPr>
      </w:pPr>
      <w:r w:rsidRPr="00843F0E">
        <w:rPr>
          <w:b/>
          <w:bCs/>
        </w:rPr>
        <w:t>2.2. La condition d’indépendance</w:t>
      </w:r>
    </w:p>
    <w:p w14:paraId="134A48F2" w14:textId="77777777" w:rsidR="00843F0E" w:rsidRPr="00843F0E" w:rsidRDefault="00843F0E" w:rsidP="00843F0E">
      <w:pPr>
        <w:spacing w:after="0" w:line="240" w:lineRule="auto"/>
      </w:pPr>
      <w:r w:rsidRPr="00843F0E">
        <w:t xml:space="preserve">L’activité doit être exercée </w:t>
      </w:r>
      <w:r w:rsidRPr="00843F0E">
        <w:rPr>
          <w:b/>
          <w:bCs/>
        </w:rPr>
        <w:t>de manière indépendante</w:t>
      </w:r>
      <w:r w:rsidRPr="00843F0E">
        <w:t>.</w:t>
      </w:r>
    </w:p>
    <w:p w14:paraId="23DD3199" w14:textId="77777777" w:rsidR="00843F0E" w:rsidRPr="00843F0E" w:rsidRDefault="00843F0E" w:rsidP="00843F0E">
      <w:pPr>
        <w:spacing w:after="0" w:line="240" w:lineRule="auto"/>
      </w:pPr>
      <w:r w:rsidRPr="00843F0E">
        <w:t>Un salarié n’est donc pas assujetti à la TVA au titre de son activité salariée, car il agit dans le cadre d’un lien de subordination.</w:t>
      </w:r>
    </w:p>
    <w:tbl>
      <w:tblPr>
        <w:tblStyle w:val="Grilledutableau"/>
        <w:tblW w:w="0" w:type="auto"/>
        <w:tblLook w:val="04A0" w:firstRow="1" w:lastRow="0" w:firstColumn="1" w:lastColumn="0" w:noHBand="0" w:noVBand="1"/>
      </w:tblPr>
      <w:tblGrid>
        <w:gridCol w:w="4823"/>
        <w:gridCol w:w="5633"/>
      </w:tblGrid>
      <w:tr w:rsidR="00843F0E" w:rsidRPr="00843F0E" w14:paraId="7AE119D2" w14:textId="77777777" w:rsidTr="00843F0E">
        <w:trPr>
          <w:tblHeader/>
        </w:trPr>
        <w:tc>
          <w:tcPr>
            <w:tcW w:w="0" w:type="auto"/>
            <w:hideMark/>
          </w:tcPr>
          <w:p w14:paraId="77C49192"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Situation</w:t>
            </w:r>
          </w:p>
        </w:tc>
        <w:tc>
          <w:tcPr>
            <w:tcW w:w="0" w:type="auto"/>
            <w:hideMark/>
          </w:tcPr>
          <w:p w14:paraId="4B1189D2"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Qualité au regard de la TVA</w:t>
            </w:r>
          </w:p>
        </w:tc>
      </w:tr>
      <w:tr w:rsidR="00843F0E" w:rsidRPr="00843F0E" w14:paraId="29987E4A" w14:textId="77777777" w:rsidTr="00843F0E">
        <w:tc>
          <w:tcPr>
            <w:tcW w:w="0" w:type="auto"/>
            <w:hideMark/>
          </w:tcPr>
          <w:p w14:paraId="28A89A02" w14:textId="77777777" w:rsidR="00843F0E" w:rsidRPr="00843F0E" w:rsidRDefault="00843F0E" w:rsidP="00843F0E">
            <w:pPr>
              <w:jc w:val="left"/>
              <w:rPr>
                <w:rFonts w:ascii="Calibri" w:hAnsi="Calibri" w:cs="Calibri"/>
                <w:sz w:val="20"/>
              </w:rPr>
            </w:pPr>
            <w:r w:rsidRPr="00843F0E">
              <w:rPr>
                <w:rFonts w:ascii="Calibri" w:hAnsi="Calibri" w:cs="Calibri"/>
                <w:sz w:val="20"/>
              </w:rPr>
              <w:t>Commerçant indépendant</w:t>
            </w:r>
          </w:p>
        </w:tc>
        <w:tc>
          <w:tcPr>
            <w:tcW w:w="0" w:type="auto"/>
            <w:hideMark/>
          </w:tcPr>
          <w:p w14:paraId="6728F6FF" w14:textId="77777777" w:rsidR="00843F0E" w:rsidRPr="00843F0E" w:rsidRDefault="00843F0E" w:rsidP="00843F0E">
            <w:pPr>
              <w:jc w:val="left"/>
              <w:rPr>
                <w:rFonts w:ascii="Calibri" w:hAnsi="Calibri" w:cs="Calibri"/>
                <w:sz w:val="20"/>
              </w:rPr>
            </w:pPr>
            <w:r w:rsidRPr="00843F0E">
              <w:rPr>
                <w:rFonts w:ascii="Calibri" w:hAnsi="Calibri" w:cs="Calibri"/>
                <w:sz w:val="20"/>
              </w:rPr>
              <w:t>Assujetti</w:t>
            </w:r>
          </w:p>
        </w:tc>
      </w:tr>
      <w:tr w:rsidR="00843F0E" w:rsidRPr="00843F0E" w14:paraId="3AEACEC4" w14:textId="77777777" w:rsidTr="00843F0E">
        <w:tc>
          <w:tcPr>
            <w:tcW w:w="0" w:type="auto"/>
            <w:hideMark/>
          </w:tcPr>
          <w:p w14:paraId="5A3194B4" w14:textId="77777777" w:rsidR="00843F0E" w:rsidRPr="00843F0E" w:rsidRDefault="00843F0E" w:rsidP="00843F0E">
            <w:pPr>
              <w:jc w:val="left"/>
              <w:rPr>
                <w:rFonts w:ascii="Calibri" w:hAnsi="Calibri" w:cs="Calibri"/>
                <w:sz w:val="20"/>
              </w:rPr>
            </w:pPr>
            <w:r w:rsidRPr="00843F0E">
              <w:rPr>
                <w:rFonts w:ascii="Calibri" w:hAnsi="Calibri" w:cs="Calibri"/>
                <w:sz w:val="20"/>
              </w:rPr>
              <w:t>Artisan</w:t>
            </w:r>
          </w:p>
        </w:tc>
        <w:tc>
          <w:tcPr>
            <w:tcW w:w="0" w:type="auto"/>
            <w:hideMark/>
          </w:tcPr>
          <w:p w14:paraId="3B22A398" w14:textId="77777777" w:rsidR="00843F0E" w:rsidRPr="00843F0E" w:rsidRDefault="00843F0E" w:rsidP="00843F0E">
            <w:pPr>
              <w:jc w:val="left"/>
              <w:rPr>
                <w:rFonts w:ascii="Calibri" w:hAnsi="Calibri" w:cs="Calibri"/>
                <w:sz w:val="20"/>
              </w:rPr>
            </w:pPr>
            <w:r w:rsidRPr="00843F0E">
              <w:rPr>
                <w:rFonts w:ascii="Calibri" w:hAnsi="Calibri" w:cs="Calibri"/>
                <w:sz w:val="20"/>
              </w:rPr>
              <w:t>Assujetti</w:t>
            </w:r>
          </w:p>
        </w:tc>
      </w:tr>
      <w:tr w:rsidR="00843F0E" w:rsidRPr="00843F0E" w14:paraId="24F552C1" w14:textId="77777777" w:rsidTr="00843F0E">
        <w:tc>
          <w:tcPr>
            <w:tcW w:w="0" w:type="auto"/>
            <w:hideMark/>
          </w:tcPr>
          <w:p w14:paraId="5D0B1928" w14:textId="77777777" w:rsidR="00843F0E" w:rsidRPr="00843F0E" w:rsidRDefault="00843F0E" w:rsidP="00843F0E">
            <w:pPr>
              <w:jc w:val="left"/>
              <w:rPr>
                <w:rFonts w:ascii="Calibri" w:hAnsi="Calibri" w:cs="Calibri"/>
                <w:sz w:val="20"/>
              </w:rPr>
            </w:pPr>
            <w:r w:rsidRPr="00843F0E">
              <w:rPr>
                <w:rFonts w:ascii="Calibri" w:hAnsi="Calibri" w:cs="Calibri"/>
                <w:sz w:val="20"/>
              </w:rPr>
              <w:t>Société commerciale</w:t>
            </w:r>
          </w:p>
        </w:tc>
        <w:tc>
          <w:tcPr>
            <w:tcW w:w="0" w:type="auto"/>
            <w:hideMark/>
          </w:tcPr>
          <w:p w14:paraId="0DD0F936" w14:textId="77777777" w:rsidR="00843F0E" w:rsidRPr="00843F0E" w:rsidRDefault="00843F0E" w:rsidP="00843F0E">
            <w:pPr>
              <w:jc w:val="left"/>
              <w:rPr>
                <w:rFonts w:ascii="Calibri" w:hAnsi="Calibri" w:cs="Calibri"/>
                <w:sz w:val="20"/>
              </w:rPr>
            </w:pPr>
            <w:r w:rsidRPr="00843F0E">
              <w:rPr>
                <w:rFonts w:ascii="Calibri" w:hAnsi="Calibri" w:cs="Calibri"/>
                <w:sz w:val="20"/>
              </w:rPr>
              <w:t>Assujettie</w:t>
            </w:r>
          </w:p>
        </w:tc>
      </w:tr>
      <w:tr w:rsidR="00843F0E" w:rsidRPr="00843F0E" w14:paraId="520C3EB5" w14:textId="77777777" w:rsidTr="00843F0E">
        <w:tc>
          <w:tcPr>
            <w:tcW w:w="0" w:type="auto"/>
            <w:hideMark/>
          </w:tcPr>
          <w:p w14:paraId="72746A30" w14:textId="77777777" w:rsidR="00843F0E" w:rsidRPr="00843F0E" w:rsidRDefault="00843F0E" w:rsidP="00843F0E">
            <w:pPr>
              <w:jc w:val="left"/>
              <w:rPr>
                <w:rFonts w:ascii="Calibri" w:hAnsi="Calibri" w:cs="Calibri"/>
                <w:sz w:val="20"/>
              </w:rPr>
            </w:pPr>
            <w:r w:rsidRPr="00843F0E">
              <w:rPr>
                <w:rFonts w:ascii="Calibri" w:hAnsi="Calibri" w:cs="Calibri"/>
                <w:sz w:val="20"/>
              </w:rPr>
              <w:t>Expert-comptable exerçant à titre indépendant</w:t>
            </w:r>
          </w:p>
        </w:tc>
        <w:tc>
          <w:tcPr>
            <w:tcW w:w="0" w:type="auto"/>
            <w:hideMark/>
          </w:tcPr>
          <w:p w14:paraId="771A967D" w14:textId="77777777" w:rsidR="00843F0E" w:rsidRPr="00843F0E" w:rsidRDefault="00843F0E" w:rsidP="00843F0E">
            <w:pPr>
              <w:jc w:val="left"/>
              <w:rPr>
                <w:rFonts w:ascii="Calibri" w:hAnsi="Calibri" w:cs="Calibri"/>
                <w:sz w:val="20"/>
              </w:rPr>
            </w:pPr>
            <w:r w:rsidRPr="00843F0E">
              <w:rPr>
                <w:rFonts w:ascii="Calibri" w:hAnsi="Calibri" w:cs="Calibri"/>
                <w:sz w:val="20"/>
              </w:rPr>
              <w:t>Assujetti</w:t>
            </w:r>
          </w:p>
        </w:tc>
      </w:tr>
      <w:tr w:rsidR="00843F0E" w:rsidRPr="00843F0E" w14:paraId="245FBB59" w14:textId="77777777" w:rsidTr="00843F0E">
        <w:tc>
          <w:tcPr>
            <w:tcW w:w="0" w:type="auto"/>
            <w:hideMark/>
          </w:tcPr>
          <w:p w14:paraId="3ACE84FD" w14:textId="77777777" w:rsidR="00843F0E" w:rsidRPr="00843F0E" w:rsidRDefault="00843F0E" w:rsidP="00843F0E">
            <w:pPr>
              <w:jc w:val="left"/>
              <w:rPr>
                <w:rFonts w:ascii="Calibri" w:hAnsi="Calibri" w:cs="Calibri"/>
                <w:sz w:val="20"/>
              </w:rPr>
            </w:pPr>
            <w:r w:rsidRPr="00843F0E">
              <w:rPr>
                <w:rFonts w:ascii="Calibri" w:hAnsi="Calibri" w:cs="Calibri"/>
                <w:sz w:val="20"/>
              </w:rPr>
              <w:lastRenderedPageBreak/>
              <w:t>Médecin exerçant à titre indépendant</w:t>
            </w:r>
          </w:p>
        </w:tc>
        <w:tc>
          <w:tcPr>
            <w:tcW w:w="0" w:type="auto"/>
            <w:hideMark/>
          </w:tcPr>
          <w:p w14:paraId="1FD0B295" w14:textId="77777777" w:rsidR="00843F0E" w:rsidRPr="00843F0E" w:rsidRDefault="00843F0E" w:rsidP="00843F0E">
            <w:pPr>
              <w:jc w:val="left"/>
              <w:rPr>
                <w:rFonts w:ascii="Calibri" w:hAnsi="Calibri" w:cs="Calibri"/>
                <w:sz w:val="20"/>
              </w:rPr>
            </w:pPr>
            <w:r w:rsidRPr="00843F0E">
              <w:rPr>
                <w:rFonts w:ascii="Calibri" w:hAnsi="Calibri" w:cs="Calibri"/>
                <w:sz w:val="20"/>
              </w:rPr>
              <w:t>Assujetti, mais ses principales prestations de soins peuvent être exonérées</w:t>
            </w:r>
          </w:p>
        </w:tc>
      </w:tr>
      <w:tr w:rsidR="00843F0E" w:rsidRPr="00843F0E" w14:paraId="224E85FD" w14:textId="77777777" w:rsidTr="00843F0E">
        <w:tc>
          <w:tcPr>
            <w:tcW w:w="0" w:type="auto"/>
            <w:hideMark/>
          </w:tcPr>
          <w:p w14:paraId="07A3082C" w14:textId="77777777" w:rsidR="00843F0E" w:rsidRPr="00843F0E" w:rsidRDefault="00843F0E" w:rsidP="00843F0E">
            <w:pPr>
              <w:jc w:val="left"/>
              <w:rPr>
                <w:rFonts w:ascii="Calibri" w:hAnsi="Calibri" w:cs="Calibri"/>
                <w:sz w:val="20"/>
              </w:rPr>
            </w:pPr>
            <w:r w:rsidRPr="00843F0E">
              <w:rPr>
                <w:rFonts w:ascii="Calibri" w:hAnsi="Calibri" w:cs="Calibri"/>
                <w:sz w:val="20"/>
              </w:rPr>
              <w:t>Salarié au titre de son salaire</w:t>
            </w:r>
          </w:p>
        </w:tc>
        <w:tc>
          <w:tcPr>
            <w:tcW w:w="0" w:type="auto"/>
            <w:hideMark/>
          </w:tcPr>
          <w:p w14:paraId="147D345D" w14:textId="77777777" w:rsidR="00843F0E" w:rsidRPr="00843F0E" w:rsidRDefault="00843F0E" w:rsidP="00843F0E">
            <w:pPr>
              <w:jc w:val="left"/>
              <w:rPr>
                <w:rFonts w:ascii="Calibri" w:hAnsi="Calibri" w:cs="Calibri"/>
                <w:sz w:val="20"/>
              </w:rPr>
            </w:pPr>
            <w:r w:rsidRPr="00843F0E">
              <w:rPr>
                <w:rFonts w:ascii="Calibri" w:hAnsi="Calibri" w:cs="Calibri"/>
                <w:sz w:val="20"/>
              </w:rPr>
              <w:t>Non-assujetti</w:t>
            </w:r>
          </w:p>
        </w:tc>
      </w:tr>
      <w:tr w:rsidR="00843F0E" w:rsidRPr="00843F0E" w14:paraId="4389E476" w14:textId="77777777" w:rsidTr="00843F0E">
        <w:tc>
          <w:tcPr>
            <w:tcW w:w="0" w:type="auto"/>
            <w:hideMark/>
          </w:tcPr>
          <w:p w14:paraId="39770936" w14:textId="77777777" w:rsidR="00843F0E" w:rsidRPr="00843F0E" w:rsidRDefault="00843F0E" w:rsidP="00843F0E">
            <w:pPr>
              <w:jc w:val="left"/>
              <w:rPr>
                <w:rFonts w:ascii="Calibri" w:hAnsi="Calibri" w:cs="Calibri"/>
                <w:sz w:val="20"/>
              </w:rPr>
            </w:pPr>
            <w:r w:rsidRPr="00843F0E">
              <w:rPr>
                <w:rFonts w:ascii="Calibri" w:hAnsi="Calibri" w:cs="Calibri"/>
                <w:sz w:val="20"/>
              </w:rPr>
              <w:t>Particulier vendant occasionnellement son mobilier personnel</w:t>
            </w:r>
          </w:p>
        </w:tc>
        <w:tc>
          <w:tcPr>
            <w:tcW w:w="0" w:type="auto"/>
            <w:hideMark/>
          </w:tcPr>
          <w:p w14:paraId="26A92F57" w14:textId="77777777" w:rsidR="00843F0E" w:rsidRPr="00843F0E" w:rsidRDefault="00843F0E" w:rsidP="00843F0E">
            <w:pPr>
              <w:jc w:val="left"/>
              <w:rPr>
                <w:rFonts w:ascii="Calibri" w:hAnsi="Calibri" w:cs="Calibri"/>
                <w:sz w:val="20"/>
              </w:rPr>
            </w:pPr>
            <w:r w:rsidRPr="00843F0E">
              <w:rPr>
                <w:rFonts w:ascii="Calibri" w:hAnsi="Calibri" w:cs="Calibri"/>
                <w:sz w:val="20"/>
              </w:rPr>
              <w:t>En principe non-assujetti</w:t>
            </w:r>
          </w:p>
        </w:tc>
      </w:tr>
    </w:tbl>
    <w:p w14:paraId="1C0E6420" w14:textId="77777777" w:rsidR="00843F0E" w:rsidRPr="00843F0E" w:rsidRDefault="00843F0E" w:rsidP="00843F0E">
      <w:pPr>
        <w:spacing w:after="0" w:line="240" w:lineRule="auto"/>
        <w:rPr>
          <w:b/>
          <w:bCs/>
        </w:rPr>
      </w:pPr>
      <w:r w:rsidRPr="00843F0E">
        <w:rPr>
          <w:b/>
          <w:bCs/>
        </w:rPr>
        <w:t>2.3. Assujetti, assujetti exonéré et non-assujetti</w:t>
      </w:r>
    </w:p>
    <w:p w14:paraId="6F23F09F" w14:textId="77777777" w:rsidR="00843F0E" w:rsidRPr="00843F0E" w:rsidRDefault="00843F0E" w:rsidP="00843F0E">
      <w:pPr>
        <w:spacing w:after="0" w:line="240" w:lineRule="auto"/>
      </w:pPr>
      <w:r w:rsidRPr="00843F0E">
        <w:t>Il faut impérativement distinguer trois situations.</w:t>
      </w:r>
    </w:p>
    <w:tbl>
      <w:tblPr>
        <w:tblStyle w:val="Grilledutableau"/>
        <w:tblW w:w="0" w:type="auto"/>
        <w:tblLook w:val="04A0" w:firstRow="1" w:lastRow="0" w:firstColumn="1" w:lastColumn="0" w:noHBand="0" w:noVBand="1"/>
      </w:tblPr>
      <w:tblGrid>
        <w:gridCol w:w="2712"/>
        <w:gridCol w:w="4670"/>
        <w:gridCol w:w="3074"/>
      </w:tblGrid>
      <w:tr w:rsidR="00843F0E" w:rsidRPr="00843F0E" w14:paraId="5A4E944F" w14:textId="77777777" w:rsidTr="00843F0E">
        <w:trPr>
          <w:tblHeader/>
        </w:trPr>
        <w:tc>
          <w:tcPr>
            <w:tcW w:w="0" w:type="auto"/>
            <w:hideMark/>
          </w:tcPr>
          <w:p w14:paraId="50D2EB29"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Situation</w:t>
            </w:r>
          </w:p>
        </w:tc>
        <w:tc>
          <w:tcPr>
            <w:tcW w:w="0" w:type="auto"/>
            <w:hideMark/>
          </w:tcPr>
          <w:p w14:paraId="46947736"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Signification</w:t>
            </w:r>
          </w:p>
        </w:tc>
        <w:tc>
          <w:tcPr>
            <w:tcW w:w="0" w:type="auto"/>
            <w:hideMark/>
          </w:tcPr>
          <w:p w14:paraId="48AE1AFF"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Conséquence générale</w:t>
            </w:r>
          </w:p>
        </w:tc>
      </w:tr>
      <w:tr w:rsidR="00843F0E" w:rsidRPr="00843F0E" w14:paraId="16B42446" w14:textId="77777777" w:rsidTr="00843F0E">
        <w:tc>
          <w:tcPr>
            <w:tcW w:w="0" w:type="auto"/>
            <w:hideMark/>
          </w:tcPr>
          <w:p w14:paraId="139C7537" w14:textId="77777777" w:rsidR="00843F0E" w:rsidRPr="00843F0E" w:rsidRDefault="00843F0E" w:rsidP="00843F0E">
            <w:pPr>
              <w:jc w:val="left"/>
              <w:rPr>
                <w:rFonts w:ascii="Calibri" w:hAnsi="Calibri" w:cs="Calibri"/>
                <w:sz w:val="20"/>
              </w:rPr>
            </w:pPr>
            <w:r w:rsidRPr="00843F0E">
              <w:rPr>
                <w:rFonts w:ascii="Calibri" w:hAnsi="Calibri" w:cs="Calibri"/>
                <w:b/>
                <w:bCs/>
                <w:sz w:val="20"/>
              </w:rPr>
              <w:t>Assujetti réalisant une opération imposable</w:t>
            </w:r>
          </w:p>
        </w:tc>
        <w:tc>
          <w:tcPr>
            <w:tcW w:w="0" w:type="auto"/>
            <w:hideMark/>
          </w:tcPr>
          <w:p w14:paraId="744982A3" w14:textId="77777777" w:rsidR="00843F0E" w:rsidRPr="00843F0E" w:rsidRDefault="00843F0E" w:rsidP="00843F0E">
            <w:pPr>
              <w:jc w:val="left"/>
              <w:rPr>
                <w:rFonts w:ascii="Calibri" w:hAnsi="Calibri" w:cs="Calibri"/>
                <w:sz w:val="20"/>
              </w:rPr>
            </w:pPr>
            <w:r w:rsidRPr="00843F0E">
              <w:rPr>
                <w:rFonts w:ascii="Calibri" w:hAnsi="Calibri" w:cs="Calibri"/>
                <w:sz w:val="20"/>
              </w:rPr>
              <w:t>L’activité entre dans le champ et aucune exonération ne s’applique</w:t>
            </w:r>
          </w:p>
        </w:tc>
        <w:tc>
          <w:tcPr>
            <w:tcW w:w="0" w:type="auto"/>
            <w:hideMark/>
          </w:tcPr>
          <w:p w14:paraId="4325A83E" w14:textId="77777777" w:rsidR="00843F0E" w:rsidRPr="00843F0E" w:rsidRDefault="00843F0E" w:rsidP="00843F0E">
            <w:pPr>
              <w:jc w:val="left"/>
              <w:rPr>
                <w:rFonts w:ascii="Calibri" w:hAnsi="Calibri" w:cs="Calibri"/>
                <w:sz w:val="20"/>
              </w:rPr>
            </w:pPr>
            <w:r w:rsidRPr="00843F0E">
              <w:rPr>
                <w:rFonts w:ascii="Calibri" w:hAnsi="Calibri" w:cs="Calibri"/>
                <w:sz w:val="20"/>
              </w:rPr>
              <w:t>TVA à facturer selon les règles applicables</w:t>
            </w:r>
          </w:p>
        </w:tc>
      </w:tr>
      <w:tr w:rsidR="00843F0E" w:rsidRPr="00843F0E" w14:paraId="4D8B15C6" w14:textId="77777777" w:rsidTr="00843F0E">
        <w:tc>
          <w:tcPr>
            <w:tcW w:w="0" w:type="auto"/>
            <w:hideMark/>
          </w:tcPr>
          <w:p w14:paraId="17E04B6D" w14:textId="77777777" w:rsidR="00843F0E" w:rsidRPr="00843F0E" w:rsidRDefault="00843F0E" w:rsidP="00843F0E">
            <w:pPr>
              <w:jc w:val="left"/>
              <w:rPr>
                <w:rFonts w:ascii="Calibri" w:hAnsi="Calibri" w:cs="Calibri"/>
                <w:sz w:val="20"/>
              </w:rPr>
            </w:pPr>
            <w:r w:rsidRPr="00843F0E">
              <w:rPr>
                <w:rFonts w:ascii="Calibri" w:hAnsi="Calibri" w:cs="Calibri"/>
                <w:b/>
                <w:bCs/>
                <w:sz w:val="20"/>
              </w:rPr>
              <w:t>Assujetti réalisant une opération exonérée</w:t>
            </w:r>
          </w:p>
        </w:tc>
        <w:tc>
          <w:tcPr>
            <w:tcW w:w="0" w:type="auto"/>
            <w:hideMark/>
          </w:tcPr>
          <w:p w14:paraId="12BA5EB4" w14:textId="77777777" w:rsidR="00843F0E" w:rsidRPr="00843F0E" w:rsidRDefault="00843F0E" w:rsidP="00843F0E">
            <w:pPr>
              <w:jc w:val="left"/>
              <w:rPr>
                <w:rFonts w:ascii="Calibri" w:hAnsi="Calibri" w:cs="Calibri"/>
                <w:sz w:val="20"/>
              </w:rPr>
            </w:pPr>
            <w:r w:rsidRPr="00843F0E">
              <w:rPr>
                <w:rFonts w:ascii="Calibri" w:hAnsi="Calibri" w:cs="Calibri"/>
                <w:sz w:val="20"/>
              </w:rPr>
              <w:t>L’activité entre dans le champ de la TVA mais un texte prévoit une exonération</w:t>
            </w:r>
          </w:p>
        </w:tc>
        <w:tc>
          <w:tcPr>
            <w:tcW w:w="0" w:type="auto"/>
            <w:hideMark/>
          </w:tcPr>
          <w:p w14:paraId="12CFEB85" w14:textId="77777777" w:rsidR="00843F0E" w:rsidRPr="00843F0E" w:rsidRDefault="00843F0E" w:rsidP="00843F0E">
            <w:pPr>
              <w:jc w:val="left"/>
              <w:rPr>
                <w:rFonts w:ascii="Calibri" w:hAnsi="Calibri" w:cs="Calibri"/>
                <w:sz w:val="20"/>
              </w:rPr>
            </w:pPr>
            <w:r w:rsidRPr="00843F0E">
              <w:rPr>
                <w:rFonts w:ascii="Calibri" w:hAnsi="Calibri" w:cs="Calibri"/>
                <w:sz w:val="20"/>
              </w:rPr>
              <w:t>Pas de TVA facturée sur l’opération</w:t>
            </w:r>
          </w:p>
        </w:tc>
      </w:tr>
      <w:tr w:rsidR="00843F0E" w:rsidRPr="00843F0E" w14:paraId="22F0109F" w14:textId="77777777" w:rsidTr="00843F0E">
        <w:tc>
          <w:tcPr>
            <w:tcW w:w="0" w:type="auto"/>
            <w:hideMark/>
          </w:tcPr>
          <w:p w14:paraId="6BCF1934" w14:textId="77777777" w:rsidR="00843F0E" w:rsidRPr="00843F0E" w:rsidRDefault="00843F0E" w:rsidP="00843F0E">
            <w:pPr>
              <w:jc w:val="left"/>
              <w:rPr>
                <w:rFonts w:ascii="Calibri" w:hAnsi="Calibri" w:cs="Calibri"/>
                <w:sz w:val="20"/>
              </w:rPr>
            </w:pPr>
            <w:r w:rsidRPr="00843F0E">
              <w:rPr>
                <w:rFonts w:ascii="Calibri" w:hAnsi="Calibri" w:cs="Calibri"/>
                <w:b/>
                <w:bCs/>
                <w:sz w:val="20"/>
              </w:rPr>
              <w:t>Non-assujetti</w:t>
            </w:r>
          </w:p>
        </w:tc>
        <w:tc>
          <w:tcPr>
            <w:tcW w:w="0" w:type="auto"/>
            <w:hideMark/>
          </w:tcPr>
          <w:p w14:paraId="0306DCA6" w14:textId="77777777" w:rsidR="00843F0E" w:rsidRPr="00843F0E" w:rsidRDefault="00843F0E" w:rsidP="00843F0E">
            <w:pPr>
              <w:jc w:val="left"/>
              <w:rPr>
                <w:rFonts w:ascii="Calibri" w:hAnsi="Calibri" w:cs="Calibri"/>
                <w:sz w:val="20"/>
              </w:rPr>
            </w:pPr>
            <w:r w:rsidRPr="00843F0E">
              <w:rPr>
                <w:rFonts w:ascii="Calibri" w:hAnsi="Calibri" w:cs="Calibri"/>
                <w:sz w:val="20"/>
              </w:rPr>
              <w:t>La personne n’exerce pas une activité économique indépendante au sens de la TVA</w:t>
            </w:r>
          </w:p>
        </w:tc>
        <w:tc>
          <w:tcPr>
            <w:tcW w:w="0" w:type="auto"/>
            <w:hideMark/>
          </w:tcPr>
          <w:p w14:paraId="394B906A" w14:textId="77777777" w:rsidR="00843F0E" w:rsidRPr="00843F0E" w:rsidRDefault="00843F0E" w:rsidP="00843F0E">
            <w:pPr>
              <w:jc w:val="left"/>
              <w:rPr>
                <w:rFonts w:ascii="Calibri" w:hAnsi="Calibri" w:cs="Calibri"/>
                <w:sz w:val="20"/>
              </w:rPr>
            </w:pPr>
            <w:r w:rsidRPr="00843F0E">
              <w:rPr>
                <w:rFonts w:ascii="Calibri" w:hAnsi="Calibri" w:cs="Calibri"/>
                <w:sz w:val="20"/>
              </w:rPr>
              <w:t>Opération hors du champ au titre de cette activité</w:t>
            </w:r>
          </w:p>
        </w:tc>
      </w:tr>
    </w:tbl>
    <w:p w14:paraId="6EBA73A2" w14:textId="1675DC23" w:rsidR="00843F0E" w:rsidRPr="00843F0E" w:rsidRDefault="00843F0E" w:rsidP="00843F0E">
      <w:pPr>
        <w:spacing w:after="0" w:line="240" w:lineRule="auto"/>
      </w:pPr>
      <w:r w:rsidRPr="00843F0E">
        <w:rPr>
          <w:b/>
          <w:bCs/>
        </w:rPr>
        <w:t>Point essentiel</w:t>
      </w:r>
      <w:r>
        <w:rPr>
          <w:b/>
          <w:bCs/>
        </w:rPr>
        <w:t> :</w:t>
      </w:r>
      <w:r w:rsidRPr="00843F0E">
        <w:rPr>
          <w:b/>
          <w:bCs/>
        </w:rPr>
        <w:t xml:space="preserve"> une opération exonérée n’est pas une opération hors champ.</w:t>
      </w:r>
    </w:p>
    <w:p w14:paraId="01F2FFD2" w14:textId="77777777" w:rsidR="00843F0E" w:rsidRPr="00843F0E" w:rsidRDefault="00843F0E" w:rsidP="00843F0E">
      <w:pPr>
        <w:spacing w:after="0" w:line="240" w:lineRule="auto"/>
      </w:pPr>
      <w:r w:rsidRPr="00843F0E">
        <w:t xml:space="preserve">Un médecin exerçant à titre indépendant est un </w:t>
      </w:r>
      <w:r w:rsidRPr="00843F0E">
        <w:rPr>
          <w:b/>
          <w:bCs/>
        </w:rPr>
        <w:t>assujetti</w:t>
      </w:r>
      <w:r w:rsidRPr="00843F0E">
        <w:t>, même si les prestations de soins répondant aux conditions légales sont exonérées de TVA. À l’inverse, un salarié n’est pas assujetti au titre du travail fourni à son employeur.</w:t>
      </w:r>
    </w:p>
    <w:p w14:paraId="624CD967" w14:textId="77777777" w:rsidR="00843F0E" w:rsidRPr="00843F0E" w:rsidRDefault="00843F0E" w:rsidP="00843F0E">
      <w:pPr>
        <w:pStyle w:val="Titre1"/>
      </w:pPr>
      <w:r w:rsidRPr="00843F0E">
        <w:t>3. Les opérations imposables par nature</w:t>
      </w:r>
    </w:p>
    <w:p w14:paraId="393D3484" w14:textId="77777777" w:rsidR="00843F0E" w:rsidRPr="00843F0E" w:rsidRDefault="00843F0E" w:rsidP="00843F0E">
      <w:pPr>
        <w:spacing w:after="0" w:line="240" w:lineRule="auto"/>
      </w:pPr>
      <w:r w:rsidRPr="00843F0E">
        <w:t xml:space="preserve">L’article 256 du CGI soumet à la TVA les </w:t>
      </w:r>
      <w:r w:rsidRPr="00843F0E">
        <w:rPr>
          <w:b/>
          <w:bCs/>
        </w:rPr>
        <w:t>livraisons de biens et les prestations de services effectuées à titre onéreux par un assujetti agissant en tant que tel</w:t>
      </w:r>
      <w:r w:rsidRPr="00843F0E">
        <w:t>.</w:t>
      </w:r>
    </w:p>
    <w:p w14:paraId="7C146C3D" w14:textId="6643DAE8" w:rsidR="00843F0E" w:rsidRPr="00843F0E" w:rsidRDefault="00843F0E" w:rsidP="00843F0E">
      <w:pPr>
        <w:spacing w:after="0" w:line="240" w:lineRule="auto"/>
      </w:pPr>
      <w:r w:rsidRPr="00843F0E">
        <w:t>Quatre conditions doivent donc, en principe, être réunies</w:t>
      </w:r>
      <w:r>
        <w:t> :</w:t>
      </w:r>
    </w:p>
    <w:p w14:paraId="36895A85" w14:textId="77777777" w:rsidR="00843F0E" w:rsidRPr="00843F0E" w:rsidRDefault="00843F0E" w:rsidP="00843F0E">
      <w:pPr>
        <w:spacing w:after="0" w:line="240" w:lineRule="auto"/>
      </w:pPr>
      <w:r w:rsidRPr="00843F0E">
        <w:rPr>
          <w:b/>
          <w:bCs/>
        </w:rPr>
        <w:t>Opération économique + à titre onéreux + réalisée par un assujetti + agissant en tant que tel</w:t>
      </w:r>
    </w:p>
    <w:p w14:paraId="4E626B9E" w14:textId="77777777" w:rsidR="00843F0E" w:rsidRPr="00843F0E" w:rsidRDefault="00843F0E" w:rsidP="00843F0E">
      <w:pPr>
        <w:spacing w:after="0" w:line="240" w:lineRule="auto"/>
        <w:rPr>
          <w:b/>
          <w:bCs/>
        </w:rPr>
      </w:pPr>
      <w:r w:rsidRPr="00843F0E">
        <w:rPr>
          <w:b/>
          <w:bCs/>
        </w:rPr>
        <w:t>3.1. Les livraisons de biens</w:t>
      </w:r>
    </w:p>
    <w:p w14:paraId="30C77B4B" w14:textId="77777777" w:rsidR="00843F0E" w:rsidRPr="00843F0E" w:rsidRDefault="00843F0E" w:rsidP="00843F0E">
      <w:pPr>
        <w:spacing w:after="0" w:line="240" w:lineRule="auto"/>
      </w:pPr>
      <w:r w:rsidRPr="00843F0E">
        <w:t xml:space="preserve">Une </w:t>
      </w:r>
      <w:r w:rsidRPr="00843F0E">
        <w:rPr>
          <w:b/>
          <w:bCs/>
        </w:rPr>
        <w:t>livraison de bien</w:t>
      </w:r>
      <w:r w:rsidRPr="00843F0E">
        <w:t xml:space="preserve"> correspond principalement au transfert du pouvoir de disposer d’un bien corporel comme un propriétaire.</w:t>
      </w:r>
    </w:p>
    <w:p w14:paraId="6FD1BF7D" w14:textId="1B42AACD" w:rsidR="00843F0E" w:rsidRPr="00843F0E" w:rsidRDefault="00843F0E" w:rsidP="00843F0E">
      <w:pPr>
        <w:spacing w:after="0" w:line="240" w:lineRule="auto"/>
      </w:pPr>
      <w:r w:rsidRPr="00843F0E">
        <w:rPr>
          <w:i/>
          <w:iCs/>
        </w:rPr>
        <w:t>Exemples</w:t>
      </w:r>
      <w:r>
        <w:rPr>
          <w:i/>
          <w:iCs/>
        </w:rPr>
        <w:t> :</w:t>
      </w:r>
    </w:p>
    <w:p w14:paraId="5CAC170B" w14:textId="26830F87" w:rsidR="00843F0E" w:rsidRPr="00843F0E" w:rsidRDefault="00843F0E">
      <w:pPr>
        <w:numPr>
          <w:ilvl w:val="0"/>
          <w:numId w:val="4"/>
        </w:numPr>
        <w:spacing w:after="0" w:line="240" w:lineRule="auto"/>
      </w:pPr>
      <w:r w:rsidRPr="00843F0E">
        <w:t>vente de marchandises</w:t>
      </w:r>
      <w:r>
        <w:t> ;</w:t>
      </w:r>
    </w:p>
    <w:p w14:paraId="50FCEBEB" w14:textId="0AC3AD37" w:rsidR="00843F0E" w:rsidRPr="00843F0E" w:rsidRDefault="00843F0E">
      <w:pPr>
        <w:numPr>
          <w:ilvl w:val="0"/>
          <w:numId w:val="4"/>
        </w:numPr>
        <w:spacing w:after="0" w:line="240" w:lineRule="auto"/>
      </w:pPr>
      <w:r w:rsidRPr="00843F0E">
        <w:t>vente d’une machine</w:t>
      </w:r>
      <w:r>
        <w:t> ;</w:t>
      </w:r>
    </w:p>
    <w:p w14:paraId="11F377EE" w14:textId="0A2F43F0" w:rsidR="00843F0E" w:rsidRPr="00843F0E" w:rsidRDefault="00843F0E">
      <w:pPr>
        <w:numPr>
          <w:ilvl w:val="0"/>
          <w:numId w:val="4"/>
        </w:numPr>
        <w:spacing w:after="0" w:line="240" w:lineRule="auto"/>
      </w:pPr>
      <w:r w:rsidRPr="00843F0E">
        <w:t>vente de matières premières</w:t>
      </w:r>
      <w:r>
        <w:t> ;</w:t>
      </w:r>
    </w:p>
    <w:p w14:paraId="444CABF8" w14:textId="77777777" w:rsidR="00843F0E" w:rsidRPr="00843F0E" w:rsidRDefault="00843F0E">
      <w:pPr>
        <w:numPr>
          <w:ilvl w:val="0"/>
          <w:numId w:val="4"/>
        </w:numPr>
        <w:spacing w:after="0" w:line="240" w:lineRule="auto"/>
      </w:pPr>
      <w:r w:rsidRPr="00843F0E">
        <w:t>vente d’un véhicule.</w:t>
      </w:r>
    </w:p>
    <w:p w14:paraId="4C6E2003" w14:textId="77777777" w:rsidR="00843F0E" w:rsidRPr="00843F0E" w:rsidRDefault="00843F0E" w:rsidP="00843F0E">
      <w:pPr>
        <w:spacing w:after="0" w:line="240" w:lineRule="auto"/>
        <w:rPr>
          <w:b/>
          <w:bCs/>
        </w:rPr>
      </w:pPr>
      <w:r w:rsidRPr="00843F0E">
        <w:rPr>
          <w:b/>
          <w:bCs/>
        </w:rPr>
        <w:t>3.2. Les prestations de services</w:t>
      </w:r>
    </w:p>
    <w:p w14:paraId="37CEE18A" w14:textId="77777777" w:rsidR="00843F0E" w:rsidRPr="00843F0E" w:rsidRDefault="00843F0E" w:rsidP="00843F0E">
      <w:pPr>
        <w:spacing w:after="0" w:line="240" w:lineRule="auto"/>
      </w:pPr>
      <w:r w:rsidRPr="00843F0E">
        <w:t>Relèvent des prestations de services les opérations qui ne constituent pas des livraisons de biens.</w:t>
      </w:r>
    </w:p>
    <w:p w14:paraId="16AF4BCB" w14:textId="60E9327E" w:rsidR="00843F0E" w:rsidRPr="00843F0E" w:rsidRDefault="00843F0E" w:rsidP="00843F0E">
      <w:pPr>
        <w:spacing w:after="0" w:line="240" w:lineRule="auto"/>
      </w:pPr>
      <w:r w:rsidRPr="00843F0E">
        <w:rPr>
          <w:i/>
          <w:iCs/>
        </w:rPr>
        <w:t>Exemples</w:t>
      </w:r>
      <w:r>
        <w:rPr>
          <w:i/>
          <w:iCs/>
        </w:rPr>
        <w:t> :</w:t>
      </w:r>
    </w:p>
    <w:p w14:paraId="5DFB6A5C" w14:textId="1820CBB9" w:rsidR="00843F0E" w:rsidRPr="00843F0E" w:rsidRDefault="00843F0E">
      <w:pPr>
        <w:numPr>
          <w:ilvl w:val="0"/>
          <w:numId w:val="5"/>
        </w:numPr>
        <w:spacing w:after="0" w:line="240" w:lineRule="auto"/>
      </w:pPr>
      <w:r w:rsidRPr="00843F0E">
        <w:t>réparation</w:t>
      </w:r>
      <w:r>
        <w:t> ;</w:t>
      </w:r>
    </w:p>
    <w:p w14:paraId="112C2D6E" w14:textId="164BA0F0" w:rsidR="00843F0E" w:rsidRPr="00843F0E" w:rsidRDefault="00843F0E">
      <w:pPr>
        <w:numPr>
          <w:ilvl w:val="0"/>
          <w:numId w:val="5"/>
        </w:numPr>
        <w:spacing w:after="0" w:line="240" w:lineRule="auto"/>
      </w:pPr>
      <w:r w:rsidRPr="00843F0E">
        <w:t>conseil</w:t>
      </w:r>
      <w:r>
        <w:t> ;</w:t>
      </w:r>
    </w:p>
    <w:p w14:paraId="66D79EEA" w14:textId="6D065C9D" w:rsidR="00843F0E" w:rsidRPr="00843F0E" w:rsidRDefault="00843F0E">
      <w:pPr>
        <w:numPr>
          <w:ilvl w:val="0"/>
          <w:numId w:val="5"/>
        </w:numPr>
        <w:spacing w:after="0" w:line="240" w:lineRule="auto"/>
      </w:pPr>
      <w:r w:rsidRPr="00843F0E">
        <w:t>expertise comptable</w:t>
      </w:r>
      <w:r>
        <w:t> ;</w:t>
      </w:r>
    </w:p>
    <w:p w14:paraId="78F85B8F" w14:textId="5371BB5B" w:rsidR="00843F0E" w:rsidRPr="00843F0E" w:rsidRDefault="00843F0E">
      <w:pPr>
        <w:numPr>
          <w:ilvl w:val="0"/>
          <w:numId w:val="5"/>
        </w:numPr>
        <w:spacing w:after="0" w:line="240" w:lineRule="auto"/>
      </w:pPr>
      <w:r w:rsidRPr="00843F0E">
        <w:t>location</w:t>
      </w:r>
      <w:r>
        <w:t> ;</w:t>
      </w:r>
    </w:p>
    <w:p w14:paraId="6ADD7402" w14:textId="61E1D01D" w:rsidR="00843F0E" w:rsidRPr="00843F0E" w:rsidRDefault="00843F0E">
      <w:pPr>
        <w:numPr>
          <w:ilvl w:val="0"/>
          <w:numId w:val="5"/>
        </w:numPr>
        <w:spacing w:after="0" w:line="240" w:lineRule="auto"/>
      </w:pPr>
      <w:r w:rsidRPr="00843F0E">
        <w:t>transport</w:t>
      </w:r>
      <w:r>
        <w:t> ;</w:t>
      </w:r>
    </w:p>
    <w:p w14:paraId="4CB862B1" w14:textId="41BEEAB9" w:rsidR="00843F0E" w:rsidRPr="00843F0E" w:rsidRDefault="00843F0E">
      <w:pPr>
        <w:numPr>
          <w:ilvl w:val="0"/>
          <w:numId w:val="5"/>
        </w:numPr>
        <w:spacing w:after="0" w:line="240" w:lineRule="auto"/>
      </w:pPr>
      <w:r w:rsidRPr="00843F0E">
        <w:t>hébergement</w:t>
      </w:r>
      <w:r>
        <w:t> ;</w:t>
      </w:r>
    </w:p>
    <w:p w14:paraId="58AF04C7" w14:textId="279BCFA5" w:rsidR="00843F0E" w:rsidRPr="00843F0E" w:rsidRDefault="00843F0E">
      <w:pPr>
        <w:numPr>
          <w:ilvl w:val="0"/>
          <w:numId w:val="5"/>
        </w:numPr>
        <w:spacing w:after="0" w:line="240" w:lineRule="auto"/>
      </w:pPr>
      <w:r w:rsidRPr="00843F0E">
        <w:t>travaux</w:t>
      </w:r>
      <w:r>
        <w:t> ;</w:t>
      </w:r>
    </w:p>
    <w:p w14:paraId="4D573663" w14:textId="77777777" w:rsidR="00843F0E" w:rsidRPr="00843F0E" w:rsidRDefault="00843F0E">
      <w:pPr>
        <w:numPr>
          <w:ilvl w:val="0"/>
          <w:numId w:val="5"/>
        </w:numPr>
        <w:spacing w:after="0" w:line="240" w:lineRule="auto"/>
      </w:pPr>
      <w:r w:rsidRPr="00843F0E">
        <w:t>prestations informatiques.</w:t>
      </w:r>
    </w:p>
    <w:p w14:paraId="25CE439E" w14:textId="77777777" w:rsidR="00843F0E" w:rsidRPr="00843F0E" w:rsidRDefault="00843F0E" w:rsidP="00843F0E">
      <w:pPr>
        <w:spacing w:after="0" w:line="240" w:lineRule="auto"/>
      </w:pPr>
      <w:r w:rsidRPr="00843F0E">
        <w:t xml:space="preserve">La distinction entre </w:t>
      </w:r>
      <w:r w:rsidRPr="00843F0E">
        <w:rPr>
          <w:b/>
          <w:bCs/>
        </w:rPr>
        <w:t>livraison de biens (LB)</w:t>
      </w:r>
      <w:r w:rsidRPr="00843F0E">
        <w:t xml:space="preserve"> et </w:t>
      </w:r>
      <w:r w:rsidRPr="00843F0E">
        <w:rPr>
          <w:b/>
          <w:bCs/>
        </w:rPr>
        <w:t>prestation de services (PS)</w:t>
      </w:r>
      <w:r w:rsidRPr="00843F0E">
        <w:t xml:space="preserve"> est fondamentale car elle détermine ensuite les règles de territorialité et, dans la fiche 3, celles relatives au fait générateur et à l’exigibilité.</w:t>
      </w:r>
    </w:p>
    <w:p w14:paraId="7504BB18" w14:textId="77777777" w:rsidR="00843F0E" w:rsidRPr="00843F0E" w:rsidRDefault="00843F0E" w:rsidP="00843F0E">
      <w:pPr>
        <w:spacing w:after="0" w:line="240" w:lineRule="auto"/>
        <w:rPr>
          <w:b/>
          <w:bCs/>
        </w:rPr>
      </w:pPr>
      <w:r w:rsidRPr="00843F0E">
        <w:rPr>
          <w:b/>
          <w:bCs/>
        </w:rPr>
        <w:t>3.3. La notion d’opération à titre onéreux</w:t>
      </w:r>
    </w:p>
    <w:p w14:paraId="518A787C" w14:textId="77777777" w:rsidR="00843F0E" w:rsidRPr="00843F0E" w:rsidRDefault="00843F0E" w:rsidP="00843F0E">
      <w:pPr>
        <w:spacing w:after="0" w:line="240" w:lineRule="auto"/>
      </w:pPr>
      <w:r w:rsidRPr="00843F0E">
        <w:t xml:space="preserve">Une opération est réalisée à titre onéreux lorsqu’il existe une </w:t>
      </w:r>
      <w:r w:rsidRPr="00843F0E">
        <w:rPr>
          <w:b/>
          <w:bCs/>
        </w:rPr>
        <w:t>contrepartie</w:t>
      </w:r>
      <w:r w:rsidRPr="00843F0E">
        <w:t xml:space="preserve"> à la livraison du bien ou au service rendu.</w:t>
      </w:r>
    </w:p>
    <w:p w14:paraId="483D151F" w14:textId="0F701F01" w:rsidR="00843F0E" w:rsidRPr="00843F0E" w:rsidRDefault="00843F0E" w:rsidP="00843F0E">
      <w:pPr>
        <w:spacing w:after="0" w:line="240" w:lineRule="auto"/>
      </w:pPr>
      <w:r w:rsidRPr="00843F0E">
        <w:rPr>
          <w:i/>
          <w:iCs/>
        </w:rPr>
        <w:t>Exemple</w:t>
      </w:r>
      <w:r>
        <w:rPr>
          <w:i/>
          <w:iCs/>
        </w:rPr>
        <w:t> :</w:t>
      </w:r>
      <w:r w:rsidRPr="00843F0E">
        <w:t xml:space="preserve"> une société vend une machine à un client pour 15 000</w:t>
      </w:r>
      <w:r>
        <w:t> €</w:t>
      </w:r>
      <w:r w:rsidRPr="00843F0E">
        <w:t>. La vente comporte une contrepartie financière</w:t>
      </w:r>
      <w:r>
        <w:t> :</w:t>
      </w:r>
      <w:r w:rsidRPr="00843F0E">
        <w:t xml:space="preserve"> elle est réalisée à titre onéreux.</w:t>
      </w:r>
    </w:p>
    <w:p w14:paraId="6A602B90" w14:textId="77777777" w:rsidR="00843F0E" w:rsidRPr="00843F0E" w:rsidRDefault="00843F0E" w:rsidP="00843F0E">
      <w:pPr>
        <w:spacing w:after="0" w:line="240" w:lineRule="auto"/>
      </w:pPr>
      <w:r w:rsidRPr="00843F0E">
        <w:t>Une opération véritablement gratuite ne remplit pas, à elle seule, cette condition. Certaines opérations gratuites peuvent toutefois être imposées en application de règles particulières, notamment certaines livraisons à soi-même. Leur traitement sera étudié dans la fiche 3.</w:t>
      </w:r>
    </w:p>
    <w:p w14:paraId="06742356" w14:textId="77777777" w:rsidR="00843F0E" w:rsidRPr="00843F0E" w:rsidRDefault="00843F0E" w:rsidP="00843F0E">
      <w:pPr>
        <w:pStyle w:val="Titre1"/>
      </w:pPr>
      <w:r w:rsidRPr="00843F0E">
        <w:lastRenderedPageBreak/>
        <w:t>4. Les opérations imposables par disposition expresse de la loi</w:t>
      </w:r>
    </w:p>
    <w:p w14:paraId="307C3C90" w14:textId="77777777" w:rsidR="00843F0E" w:rsidRPr="00843F0E" w:rsidRDefault="00843F0E" w:rsidP="00843F0E">
      <w:pPr>
        <w:spacing w:after="0" w:line="240" w:lineRule="auto"/>
      </w:pPr>
      <w:r w:rsidRPr="00843F0E">
        <w:t>Certaines opérations sont soumises à la TVA même si elles ne répondent pas exactement au schéma classique d’une vente intérieure.</w:t>
      </w:r>
    </w:p>
    <w:p w14:paraId="292C1B22" w14:textId="73231527" w:rsidR="00843F0E" w:rsidRPr="00843F0E" w:rsidRDefault="00843F0E" w:rsidP="00843F0E">
      <w:pPr>
        <w:spacing w:after="0" w:line="240" w:lineRule="auto"/>
      </w:pPr>
      <w:r w:rsidRPr="00843F0E">
        <w:t>Il s’agit notamment</w:t>
      </w:r>
      <w:r>
        <w:t> :</w:t>
      </w:r>
    </w:p>
    <w:p w14:paraId="1C19B162" w14:textId="1939CCF7" w:rsidR="00843F0E" w:rsidRPr="00843F0E" w:rsidRDefault="00843F0E">
      <w:pPr>
        <w:numPr>
          <w:ilvl w:val="0"/>
          <w:numId w:val="6"/>
        </w:numPr>
        <w:spacing w:after="0" w:line="240" w:lineRule="auto"/>
      </w:pPr>
      <w:r w:rsidRPr="00843F0E">
        <w:t xml:space="preserve">des </w:t>
      </w:r>
      <w:r w:rsidRPr="00843F0E">
        <w:rPr>
          <w:b/>
          <w:bCs/>
        </w:rPr>
        <w:t>acquisitions intracommunautaires (AIC)</w:t>
      </w:r>
      <w:r>
        <w:t> ;</w:t>
      </w:r>
    </w:p>
    <w:p w14:paraId="20B6C1C3" w14:textId="0F5EDAFC" w:rsidR="00843F0E" w:rsidRPr="00843F0E" w:rsidRDefault="00843F0E">
      <w:pPr>
        <w:numPr>
          <w:ilvl w:val="0"/>
          <w:numId w:val="6"/>
        </w:numPr>
        <w:spacing w:after="0" w:line="240" w:lineRule="auto"/>
      </w:pPr>
      <w:r w:rsidRPr="00843F0E">
        <w:t xml:space="preserve">des </w:t>
      </w:r>
      <w:r w:rsidRPr="00843F0E">
        <w:rPr>
          <w:b/>
          <w:bCs/>
        </w:rPr>
        <w:t>importations</w:t>
      </w:r>
      <w:r>
        <w:t> ;</w:t>
      </w:r>
    </w:p>
    <w:p w14:paraId="1E34226B" w14:textId="77777777" w:rsidR="00843F0E" w:rsidRPr="00843F0E" w:rsidRDefault="00843F0E">
      <w:pPr>
        <w:numPr>
          <w:ilvl w:val="0"/>
          <w:numId w:val="6"/>
        </w:numPr>
        <w:spacing w:after="0" w:line="240" w:lineRule="auto"/>
      </w:pPr>
      <w:r w:rsidRPr="00843F0E">
        <w:t>de certaines opérations particulières prévues par la loi.</w:t>
      </w:r>
    </w:p>
    <w:p w14:paraId="51192EC6" w14:textId="77777777" w:rsidR="00843F0E" w:rsidRPr="00843F0E" w:rsidRDefault="00843F0E" w:rsidP="00843F0E">
      <w:pPr>
        <w:spacing w:after="0" w:line="240" w:lineRule="auto"/>
      </w:pPr>
      <w:r w:rsidRPr="00843F0E">
        <w:t>Les acquisitions intracommunautaires de biens effectuées à titre onéreux par un assujetti agissant en tant que tel sont, sous les conditions prévues par le CGI, soumises à la TVA.</w:t>
      </w:r>
    </w:p>
    <w:p w14:paraId="4E243BD8" w14:textId="34CDE629" w:rsidR="00843F0E" w:rsidRPr="00843F0E" w:rsidRDefault="00843F0E" w:rsidP="00843F0E">
      <w:pPr>
        <w:spacing w:after="0" w:line="240" w:lineRule="auto"/>
      </w:pPr>
      <w:r w:rsidRPr="00843F0E">
        <w:rPr>
          <w:i/>
          <w:iCs/>
        </w:rPr>
        <w:t>Exemple</w:t>
      </w:r>
      <w:r>
        <w:rPr>
          <w:i/>
          <w:iCs/>
        </w:rPr>
        <w:t> :</w:t>
      </w:r>
      <w:r w:rsidRPr="00843F0E">
        <w:t xml:space="preserve"> une entreprise française assujettie achète des marchandises à un fournisseur espagnol assujetti. L’achat constitue normalement une </w:t>
      </w:r>
      <w:r w:rsidRPr="00843F0E">
        <w:rPr>
          <w:b/>
          <w:bCs/>
        </w:rPr>
        <w:t>acquisition intracommunautaire</w:t>
      </w:r>
      <w:r w:rsidRPr="00843F0E">
        <w:t xml:space="preserve"> imposable en France.</w:t>
      </w:r>
    </w:p>
    <w:p w14:paraId="5F18A61B" w14:textId="77777777" w:rsidR="00843F0E" w:rsidRPr="00843F0E" w:rsidRDefault="00843F0E" w:rsidP="00843F0E">
      <w:pPr>
        <w:pStyle w:val="Titre1"/>
      </w:pPr>
      <w:r w:rsidRPr="00843F0E">
        <w:t>5. Les opérations hors du champ de la TVA</w:t>
      </w:r>
    </w:p>
    <w:p w14:paraId="4FA95571" w14:textId="77777777" w:rsidR="00843F0E" w:rsidRPr="00843F0E" w:rsidRDefault="00843F0E" w:rsidP="00843F0E">
      <w:pPr>
        <w:spacing w:after="0" w:line="240" w:lineRule="auto"/>
      </w:pPr>
      <w:r w:rsidRPr="00843F0E">
        <w:t xml:space="preserve">Une opération est </w:t>
      </w:r>
      <w:r w:rsidRPr="00843F0E">
        <w:rPr>
          <w:b/>
          <w:bCs/>
        </w:rPr>
        <w:t>hors champ</w:t>
      </w:r>
      <w:r w:rsidRPr="00843F0E">
        <w:t xml:space="preserve"> lorsque les conditions permettant de la soumettre à la TVA ne sont pas réunies.</w:t>
      </w:r>
    </w:p>
    <w:p w14:paraId="2E3F9EA7" w14:textId="521E9DCB" w:rsidR="00843F0E" w:rsidRPr="00843F0E" w:rsidRDefault="00843F0E" w:rsidP="00843F0E">
      <w:pPr>
        <w:spacing w:after="0" w:line="240" w:lineRule="auto"/>
      </w:pPr>
      <w:r w:rsidRPr="00843F0E">
        <w:t>Principaux exemples</w:t>
      </w:r>
      <w:r>
        <w:t> :</w:t>
      </w:r>
    </w:p>
    <w:p w14:paraId="59B634E6" w14:textId="386F7D3E" w:rsidR="00843F0E" w:rsidRPr="00843F0E" w:rsidRDefault="00843F0E">
      <w:pPr>
        <w:numPr>
          <w:ilvl w:val="0"/>
          <w:numId w:val="7"/>
        </w:numPr>
        <w:spacing w:after="0" w:line="240" w:lineRule="auto"/>
      </w:pPr>
      <w:r w:rsidRPr="00843F0E">
        <w:t>activité salariée</w:t>
      </w:r>
      <w:r>
        <w:t> ;</w:t>
      </w:r>
    </w:p>
    <w:p w14:paraId="3E18394A" w14:textId="1959481D" w:rsidR="00843F0E" w:rsidRPr="00843F0E" w:rsidRDefault="00843F0E">
      <w:pPr>
        <w:numPr>
          <w:ilvl w:val="0"/>
          <w:numId w:val="7"/>
        </w:numPr>
        <w:spacing w:after="0" w:line="240" w:lineRule="auto"/>
      </w:pPr>
      <w:r w:rsidRPr="00843F0E">
        <w:t>opération effectuée par un particulier agissant dans la gestion de son patrimoine privé</w:t>
      </w:r>
      <w:r>
        <w:t> ;</w:t>
      </w:r>
    </w:p>
    <w:p w14:paraId="425AAEA3" w14:textId="00C10ED8" w:rsidR="00843F0E" w:rsidRPr="00843F0E" w:rsidRDefault="00843F0E">
      <w:pPr>
        <w:numPr>
          <w:ilvl w:val="0"/>
          <w:numId w:val="7"/>
        </w:numPr>
        <w:spacing w:after="0" w:line="240" w:lineRule="auto"/>
      </w:pPr>
      <w:r w:rsidRPr="00843F0E">
        <w:t>opération ne constituant pas une activité économique</w:t>
      </w:r>
      <w:r>
        <w:t> ;</w:t>
      </w:r>
    </w:p>
    <w:p w14:paraId="2BEA8C7E" w14:textId="77777777" w:rsidR="00843F0E" w:rsidRPr="00843F0E" w:rsidRDefault="00843F0E">
      <w:pPr>
        <w:numPr>
          <w:ilvl w:val="0"/>
          <w:numId w:val="7"/>
        </w:numPr>
        <w:spacing w:after="0" w:line="240" w:lineRule="auto"/>
      </w:pPr>
      <w:r w:rsidRPr="00843F0E">
        <w:t>certaines opérations gratuites ne relevant d’aucune disposition particulière d’imposition.</w:t>
      </w:r>
    </w:p>
    <w:p w14:paraId="601C791D" w14:textId="5B23C9D6" w:rsidR="00843F0E" w:rsidRPr="00843F0E" w:rsidRDefault="00843F0E" w:rsidP="00843F0E">
      <w:pPr>
        <w:spacing w:after="0" w:line="240" w:lineRule="auto"/>
      </w:pPr>
      <w:r w:rsidRPr="00843F0E">
        <w:rPr>
          <w:i/>
          <w:iCs/>
        </w:rPr>
        <w:t>Exemple</w:t>
      </w:r>
      <w:r>
        <w:rPr>
          <w:i/>
          <w:iCs/>
        </w:rPr>
        <w:t> :</w:t>
      </w:r>
      <w:r w:rsidRPr="00843F0E">
        <w:t xml:space="preserve"> un particulier revend ponctuellement son canapé à un autre particulier. Il n’agit pas comme assujetti exerçant une activité économique indépendante</w:t>
      </w:r>
      <w:r>
        <w:t> :</w:t>
      </w:r>
      <w:r w:rsidRPr="00843F0E">
        <w:t xml:space="preserve"> l’opération est hors du champ de la TVA.</w:t>
      </w:r>
    </w:p>
    <w:p w14:paraId="3F5F4858" w14:textId="737BE463" w:rsidR="00843F0E" w:rsidRPr="00843F0E" w:rsidRDefault="00843F0E" w:rsidP="00843F0E">
      <w:pPr>
        <w:spacing w:after="0" w:line="240" w:lineRule="auto"/>
      </w:pPr>
      <w:r w:rsidRPr="00843F0E">
        <w:rPr>
          <w:b/>
          <w:bCs/>
        </w:rPr>
        <w:t>Attention</w:t>
      </w:r>
      <w:r>
        <w:rPr>
          <w:b/>
          <w:bCs/>
        </w:rPr>
        <w:t> :</w:t>
      </w:r>
      <w:r w:rsidRPr="00843F0E">
        <w:t xml:space="preserve"> une opération située hors de France selon les règles de territorialité n’est pas nécessairement </w:t>
      </w:r>
      <w:r>
        <w:t>« </w:t>
      </w:r>
      <w:r w:rsidRPr="00843F0E">
        <w:t>hors du champ de la TVA</w:t>
      </w:r>
      <w:r>
        <w:t> »</w:t>
      </w:r>
      <w:r w:rsidRPr="00843F0E">
        <w:t xml:space="preserve">. Elle peut parfaitement entrer dans le champ de la TVA mais être </w:t>
      </w:r>
      <w:r w:rsidRPr="00843F0E">
        <w:rPr>
          <w:b/>
          <w:bCs/>
        </w:rPr>
        <w:t>imposable dans un autre État</w:t>
      </w:r>
      <w:r w:rsidRPr="00843F0E">
        <w:t>.</w:t>
      </w:r>
    </w:p>
    <w:p w14:paraId="456726A5" w14:textId="34A85019" w:rsidR="00843F0E" w:rsidRPr="00843F0E" w:rsidRDefault="00843F0E" w:rsidP="00843F0E">
      <w:pPr>
        <w:spacing w:after="0" w:line="240" w:lineRule="auto"/>
      </w:pPr>
      <w:r w:rsidRPr="00843F0E">
        <w:t>Il faut donc distinguer</w:t>
      </w:r>
      <w:r>
        <w:t> :</w:t>
      </w:r>
    </w:p>
    <w:p w14:paraId="21425725" w14:textId="77777777" w:rsidR="00843F0E" w:rsidRPr="00843F0E" w:rsidRDefault="00843F0E" w:rsidP="00843F0E">
      <w:pPr>
        <w:spacing w:after="0" w:line="240" w:lineRule="auto"/>
      </w:pPr>
      <w:r w:rsidRPr="00843F0E">
        <w:rPr>
          <w:b/>
          <w:bCs/>
        </w:rPr>
        <w:t>hors champ</w:t>
      </w:r>
      <w:r w:rsidRPr="00843F0E">
        <w:t xml:space="preserve"> ≠ </w:t>
      </w:r>
      <w:r w:rsidRPr="00843F0E">
        <w:rPr>
          <w:b/>
          <w:bCs/>
        </w:rPr>
        <w:t>exonérée</w:t>
      </w:r>
      <w:r w:rsidRPr="00843F0E">
        <w:t xml:space="preserve"> ≠ </w:t>
      </w:r>
      <w:r w:rsidRPr="00843F0E">
        <w:rPr>
          <w:b/>
          <w:bCs/>
        </w:rPr>
        <w:t>non imposable en France en raison de la territorialité</w:t>
      </w:r>
    </w:p>
    <w:p w14:paraId="0915D9B2" w14:textId="77777777" w:rsidR="00843F0E" w:rsidRPr="00843F0E" w:rsidRDefault="00843F0E" w:rsidP="00843F0E">
      <w:pPr>
        <w:pStyle w:val="Titre1"/>
      </w:pPr>
      <w:r w:rsidRPr="00843F0E">
        <w:t>6. Les opérations exonérées</w:t>
      </w:r>
    </w:p>
    <w:p w14:paraId="264D3E6F" w14:textId="77777777" w:rsidR="00843F0E" w:rsidRPr="00843F0E" w:rsidRDefault="00843F0E" w:rsidP="00843F0E">
      <w:pPr>
        <w:spacing w:after="0" w:line="240" w:lineRule="auto"/>
      </w:pPr>
      <w:r w:rsidRPr="00843F0E">
        <w:t xml:space="preserve">Une </w:t>
      </w:r>
      <w:r w:rsidRPr="00843F0E">
        <w:rPr>
          <w:b/>
          <w:bCs/>
        </w:rPr>
        <w:t>exonération</w:t>
      </w:r>
      <w:r w:rsidRPr="00843F0E">
        <w:t xml:space="preserve"> supprime l’imposition d’une opération qui entre pourtant dans le champ de la TVA.</w:t>
      </w:r>
    </w:p>
    <w:p w14:paraId="7C60E7B6" w14:textId="2F7A5460" w:rsidR="00843F0E" w:rsidRPr="00843F0E" w:rsidRDefault="00843F0E" w:rsidP="00843F0E">
      <w:pPr>
        <w:spacing w:after="0" w:line="240" w:lineRule="auto"/>
      </w:pPr>
      <w:r w:rsidRPr="00843F0E">
        <w:t>Parmi les principales opérations susceptibles d’être exonérées figurent, sous les conditions propres à chaque régime</w:t>
      </w:r>
      <w:r>
        <w:t> :</w:t>
      </w:r>
    </w:p>
    <w:p w14:paraId="2CA62495" w14:textId="3C36DE21" w:rsidR="00843F0E" w:rsidRPr="00843F0E" w:rsidRDefault="00843F0E">
      <w:pPr>
        <w:numPr>
          <w:ilvl w:val="0"/>
          <w:numId w:val="8"/>
        </w:numPr>
        <w:spacing w:after="0" w:line="240" w:lineRule="auto"/>
      </w:pPr>
      <w:r w:rsidRPr="00843F0E">
        <w:t>certaines activités médicales et paramédicales</w:t>
      </w:r>
      <w:r>
        <w:t> ;</w:t>
      </w:r>
    </w:p>
    <w:p w14:paraId="7CD63E85" w14:textId="012B434B" w:rsidR="00843F0E" w:rsidRPr="00843F0E" w:rsidRDefault="00843F0E">
      <w:pPr>
        <w:numPr>
          <w:ilvl w:val="0"/>
          <w:numId w:val="8"/>
        </w:numPr>
        <w:spacing w:after="0" w:line="240" w:lineRule="auto"/>
      </w:pPr>
      <w:r w:rsidRPr="00843F0E">
        <w:t>la plupart des activités d’enseignement visées par les textes</w:t>
      </w:r>
      <w:r>
        <w:t> ;</w:t>
      </w:r>
    </w:p>
    <w:p w14:paraId="42295EB7" w14:textId="5AAF8172" w:rsidR="00843F0E" w:rsidRPr="00843F0E" w:rsidRDefault="00843F0E">
      <w:pPr>
        <w:numPr>
          <w:ilvl w:val="0"/>
          <w:numId w:val="8"/>
        </w:numPr>
        <w:spacing w:after="0" w:line="240" w:lineRule="auto"/>
      </w:pPr>
      <w:r w:rsidRPr="00843F0E">
        <w:t>certaines opérations bancaires et financières</w:t>
      </w:r>
      <w:r>
        <w:t> ;</w:t>
      </w:r>
    </w:p>
    <w:p w14:paraId="4823699F" w14:textId="6D4B5655" w:rsidR="00843F0E" w:rsidRPr="00843F0E" w:rsidRDefault="00843F0E">
      <w:pPr>
        <w:numPr>
          <w:ilvl w:val="0"/>
          <w:numId w:val="8"/>
        </w:numPr>
        <w:spacing w:after="0" w:line="240" w:lineRule="auto"/>
      </w:pPr>
      <w:r w:rsidRPr="00843F0E">
        <w:t>les opérations d’assurance</w:t>
      </w:r>
      <w:r>
        <w:t> ;</w:t>
      </w:r>
    </w:p>
    <w:p w14:paraId="1197DC1F" w14:textId="5BBAC1CB" w:rsidR="00843F0E" w:rsidRPr="00843F0E" w:rsidRDefault="00843F0E">
      <w:pPr>
        <w:numPr>
          <w:ilvl w:val="0"/>
          <w:numId w:val="8"/>
        </w:numPr>
        <w:spacing w:after="0" w:line="240" w:lineRule="auto"/>
      </w:pPr>
      <w:r w:rsidRPr="00843F0E">
        <w:t>certaines locations immobilières</w:t>
      </w:r>
      <w:r>
        <w:t> ;</w:t>
      </w:r>
    </w:p>
    <w:p w14:paraId="09E43F32" w14:textId="4AE769C9" w:rsidR="00843F0E" w:rsidRPr="00843F0E" w:rsidRDefault="00843F0E">
      <w:pPr>
        <w:numPr>
          <w:ilvl w:val="0"/>
          <w:numId w:val="8"/>
        </w:numPr>
        <w:spacing w:after="0" w:line="240" w:lineRule="auto"/>
      </w:pPr>
      <w:r w:rsidRPr="00843F0E">
        <w:t>les exportations</w:t>
      </w:r>
      <w:r>
        <w:t> ;</w:t>
      </w:r>
    </w:p>
    <w:p w14:paraId="145921E8" w14:textId="77777777" w:rsidR="00843F0E" w:rsidRPr="00843F0E" w:rsidRDefault="00843F0E">
      <w:pPr>
        <w:numPr>
          <w:ilvl w:val="0"/>
          <w:numId w:val="8"/>
        </w:numPr>
        <w:spacing w:after="0" w:line="240" w:lineRule="auto"/>
      </w:pPr>
      <w:r w:rsidRPr="00843F0E">
        <w:t>les livraisons intracommunautaires de biens.</w:t>
      </w:r>
    </w:p>
    <w:p w14:paraId="3A76725C" w14:textId="77777777" w:rsidR="00843F0E" w:rsidRPr="00843F0E" w:rsidRDefault="00843F0E" w:rsidP="00843F0E">
      <w:pPr>
        <w:spacing w:after="0" w:line="240" w:lineRule="auto"/>
        <w:rPr>
          <w:b/>
          <w:bCs/>
        </w:rPr>
      </w:pPr>
      <w:r w:rsidRPr="00843F0E">
        <w:rPr>
          <w:b/>
          <w:bCs/>
        </w:rPr>
        <w:t>6.1. Deux catégories d’exonérations</w:t>
      </w:r>
    </w:p>
    <w:tbl>
      <w:tblPr>
        <w:tblStyle w:val="Grilledutableau"/>
        <w:tblW w:w="0" w:type="auto"/>
        <w:tblLook w:val="04A0" w:firstRow="1" w:lastRow="0" w:firstColumn="1" w:lastColumn="0" w:noHBand="0" w:noVBand="1"/>
      </w:tblPr>
      <w:tblGrid>
        <w:gridCol w:w="3241"/>
        <w:gridCol w:w="6420"/>
      </w:tblGrid>
      <w:tr w:rsidR="00843F0E" w:rsidRPr="00843F0E" w14:paraId="70110CF9" w14:textId="77777777" w:rsidTr="00843F0E">
        <w:trPr>
          <w:tblHeader/>
        </w:trPr>
        <w:tc>
          <w:tcPr>
            <w:tcW w:w="0" w:type="auto"/>
            <w:hideMark/>
          </w:tcPr>
          <w:p w14:paraId="6D0E0C49"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Exonération</w:t>
            </w:r>
          </w:p>
        </w:tc>
        <w:tc>
          <w:tcPr>
            <w:tcW w:w="0" w:type="auto"/>
            <w:hideMark/>
          </w:tcPr>
          <w:p w14:paraId="4EFA36B1"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Principe</w:t>
            </w:r>
          </w:p>
        </w:tc>
      </w:tr>
      <w:tr w:rsidR="00843F0E" w:rsidRPr="00843F0E" w14:paraId="01C05A75" w14:textId="77777777" w:rsidTr="00843F0E">
        <w:tc>
          <w:tcPr>
            <w:tcW w:w="0" w:type="auto"/>
            <w:hideMark/>
          </w:tcPr>
          <w:p w14:paraId="592BA324" w14:textId="77777777" w:rsidR="00843F0E" w:rsidRPr="00843F0E" w:rsidRDefault="00843F0E" w:rsidP="00843F0E">
            <w:pPr>
              <w:jc w:val="left"/>
              <w:rPr>
                <w:rFonts w:ascii="Calibri" w:hAnsi="Calibri" w:cs="Calibri"/>
                <w:sz w:val="20"/>
              </w:rPr>
            </w:pPr>
            <w:r w:rsidRPr="00843F0E">
              <w:rPr>
                <w:rFonts w:ascii="Calibri" w:hAnsi="Calibri" w:cs="Calibri"/>
                <w:b/>
                <w:bCs/>
                <w:sz w:val="20"/>
              </w:rPr>
              <w:t>Sans possibilité d’option</w:t>
            </w:r>
          </w:p>
        </w:tc>
        <w:tc>
          <w:tcPr>
            <w:tcW w:w="0" w:type="auto"/>
            <w:hideMark/>
          </w:tcPr>
          <w:p w14:paraId="7A1E917D" w14:textId="77777777" w:rsidR="00843F0E" w:rsidRPr="00843F0E" w:rsidRDefault="00843F0E" w:rsidP="00843F0E">
            <w:pPr>
              <w:jc w:val="left"/>
              <w:rPr>
                <w:rFonts w:ascii="Calibri" w:hAnsi="Calibri" w:cs="Calibri"/>
                <w:sz w:val="20"/>
              </w:rPr>
            </w:pPr>
            <w:r w:rsidRPr="00843F0E">
              <w:rPr>
                <w:rFonts w:ascii="Calibri" w:hAnsi="Calibri" w:cs="Calibri"/>
                <w:sz w:val="20"/>
              </w:rPr>
              <w:t>L’opération reste exonérée lorsqu’elle répond aux conditions légales</w:t>
            </w:r>
          </w:p>
        </w:tc>
      </w:tr>
      <w:tr w:rsidR="00843F0E" w:rsidRPr="00843F0E" w14:paraId="3346A321" w14:textId="77777777" w:rsidTr="00843F0E">
        <w:tc>
          <w:tcPr>
            <w:tcW w:w="0" w:type="auto"/>
            <w:hideMark/>
          </w:tcPr>
          <w:p w14:paraId="4B5AD94D" w14:textId="77777777" w:rsidR="00843F0E" w:rsidRPr="00843F0E" w:rsidRDefault="00843F0E" w:rsidP="00843F0E">
            <w:pPr>
              <w:jc w:val="left"/>
              <w:rPr>
                <w:rFonts w:ascii="Calibri" w:hAnsi="Calibri" w:cs="Calibri"/>
                <w:sz w:val="20"/>
              </w:rPr>
            </w:pPr>
            <w:r w:rsidRPr="00843F0E">
              <w:rPr>
                <w:rFonts w:ascii="Calibri" w:hAnsi="Calibri" w:cs="Calibri"/>
                <w:b/>
                <w:bCs/>
                <w:sz w:val="20"/>
              </w:rPr>
              <w:t>Avec possibilité d’option pour la TVA</w:t>
            </w:r>
          </w:p>
        </w:tc>
        <w:tc>
          <w:tcPr>
            <w:tcW w:w="0" w:type="auto"/>
            <w:hideMark/>
          </w:tcPr>
          <w:p w14:paraId="774F2B8C" w14:textId="77777777" w:rsidR="00843F0E" w:rsidRPr="00843F0E" w:rsidRDefault="00843F0E" w:rsidP="00843F0E">
            <w:pPr>
              <w:jc w:val="left"/>
              <w:rPr>
                <w:rFonts w:ascii="Calibri" w:hAnsi="Calibri" w:cs="Calibri"/>
                <w:sz w:val="20"/>
              </w:rPr>
            </w:pPr>
            <w:r w:rsidRPr="00843F0E">
              <w:rPr>
                <w:rFonts w:ascii="Calibri" w:hAnsi="Calibri" w:cs="Calibri"/>
                <w:sz w:val="20"/>
              </w:rPr>
              <w:t>Le contribuable peut choisir, sous conditions, de soumettre l’opération à TVA</w:t>
            </w:r>
          </w:p>
        </w:tc>
      </w:tr>
    </w:tbl>
    <w:p w14:paraId="37ECF9D6" w14:textId="77777777" w:rsidR="00843F0E" w:rsidRPr="00843F0E" w:rsidRDefault="00843F0E" w:rsidP="00843F0E">
      <w:pPr>
        <w:spacing w:after="0" w:line="240" w:lineRule="auto"/>
        <w:rPr>
          <w:b/>
          <w:bCs/>
        </w:rPr>
      </w:pPr>
      <w:r w:rsidRPr="00843F0E">
        <w:rPr>
          <w:b/>
          <w:bCs/>
        </w:rPr>
        <w:t>6.2. L’intérêt d’une option pour la TVA</w:t>
      </w:r>
    </w:p>
    <w:p w14:paraId="19396036" w14:textId="77777777" w:rsidR="00843F0E" w:rsidRPr="00843F0E" w:rsidRDefault="00843F0E" w:rsidP="00843F0E">
      <w:pPr>
        <w:spacing w:after="0" w:line="240" w:lineRule="auto"/>
      </w:pPr>
      <w:r w:rsidRPr="00843F0E">
        <w:t>L’option entraîne la taxation de l’opération mais peut permettre à l’entreprise de bénéficier du droit à déduction de la TVA supportée sur les dépenses correspondant à cette activité.</w:t>
      </w:r>
    </w:p>
    <w:p w14:paraId="492CA672" w14:textId="424FBACA" w:rsidR="00843F0E" w:rsidRPr="00843F0E" w:rsidRDefault="00843F0E" w:rsidP="00843F0E">
      <w:pPr>
        <w:spacing w:after="0" w:line="240" w:lineRule="auto"/>
      </w:pPr>
      <w:r w:rsidRPr="00843F0E">
        <w:rPr>
          <w:i/>
          <w:iCs/>
        </w:rPr>
        <w:t>Exemple classique</w:t>
      </w:r>
      <w:r>
        <w:rPr>
          <w:i/>
          <w:iCs/>
        </w:rPr>
        <w:t> :</w:t>
      </w:r>
      <w:r w:rsidRPr="00843F0E">
        <w:t xml:space="preserve"> la location de </w:t>
      </w:r>
      <w:r w:rsidRPr="00843F0E">
        <w:rPr>
          <w:b/>
          <w:bCs/>
        </w:rPr>
        <w:t>locaux nus à usage professionnel</w:t>
      </w:r>
      <w:r w:rsidRPr="00843F0E">
        <w:t xml:space="preserve"> est en principe exonérée mais le bailleur peut, sous les conditions prévues par l’article 260 du CGI, opter pour son assujettissement à la TVA.</w:t>
      </w:r>
    </w:p>
    <w:p w14:paraId="50FA5168" w14:textId="14643374" w:rsidR="00843F0E" w:rsidRPr="00843F0E" w:rsidRDefault="00843F0E" w:rsidP="00843F0E">
      <w:pPr>
        <w:spacing w:after="0" w:line="240" w:lineRule="auto"/>
      </w:pPr>
      <w:r w:rsidRPr="00843F0E">
        <w:t>Le choix doit donc être raisonné en fonction notamment</w:t>
      </w:r>
      <w:r>
        <w:t> :</w:t>
      </w:r>
    </w:p>
    <w:p w14:paraId="2E11F57F" w14:textId="59CA92DA" w:rsidR="00843F0E" w:rsidRPr="00843F0E" w:rsidRDefault="00843F0E">
      <w:pPr>
        <w:numPr>
          <w:ilvl w:val="0"/>
          <w:numId w:val="9"/>
        </w:numPr>
        <w:spacing w:after="0" w:line="240" w:lineRule="auto"/>
      </w:pPr>
      <w:r w:rsidRPr="00843F0E">
        <w:t>du montant des investissements</w:t>
      </w:r>
      <w:r>
        <w:t> ;</w:t>
      </w:r>
    </w:p>
    <w:p w14:paraId="0203E680" w14:textId="3957107E" w:rsidR="00843F0E" w:rsidRPr="00843F0E" w:rsidRDefault="00843F0E">
      <w:pPr>
        <w:numPr>
          <w:ilvl w:val="0"/>
          <w:numId w:val="9"/>
        </w:numPr>
        <w:spacing w:after="0" w:line="240" w:lineRule="auto"/>
      </w:pPr>
      <w:r w:rsidRPr="00843F0E">
        <w:t>de la TVA supportée</w:t>
      </w:r>
      <w:r>
        <w:t> ;</w:t>
      </w:r>
    </w:p>
    <w:p w14:paraId="6AAE7C69" w14:textId="668AA3DD" w:rsidR="00843F0E" w:rsidRPr="00843F0E" w:rsidRDefault="00843F0E">
      <w:pPr>
        <w:numPr>
          <w:ilvl w:val="0"/>
          <w:numId w:val="9"/>
        </w:numPr>
        <w:spacing w:after="0" w:line="240" w:lineRule="auto"/>
      </w:pPr>
      <w:r w:rsidRPr="00843F0E">
        <w:t>de la situation du client ou du locataire</w:t>
      </w:r>
      <w:r>
        <w:t> ;</w:t>
      </w:r>
    </w:p>
    <w:p w14:paraId="42E7C607" w14:textId="77777777" w:rsidR="00843F0E" w:rsidRPr="00843F0E" w:rsidRDefault="00843F0E">
      <w:pPr>
        <w:numPr>
          <w:ilvl w:val="0"/>
          <w:numId w:val="9"/>
        </w:numPr>
        <w:spacing w:after="0" w:line="240" w:lineRule="auto"/>
      </w:pPr>
      <w:r w:rsidRPr="00843F0E">
        <w:t>des conséquences financières de l’option.</w:t>
      </w:r>
    </w:p>
    <w:p w14:paraId="50A4CB04" w14:textId="77777777" w:rsidR="00843F0E" w:rsidRPr="00843F0E" w:rsidRDefault="00843F0E" w:rsidP="00843F0E">
      <w:pPr>
        <w:pStyle w:val="Titre1"/>
      </w:pPr>
      <w:r w:rsidRPr="00843F0E">
        <w:t>7. Méthode pour analyser le champ d’application</w:t>
      </w:r>
    </w:p>
    <w:p w14:paraId="5D0D3570" w14:textId="75918A6C" w:rsidR="00843F0E" w:rsidRPr="00843F0E" w:rsidRDefault="00843F0E" w:rsidP="00843F0E">
      <w:pPr>
        <w:spacing w:after="0" w:line="240" w:lineRule="auto"/>
      </w:pPr>
      <w:r w:rsidRPr="00843F0E">
        <w:t>Pour chaque opération, procéder dans cet ordre</w:t>
      </w:r>
      <w:r>
        <w:t> :</w:t>
      </w:r>
    </w:p>
    <w:p w14:paraId="5EC7F37C" w14:textId="0ABA3556" w:rsidR="00843F0E" w:rsidRPr="00843F0E" w:rsidRDefault="00843F0E" w:rsidP="00843F0E">
      <w:pPr>
        <w:spacing w:after="0" w:line="240" w:lineRule="auto"/>
        <w:rPr>
          <w:b/>
          <w:bCs/>
        </w:rPr>
      </w:pPr>
      <w:r w:rsidRPr="00843F0E">
        <w:rPr>
          <w:b/>
          <w:bCs/>
        </w:rPr>
        <w:t xml:space="preserve">Étape 1 </w:t>
      </w:r>
      <w:r>
        <w:rPr>
          <w:b/>
          <w:bCs/>
        </w:rPr>
        <w:t>-</w:t>
      </w:r>
      <w:r w:rsidRPr="00843F0E">
        <w:rPr>
          <w:b/>
          <w:bCs/>
        </w:rPr>
        <w:t xml:space="preserve"> Identifier la personne</w:t>
      </w:r>
    </w:p>
    <w:p w14:paraId="37D4C82B" w14:textId="73BE24C1" w:rsidR="00843F0E" w:rsidRPr="00843F0E" w:rsidRDefault="00843F0E" w:rsidP="00843F0E">
      <w:pPr>
        <w:spacing w:after="0" w:line="240" w:lineRule="auto"/>
      </w:pPr>
      <w:r w:rsidRPr="00843F0E">
        <w:t xml:space="preserve">Est-elle un </w:t>
      </w:r>
      <w:r w:rsidRPr="00843F0E">
        <w:rPr>
          <w:b/>
          <w:bCs/>
        </w:rPr>
        <w:t>assujetti</w:t>
      </w:r>
      <w:r>
        <w:t> ?</w:t>
      </w:r>
    </w:p>
    <w:p w14:paraId="790FF794" w14:textId="3350F9E2" w:rsidR="00843F0E" w:rsidRPr="00843F0E" w:rsidRDefault="00843F0E" w:rsidP="00843F0E">
      <w:pPr>
        <w:spacing w:after="0" w:line="240" w:lineRule="auto"/>
        <w:rPr>
          <w:b/>
          <w:bCs/>
        </w:rPr>
      </w:pPr>
      <w:r w:rsidRPr="00843F0E">
        <w:rPr>
          <w:b/>
          <w:bCs/>
        </w:rPr>
        <w:t xml:space="preserve">Étape 2 </w:t>
      </w:r>
      <w:r>
        <w:rPr>
          <w:b/>
          <w:bCs/>
        </w:rPr>
        <w:t>-</w:t>
      </w:r>
      <w:r w:rsidRPr="00843F0E">
        <w:rPr>
          <w:b/>
          <w:bCs/>
        </w:rPr>
        <w:t xml:space="preserve"> Identifier la nature de l’opération</w:t>
      </w:r>
    </w:p>
    <w:p w14:paraId="7499E06C" w14:textId="7EB14BD9" w:rsidR="00843F0E" w:rsidRPr="00843F0E" w:rsidRDefault="00843F0E" w:rsidP="00843F0E">
      <w:pPr>
        <w:spacing w:after="0" w:line="240" w:lineRule="auto"/>
      </w:pPr>
      <w:r w:rsidRPr="00843F0E">
        <w:t>S’agit-il</w:t>
      </w:r>
      <w:r>
        <w:t> :</w:t>
      </w:r>
    </w:p>
    <w:p w14:paraId="4E439295" w14:textId="4B7140D4" w:rsidR="00843F0E" w:rsidRPr="00843F0E" w:rsidRDefault="00843F0E">
      <w:pPr>
        <w:numPr>
          <w:ilvl w:val="0"/>
          <w:numId w:val="10"/>
        </w:numPr>
        <w:spacing w:after="0" w:line="240" w:lineRule="auto"/>
      </w:pPr>
      <w:r w:rsidRPr="00843F0E">
        <w:t>d’une livraison de biens</w:t>
      </w:r>
      <w:r>
        <w:t> ?</w:t>
      </w:r>
    </w:p>
    <w:p w14:paraId="115B4801" w14:textId="352FC4A2" w:rsidR="00843F0E" w:rsidRPr="00843F0E" w:rsidRDefault="00843F0E">
      <w:pPr>
        <w:numPr>
          <w:ilvl w:val="0"/>
          <w:numId w:val="10"/>
        </w:numPr>
        <w:spacing w:after="0" w:line="240" w:lineRule="auto"/>
      </w:pPr>
      <w:r w:rsidRPr="00843F0E">
        <w:t>d’une prestation de services</w:t>
      </w:r>
      <w:r>
        <w:t> ?</w:t>
      </w:r>
    </w:p>
    <w:p w14:paraId="75E61B16" w14:textId="3A3A5743" w:rsidR="00843F0E" w:rsidRPr="00843F0E" w:rsidRDefault="00843F0E">
      <w:pPr>
        <w:numPr>
          <w:ilvl w:val="0"/>
          <w:numId w:val="10"/>
        </w:numPr>
        <w:spacing w:after="0" w:line="240" w:lineRule="auto"/>
      </w:pPr>
      <w:r w:rsidRPr="00843F0E">
        <w:t>d’une AIC</w:t>
      </w:r>
      <w:r>
        <w:t> ?</w:t>
      </w:r>
    </w:p>
    <w:p w14:paraId="17AA1B33" w14:textId="09491047" w:rsidR="00843F0E" w:rsidRPr="00843F0E" w:rsidRDefault="00843F0E">
      <w:pPr>
        <w:numPr>
          <w:ilvl w:val="0"/>
          <w:numId w:val="10"/>
        </w:numPr>
        <w:spacing w:after="0" w:line="240" w:lineRule="auto"/>
      </w:pPr>
      <w:r w:rsidRPr="00843F0E">
        <w:t>d’une importation</w:t>
      </w:r>
      <w:r>
        <w:t> ?</w:t>
      </w:r>
    </w:p>
    <w:p w14:paraId="73E21EE8" w14:textId="14AF137C" w:rsidR="00843F0E" w:rsidRPr="00843F0E" w:rsidRDefault="00843F0E">
      <w:pPr>
        <w:numPr>
          <w:ilvl w:val="0"/>
          <w:numId w:val="10"/>
        </w:numPr>
        <w:spacing w:after="0" w:line="240" w:lineRule="auto"/>
      </w:pPr>
      <w:r w:rsidRPr="00843F0E">
        <w:t>d’une autre opération légalement imposable</w:t>
      </w:r>
      <w:r>
        <w:t> ?</w:t>
      </w:r>
    </w:p>
    <w:p w14:paraId="44C8B101" w14:textId="422C5D33" w:rsidR="00843F0E" w:rsidRPr="00843F0E" w:rsidRDefault="00843F0E" w:rsidP="00843F0E">
      <w:pPr>
        <w:spacing w:after="0" w:line="240" w:lineRule="auto"/>
        <w:rPr>
          <w:b/>
          <w:bCs/>
        </w:rPr>
      </w:pPr>
      <w:r w:rsidRPr="00843F0E">
        <w:rPr>
          <w:b/>
          <w:bCs/>
        </w:rPr>
        <w:t xml:space="preserve">Étape 3 </w:t>
      </w:r>
      <w:r>
        <w:rPr>
          <w:b/>
          <w:bCs/>
        </w:rPr>
        <w:t>-</w:t>
      </w:r>
      <w:r w:rsidRPr="00843F0E">
        <w:rPr>
          <w:b/>
          <w:bCs/>
        </w:rPr>
        <w:t xml:space="preserve"> Vérifier les conditions d’imposition</w:t>
      </w:r>
    </w:p>
    <w:p w14:paraId="623B3D9E" w14:textId="0C41FD8A" w:rsidR="00843F0E" w:rsidRPr="00843F0E" w:rsidRDefault="00843F0E" w:rsidP="00843F0E">
      <w:pPr>
        <w:spacing w:after="0" w:line="240" w:lineRule="auto"/>
      </w:pPr>
      <w:r w:rsidRPr="00843F0E">
        <w:t>L’opération est-elle</w:t>
      </w:r>
      <w:r>
        <w:t> :</w:t>
      </w:r>
    </w:p>
    <w:p w14:paraId="15B7B077" w14:textId="445D885A" w:rsidR="00843F0E" w:rsidRPr="00843F0E" w:rsidRDefault="00843F0E">
      <w:pPr>
        <w:numPr>
          <w:ilvl w:val="0"/>
          <w:numId w:val="11"/>
        </w:numPr>
        <w:spacing w:after="0" w:line="240" w:lineRule="auto"/>
      </w:pPr>
      <w:r w:rsidRPr="00843F0E">
        <w:t>réalisée à titre onéreux</w:t>
      </w:r>
      <w:r>
        <w:t> ?</w:t>
      </w:r>
    </w:p>
    <w:p w14:paraId="42F98572" w14:textId="11E381B3" w:rsidR="00843F0E" w:rsidRPr="00843F0E" w:rsidRDefault="00843F0E">
      <w:pPr>
        <w:numPr>
          <w:ilvl w:val="0"/>
          <w:numId w:val="11"/>
        </w:numPr>
        <w:spacing w:after="0" w:line="240" w:lineRule="auto"/>
      </w:pPr>
      <w:r w:rsidRPr="00843F0E">
        <w:t>effectuée dans le cadre d’une activité économique</w:t>
      </w:r>
      <w:r>
        <w:t> ?</w:t>
      </w:r>
    </w:p>
    <w:p w14:paraId="79813370" w14:textId="18DB0AEA" w:rsidR="00843F0E" w:rsidRPr="00843F0E" w:rsidRDefault="00843F0E">
      <w:pPr>
        <w:numPr>
          <w:ilvl w:val="0"/>
          <w:numId w:val="11"/>
        </w:numPr>
        <w:spacing w:after="0" w:line="240" w:lineRule="auto"/>
      </w:pPr>
      <w:r w:rsidRPr="00843F0E">
        <w:t>réalisée par l’assujetti agissant en tant que tel</w:t>
      </w:r>
      <w:r>
        <w:t> ?</w:t>
      </w:r>
    </w:p>
    <w:p w14:paraId="6C9F4566" w14:textId="1448D820" w:rsidR="00843F0E" w:rsidRPr="00843F0E" w:rsidRDefault="00843F0E" w:rsidP="00843F0E">
      <w:pPr>
        <w:spacing w:after="0" w:line="240" w:lineRule="auto"/>
        <w:rPr>
          <w:b/>
          <w:bCs/>
        </w:rPr>
      </w:pPr>
      <w:r w:rsidRPr="00843F0E">
        <w:rPr>
          <w:b/>
          <w:bCs/>
        </w:rPr>
        <w:lastRenderedPageBreak/>
        <w:t xml:space="preserve">Étape 4 </w:t>
      </w:r>
      <w:r>
        <w:rPr>
          <w:b/>
          <w:bCs/>
        </w:rPr>
        <w:t>-</w:t>
      </w:r>
      <w:r w:rsidRPr="00843F0E">
        <w:rPr>
          <w:b/>
          <w:bCs/>
        </w:rPr>
        <w:t xml:space="preserve"> Rechercher une exonération</w:t>
      </w:r>
    </w:p>
    <w:p w14:paraId="353641AE" w14:textId="084571B0" w:rsidR="00843F0E" w:rsidRPr="00843F0E" w:rsidRDefault="00843F0E" w:rsidP="00843F0E">
      <w:pPr>
        <w:spacing w:after="0" w:line="240" w:lineRule="auto"/>
      </w:pPr>
      <w:r w:rsidRPr="00843F0E">
        <w:t>Si oui</w:t>
      </w:r>
      <w:r>
        <w:t> :</w:t>
      </w:r>
    </w:p>
    <w:p w14:paraId="7D829224" w14:textId="45EB1251" w:rsidR="00843F0E" w:rsidRPr="00843F0E" w:rsidRDefault="00843F0E">
      <w:pPr>
        <w:numPr>
          <w:ilvl w:val="0"/>
          <w:numId w:val="12"/>
        </w:numPr>
        <w:spacing w:after="0" w:line="240" w:lineRule="auto"/>
      </w:pPr>
      <w:r w:rsidRPr="00843F0E">
        <w:t>exonération obligatoire</w:t>
      </w:r>
      <w:r>
        <w:t> ?</w:t>
      </w:r>
    </w:p>
    <w:p w14:paraId="152D586E" w14:textId="0AF571F6" w:rsidR="00843F0E" w:rsidRPr="00843F0E" w:rsidRDefault="00843F0E">
      <w:pPr>
        <w:numPr>
          <w:ilvl w:val="0"/>
          <w:numId w:val="12"/>
        </w:numPr>
        <w:spacing w:after="0" w:line="240" w:lineRule="auto"/>
      </w:pPr>
      <w:r w:rsidRPr="00843F0E">
        <w:t>option possible pour la TVA</w:t>
      </w:r>
      <w:r>
        <w:t> ?</w:t>
      </w:r>
    </w:p>
    <w:p w14:paraId="07A6366D" w14:textId="6831381F" w:rsidR="00843F0E" w:rsidRPr="00843F0E" w:rsidRDefault="00843F0E" w:rsidP="00843F0E">
      <w:pPr>
        <w:spacing w:after="0" w:line="240" w:lineRule="auto"/>
        <w:rPr>
          <w:b/>
          <w:bCs/>
        </w:rPr>
      </w:pPr>
      <w:r w:rsidRPr="00843F0E">
        <w:rPr>
          <w:b/>
          <w:bCs/>
        </w:rPr>
        <w:t xml:space="preserve">Étape 5 </w:t>
      </w:r>
      <w:r>
        <w:rPr>
          <w:b/>
          <w:bCs/>
        </w:rPr>
        <w:t>-</w:t>
      </w:r>
      <w:r w:rsidRPr="00843F0E">
        <w:rPr>
          <w:b/>
          <w:bCs/>
        </w:rPr>
        <w:t xml:space="preserve"> Appliquer les règles de territorialité</w:t>
      </w:r>
    </w:p>
    <w:p w14:paraId="0E82AB7F" w14:textId="76ED6AE9" w:rsidR="00843F0E" w:rsidRPr="00843F0E" w:rsidRDefault="00843F0E" w:rsidP="00843F0E">
      <w:pPr>
        <w:spacing w:after="0" w:line="240" w:lineRule="auto"/>
      </w:pPr>
      <w:r w:rsidRPr="00843F0E">
        <w:t xml:space="preserve">La TVA est-elle due </w:t>
      </w:r>
      <w:r w:rsidRPr="00843F0E">
        <w:rPr>
          <w:b/>
          <w:bCs/>
        </w:rPr>
        <w:t>en France ou dans un autre État</w:t>
      </w:r>
      <w:r>
        <w:t> ?</w:t>
      </w:r>
    </w:p>
    <w:p w14:paraId="45F9EDF2" w14:textId="583886FD" w:rsidR="00843F0E" w:rsidRPr="00843F0E" w:rsidRDefault="00843F0E" w:rsidP="00843F0E">
      <w:pPr>
        <w:spacing w:after="0" w:line="240" w:lineRule="auto"/>
      </w:pPr>
      <w:r w:rsidRPr="00843F0E">
        <w:rPr>
          <w:b/>
          <w:bCs/>
        </w:rPr>
        <w:t>Schéma de raisonnement</w:t>
      </w:r>
      <w:r>
        <w:rPr>
          <w:b/>
          <w:bCs/>
        </w:rPr>
        <w:t> :</w:t>
      </w:r>
    </w:p>
    <w:p w14:paraId="202A2958" w14:textId="4B0F43BE" w:rsidR="00843F0E" w:rsidRPr="00843F0E" w:rsidRDefault="00843F0E" w:rsidP="00843F0E">
      <w:pPr>
        <w:spacing w:after="0" w:line="240" w:lineRule="auto"/>
      </w:pPr>
      <w:r w:rsidRPr="00843F0E">
        <w:rPr>
          <w:b/>
          <w:bCs/>
        </w:rPr>
        <w:t>Assujetti</w:t>
      </w:r>
      <w:r>
        <w:rPr>
          <w:b/>
          <w:bCs/>
        </w:rPr>
        <w:t> ?</w:t>
      </w:r>
      <w:r w:rsidRPr="00843F0E">
        <w:rPr>
          <w:b/>
          <w:bCs/>
        </w:rPr>
        <w:t xml:space="preserve"> → Opération dans le champ</w:t>
      </w:r>
      <w:r>
        <w:rPr>
          <w:b/>
          <w:bCs/>
        </w:rPr>
        <w:t> ?</w:t>
      </w:r>
      <w:r w:rsidRPr="00843F0E">
        <w:rPr>
          <w:b/>
          <w:bCs/>
        </w:rPr>
        <w:t xml:space="preserve"> → Exonération</w:t>
      </w:r>
      <w:r>
        <w:rPr>
          <w:b/>
          <w:bCs/>
        </w:rPr>
        <w:t> ?</w:t>
      </w:r>
      <w:r w:rsidRPr="00843F0E">
        <w:rPr>
          <w:b/>
          <w:bCs/>
        </w:rPr>
        <w:t xml:space="preserve"> → Option</w:t>
      </w:r>
      <w:r>
        <w:rPr>
          <w:b/>
          <w:bCs/>
        </w:rPr>
        <w:t> ?</w:t>
      </w:r>
      <w:r w:rsidRPr="00843F0E">
        <w:rPr>
          <w:b/>
          <w:bCs/>
        </w:rPr>
        <w:t xml:space="preserve"> → Territorialité</w:t>
      </w:r>
    </w:p>
    <w:p w14:paraId="0C80D2F0" w14:textId="77777777" w:rsidR="00843F0E" w:rsidRPr="00843F0E" w:rsidRDefault="00843F0E" w:rsidP="00843F0E">
      <w:pPr>
        <w:pStyle w:val="Titre1"/>
      </w:pPr>
      <w:r w:rsidRPr="00843F0E">
        <w:t>8. La territorialité de la TVA sur les livraisons de biens</w:t>
      </w:r>
    </w:p>
    <w:p w14:paraId="4528FCFB" w14:textId="77777777" w:rsidR="00843F0E" w:rsidRPr="00843F0E" w:rsidRDefault="00843F0E" w:rsidP="00843F0E">
      <w:pPr>
        <w:spacing w:after="0" w:line="240" w:lineRule="auto"/>
      </w:pPr>
      <w:r w:rsidRPr="00843F0E">
        <w:t xml:space="preserve">La territorialité permet de déterminer </w:t>
      </w:r>
      <w:r w:rsidRPr="00843F0E">
        <w:rPr>
          <w:b/>
          <w:bCs/>
        </w:rPr>
        <w:t>dans quel pays l’opération est imposable</w:t>
      </w:r>
      <w:r w:rsidRPr="00843F0E">
        <w:t>.</w:t>
      </w:r>
    </w:p>
    <w:p w14:paraId="507E0113" w14:textId="7F09A259" w:rsidR="00843F0E" w:rsidRPr="00843F0E" w:rsidRDefault="00843F0E" w:rsidP="00843F0E">
      <w:pPr>
        <w:spacing w:after="0" w:line="240" w:lineRule="auto"/>
      </w:pPr>
      <w:r w:rsidRPr="00843F0E">
        <w:t>Pour une livraison de biens meubles corporels, l’article 258 du CGI prévoit notamment que le lieu de la livraison se situe en France lorsque le bien se trouve en France</w:t>
      </w:r>
      <w:r>
        <w:t> :</w:t>
      </w:r>
    </w:p>
    <w:p w14:paraId="0CFC1238" w14:textId="48442A9B" w:rsidR="00843F0E" w:rsidRPr="00843F0E" w:rsidRDefault="00843F0E">
      <w:pPr>
        <w:numPr>
          <w:ilvl w:val="0"/>
          <w:numId w:val="13"/>
        </w:numPr>
        <w:spacing w:after="0" w:line="240" w:lineRule="auto"/>
      </w:pPr>
      <w:r w:rsidRPr="00843F0E">
        <w:t>au départ de l’expédition ou du transport</w:t>
      </w:r>
      <w:r>
        <w:t> ;</w:t>
      </w:r>
    </w:p>
    <w:p w14:paraId="3D53996E" w14:textId="3A33AFE4" w:rsidR="00843F0E" w:rsidRPr="00843F0E" w:rsidRDefault="00843F0E">
      <w:pPr>
        <w:numPr>
          <w:ilvl w:val="0"/>
          <w:numId w:val="13"/>
        </w:numPr>
        <w:spacing w:after="0" w:line="240" w:lineRule="auto"/>
      </w:pPr>
      <w:r w:rsidRPr="00843F0E">
        <w:t>lors de son installation ou de son montage par le vendeur</w:t>
      </w:r>
      <w:r>
        <w:t> ;</w:t>
      </w:r>
    </w:p>
    <w:p w14:paraId="4B31D572" w14:textId="77777777" w:rsidR="00843F0E" w:rsidRPr="00843F0E" w:rsidRDefault="00843F0E">
      <w:pPr>
        <w:numPr>
          <w:ilvl w:val="0"/>
          <w:numId w:val="13"/>
        </w:numPr>
        <w:spacing w:after="0" w:line="240" w:lineRule="auto"/>
      </w:pPr>
      <w:r w:rsidRPr="00843F0E">
        <w:t>lors de sa mise à disposition de l’acquéreur lorsqu’il n’est pas expédié.</w:t>
      </w:r>
    </w:p>
    <w:p w14:paraId="51D65100" w14:textId="77777777" w:rsidR="00843F0E" w:rsidRPr="00843F0E" w:rsidRDefault="00843F0E" w:rsidP="00843F0E">
      <w:pPr>
        <w:spacing w:after="0" w:line="240" w:lineRule="auto"/>
        <w:rPr>
          <w:b/>
          <w:bCs/>
        </w:rPr>
      </w:pPr>
      <w:r w:rsidRPr="00843F0E">
        <w:rPr>
          <w:b/>
          <w:bCs/>
        </w:rPr>
        <w:t>Exemple</w:t>
      </w:r>
    </w:p>
    <w:p w14:paraId="25EE5DFE" w14:textId="77777777" w:rsidR="00843F0E" w:rsidRPr="00843F0E" w:rsidRDefault="00843F0E" w:rsidP="00843F0E">
      <w:pPr>
        <w:spacing w:after="0" w:line="240" w:lineRule="auto"/>
      </w:pPr>
      <w:r w:rsidRPr="00843F0E">
        <w:t>Une entreprise de Lille vend une machine située dans ses locaux à une entreprise de Lyon.</w:t>
      </w:r>
    </w:p>
    <w:p w14:paraId="4498AFD1" w14:textId="172D77AC" w:rsidR="00843F0E" w:rsidRPr="00843F0E" w:rsidRDefault="00843F0E" w:rsidP="00843F0E">
      <w:pPr>
        <w:spacing w:after="0" w:line="240" w:lineRule="auto"/>
      </w:pPr>
      <w:r w:rsidRPr="00843F0E">
        <w:t>Le bien est en France et demeure en France</w:t>
      </w:r>
      <w:r>
        <w:t> :</w:t>
      </w:r>
      <w:r w:rsidRPr="00843F0E">
        <w:t xml:space="preserve"> </w:t>
      </w:r>
      <w:r w:rsidRPr="00843F0E">
        <w:rPr>
          <w:b/>
          <w:bCs/>
        </w:rPr>
        <w:t>livraison intérieure soumise à la TVA française</w:t>
      </w:r>
      <w:r w:rsidRPr="00843F0E">
        <w:t>, sauf exonération particulière.</w:t>
      </w:r>
    </w:p>
    <w:p w14:paraId="309DB6E6" w14:textId="3CABDC26" w:rsidR="00843F0E" w:rsidRPr="00843F0E" w:rsidRDefault="00843F0E" w:rsidP="00843F0E">
      <w:pPr>
        <w:spacing w:after="0" w:line="240" w:lineRule="auto"/>
      </w:pPr>
      <w:r w:rsidRPr="00843F0E">
        <w:t>Lorsque le bien franchit une frontière, il faut distinguer</w:t>
      </w:r>
      <w:r>
        <w:t> :</w:t>
      </w:r>
    </w:p>
    <w:p w14:paraId="2D7E6475" w14:textId="5E0DF5A9" w:rsidR="00843F0E" w:rsidRPr="00843F0E" w:rsidRDefault="00843F0E">
      <w:pPr>
        <w:numPr>
          <w:ilvl w:val="0"/>
          <w:numId w:val="14"/>
        </w:numPr>
        <w:spacing w:after="0" w:line="240" w:lineRule="auto"/>
      </w:pPr>
      <w:r w:rsidRPr="00843F0E">
        <w:t>échanges avec un autre État membre de l’Union européenne</w:t>
      </w:r>
      <w:r>
        <w:t> ;</w:t>
      </w:r>
    </w:p>
    <w:p w14:paraId="64E09A3E" w14:textId="77777777" w:rsidR="00843F0E" w:rsidRPr="00843F0E" w:rsidRDefault="00843F0E">
      <w:pPr>
        <w:numPr>
          <w:ilvl w:val="0"/>
          <w:numId w:val="14"/>
        </w:numPr>
        <w:spacing w:after="0" w:line="240" w:lineRule="auto"/>
      </w:pPr>
      <w:r w:rsidRPr="00843F0E">
        <w:t>échanges avec un pays tiers.</w:t>
      </w:r>
    </w:p>
    <w:p w14:paraId="178A3024" w14:textId="77777777" w:rsidR="00843F0E" w:rsidRPr="00843F0E" w:rsidRDefault="00843F0E" w:rsidP="00843F0E">
      <w:pPr>
        <w:pStyle w:val="Titre1"/>
      </w:pPr>
      <w:r w:rsidRPr="00843F0E">
        <w:t>9. Les échanges de biens entre professionnels dans l’Union européenne</w:t>
      </w:r>
    </w:p>
    <w:p w14:paraId="2B6592F8" w14:textId="59BA684B" w:rsidR="00843F0E" w:rsidRPr="00843F0E" w:rsidRDefault="00843F0E" w:rsidP="00843F0E">
      <w:pPr>
        <w:spacing w:after="0" w:line="240" w:lineRule="auto"/>
      </w:pPr>
      <w:r w:rsidRPr="00843F0E">
        <w:t xml:space="preserve">Dans les opérations </w:t>
      </w:r>
      <w:r w:rsidRPr="00843F0E">
        <w:rPr>
          <w:b/>
          <w:bCs/>
        </w:rPr>
        <w:t>B to B (business to business)</w:t>
      </w:r>
      <w:r w:rsidRPr="00843F0E">
        <w:t xml:space="preserve"> entre assujettis de deux États membres, une même opération est regardée</w:t>
      </w:r>
      <w:r>
        <w:t> :</w:t>
      </w:r>
    </w:p>
    <w:p w14:paraId="72C40F47" w14:textId="141C899C" w:rsidR="00843F0E" w:rsidRPr="00843F0E" w:rsidRDefault="00843F0E">
      <w:pPr>
        <w:numPr>
          <w:ilvl w:val="0"/>
          <w:numId w:val="15"/>
        </w:numPr>
        <w:spacing w:after="0" w:line="240" w:lineRule="auto"/>
      </w:pPr>
      <w:r w:rsidRPr="00843F0E">
        <w:t xml:space="preserve">comme une </w:t>
      </w:r>
      <w:r w:rsidRPr="00843F0E">
        <w:rPr>
          <w:b/>
          <w:bCs/>
        </w:rPr>
        <w:t>livraison intracommunautaire (LIC)</w:t>
      </w:r>
      <w:r w:rsidRPr="00843F0E">
        <w:t xml:space="preserve"> chez le vendeur</w:t>
      </w:r>
      <w:r>
        <w:t> ;</w:t>
      </w:r>
    </w:p>
    <w:p w14:paraId="668B192B" w14:textId="77777777" w:rsidR="00843F0E" w:rsidRPr="00843F0E" w:rsidRDefault="00843F0E">
      <w:pPr>
        <w:numPr>
          <w:ilvl w:val="0"/>
          <w:numId w:val="15"/>
        </w:numPr>
        <w:spacing w:after="0" w:line="240" w:lineRule="auto"/>
      </w:pPr>
      <w:r w:rsidRPr="00843F0E">
        <w:t xml:space="preserve">comme une </w:t>
      </w:r>
      <w:r w:rsidRPr="00843F0E">
        <w:rPr>
          <w:b/>
          <w:bCs/>
        </w:rPr>
        <w:t>acquisition intracommunautaire (AIC)</w:t>
      </w:r>
      <w:r w:rsidRPr="00843F0E">
        <w:t xml:space="preserve"> chez l’acheteur.</w:t>
      </w:r>
    </w:p>
    <w:p w14:paraId="01516290" w14:textId="77777777" w:rsidR="00843F0E" w:rsidRPr="00843F0E" w:rsidRDefault="00843F0E" w:rsidP="00843F0E">
      <w:pPr>
        <w:spacing w:after="0" w:line="240" w:lineRule="auto"/>
        <w:rPr>
          <w:b/>
          <w:bCs/>
        </w:rPr>
      </w:pPr>
      <w:r w:rsidRPr="00843F0E">
        <w:rPr>
          <w:b/>
          <w:bCs/>
        </w:rPr>
        <w:t>9.1. La livraison intracommunautaire</w:t>
      </w:r>
    </w:p>
    <w:p w14:paraId="2A3EDCEB" w14:textId="77777777" w:rsidR="00843F0E" w:rsidRPr="00843F0E" w:rsidRDefault="00843F0E" w:rsidP="00843F0E">
      <w:pPr>
        <w:spacing w:after="0" w:line="240" w:lineRule="auto"/>
      </w:pPr>
      <w:r w:rsidRPr="00843F0E">
        <w:t>Une entreprise française vend et expédie un bien à une entreprise assujettie située dans un autre État membre.</w:t>
      </w:r>
    </w:p>
    <w:p w14:paraId="48ADFC76" w14:textId="77777777" w:rsidR="00843F0E" w:rsidRPr="00843F0E" w:rsidRDefault="00843F0E" w:rsidP="00843F0E">
      <w:pPr>
        <w:spacing w:after="0" w:line="240" w:lineRule="auto"/>
      </w:pPr>
      <w:r w:rsidRPr="00843F0E">
        <w:rPr>
          <w:b/>
          <w:bCs/>
        </w:rPr>
        <w:t>France → autre État membre</w:t>
      </w:r>
    </w:p>
    <w:p w14:paraId="55BB1F15" w14:textId="77777777" w:rsidR="00843F0E" w:rsidRPr="00843F0E" w:rsidRDefault="00843F0E" w:rsidP="00843F0E">
      <w:pPr>
        <w:spacing w:after="0" w:line="240" w:lineRule="auto"/>
      </w:pPr>
      <w:r w:rsidRPr="00843F0E">
        <w:t xml:space="preserve">Pour le vendeur français, il s’agit d’une </w:t>
      </w:r>
      <w:r w:rsidRPr="00843F0E">
        <w:rPr>
          <w:b/>
          <w:bCs/>
        </w:rPr>
        <w:t>LIC</w:t>
      </w:r>
      <w:r w:rsidRPr="00843F0E">
        <w:t>.</w:t>
      </w:r>
    </w:p>
    <w:p w14:paraId="06A4537B" w14:textId="32946730" w:rsidR="00843F0E" w:rsidRPr="00843F0E" w:rsidRDefault="00843F0E" w:rsidP="00843F0E">
      <w:pPr>
        <w:spacing w:after="0" w:line="240" w:lineRule="auto"/>
      </w:pPr>
      <w:r w:rsidRPr="00843F0E">
        <w:t xml:space="preserve">Sous réserve du respect des conditions légales, la livraison est </w:t>
      </w:r>
      <w:r w:rsidRPr="00843F0E">
        <w:rPr>
          <w:b/>
          <w:bCs/>
        </w:rPr>
        <w:t>exonérée de TVA française</w:t>
      </w:r>
      <w:r w:rsidRPr="00843F0E">
        <w:t>. Parmi les conditions essentielles</w:t>
      </w:r>
      <w:r>
        <w:t> :</w:t>
      </w:r>
    </w:p>
    <w:p w14:paraId="692349E8" w14:textId="6724FC48" w:rsidR="00843F0E" w:rsidRPr="00843F0E" w:rsidRDefault="00843F0E">
      <w:pPr>
        <w:numPr>
          <w:ilvl w:val="0"/>
          <w:numId w:val="16"/>
        </w:numPr>
        <w:spacing w:after="0" w:line="240" w:lineRule="auto"/>
      </w:pPr>
      <w:r w:rsidRPr="00843F0E">
        <w:t>le bien est expédié ou transporté de France vers un autre État membre</w:t>
      </w:r>
      <w:r>
        <w:t> ;</w:t>
      </w:r>
    </w:p>
    <w:p w14:paraId="09D73A47" w14:textId="4658758C" w:rsidR="00843F0E" w:rsidRPr="00843F0E" w:rsidRDefault="00843F0E">
      <w:pPr>
        <w:numPr>
          <w:ilvl w:val="0"/>
          <w:numId w:val="16"/>
        </w:numPr>
        <w:spacing w:after="0" w:line="240" w:lineRule="auto"/>
      </w:pPr>
      <w:r w:rsidRPr="00843F0E">
        <w:t>l’acquéreur répond aux conditions requises</w:t>
      </w:r>
      <w:r>
        <w:t> ;</w:t>
      </w:r>
    </w:p>
    <w:p w14:paraId="20E365F9" w14:textId="4E90DECA" w:rsidR="00843F0E" w:rsidRPr="00843F0E" w:rsidRDefault="00843F0E">
      <w:pPr>
        <w:numPr>
          <w:ilvl w:val="0"/>
          <w:numId w:val="16"/>
        </w:numPr>
        <w:spacing w:after="0" w:line="240" w:lineRule="auto"/>
      </w:pPr>
      <w:r w:rsidRPr="00843F0E">
        <w:t>il est identifié à la TVA dans un autre État membre et communique son numéro d’identification</w:t>
      </w:r>
      <w:r>
        <w:t> ;</w:t>
      </w:r>
    </w:p>
    <w:p w14:paraId="4ECBD36E" w14:textId="77777777" w:rsidR="00843F0E" w:rsidRPr="00843F0E" w:rsidRDefault="00843F0E">
      <w:pPr>
        <w:numPr>
          <w:ilvl w:val="0"/>
          <w:numId w:val="16"/>
        </w:numPr>
        <w:spacing w:after="0" w:line="240" w:lineRule="auto"/>
      </w:pPr>
      <w:r w:rsidRPr="00843F0E">
        <w:t>le vendeur accomplit l’obligation déclarative correspondante.</w:t>
      </w:r>
    </w:p>
    <w:p w14:paraId="7C7AF1DB" w14:textId="09917EFA" w:rsidR="00843F0E" w:rsidRPr="00843F0E" w:rsidRDefault="00843F0E" w:rsidP="00843F0E">
      <w:pPr>
        <w:spacing w:after="0" w:line="240" w:lineRule="auto"/>
      </w:pPr>
      <w:r w:rsidRPr="00843F0E">
        <w:rPr>
          <w:i/>
          <w:iCs/>
        </w:rPr>
        <w:t>Exemple</w:t>
      </w:r>
      <w:r>
        <w:rPr>
          <w:i/>
          <w:iCs/>
        </w:rPr>
        <w:t> :</w:t>
      </w:r>
    </w:p>
    <w:p w14:paraId="139D6907" w14:textId="5F9CE2E5" w:rsidR="00843F0E" w:rsidRPr="00843F0E" w:rsidRDefault="00843F0E" w:rsidP="00843F0E">
      <w:pPr>
        <w:spacing w:after="0" w:line="240" w:lineRule="auto"/>
      </w:pPr>
      <w:r w:rsidRPr="00843F0E">
        <w:t>Une entreprise française vend 20 000</w:t>
      </w:r>
      <w:r>
        <w:t> €</w:t>
      </w:r>
      <w:r w:rsidRPr="00843F0E">
        <w:t xml:space="preserve"> de marchandises à une entreprise allemande identifiée à la TVA en Allemagne. Les marchandises sont transportées de France en Allemagne et les conditions de l’exonération sont remplies.</w:t>
      </w:r>
    </w:p>
    <w:p w14:paraId="18D2FECC" w14:textId="60F737EF" w:rsidR="00843F0E" w:rsidRPr="00843F0E" w:rsidRDefault="00843F0E" w:rsidP="00843F0E">
      <w:pPr>
        <w:spacing w:after="0" w:line="240" w:lineRule="auto"/>
      </w:pPr>
      <w:r w:rsidRPr="00843F0E">
        <w:rPr>
          <w:b/>
          <w:bCs/>
        </w:rPr>
        <w:t>Conséquence pour le vendeur français</w:t>
      </w:r>
      <w:r>
        <w:rPr>
          <w:b/>
          <w:bCs/>
        </w:rPr>
        <w:t> :</w:t>
      </w:r>
      <w:r w:rsidRPr="00843F0E">
        <w:rPr>
          <w:b/>
          <w:bCs/>
        </w:rPr>
        <w:t xml:space="preserve"> LIC exonérée de TVA française.</w:t>
      </w:r>
    </w:p>
    <w:p w14:paraId="718595FF" w14:textId="77777777" w:rsidR="00843F0E" w:rsidRPr="00843F0E" w:rsidRDefault="00843F0E" w:rsidP="00843F0E">
      <w:pPr>
        <w:spacing w:after="0" w:line="240" w:lineRule="auto"/>
      </w:pPr>
      <w:r w:rsidRPr="00843F0E">
        <w:t>Si les conditions de l’exonération ne sont pas réunies, notamment lorsque l’acquéreur ne communique pas un numéro de TVA valide d’un autre État membre, la livraison peut devoir être soumise à la TVA française.</w:t>
      </w:r>
    </w:p>
    <w:p w14:paraId="2CD85930" w14:textId="77777777" w:rsidR="00843F0E" w:rsidRPr="00843F0E" w:rsidRDefault="00843F0E" w:rsidP="00843F0E">
      <w:pPr>
        <w:spacing w:after="0" w:line="240" w:lineRule="auto"/>
        <w:rPr>
          <w:b/>
          <w:bCs/>
        </w:rPr>
      </w:pPr>
      <w:r w:rsidRPr="00843F0E">
        <w:rPr>
          <w:b/>
          <w:bCs/>
        </w:rPr>
        <w:t>9.2. L’acquisition intracommunautaire</w:t>
      </w:r>
    </w:p>
    <w:p w14:paraId="02E26287" w14:textId="77777777" w:rsidR="00843F0E" w:rsidRPr="00843F0E" w:rsidRDefault="00843F0E" w:rsidP="00843F0E">
      <w:pPr>
        <w:spacing w:after="0" w:line="240" w:lineRule="auto"/>
      </w:pPr>
      <w:r w:rsidRPr="00843F0E">
        <w:t>Une entreprise française achète un bien à une entreprise située dans un autre État membre et le bien est transporté en France.</w:t>
      </w:r>
    </w:p>
    <w:p w14:paraId="41EA9196" w14:textId="77777777" w:rsidR="00843F0E" w:rsidRPr="00843F0E" w:rsidRDefault="00843F0E" w:rsidP="00843F0E">
      <w:pPr>
        <w:spacing w:after="0" w:line="240" w:lineRule="auto"/>
      </w:pPr>
      <w:r w:rsidRPr="00843F0E">
        <w:rPr>
          <w:b/>
          <w:bCs/>
        </w:rPr>
        <w:t>Autre État membre → France</w:t>
      </w:r>
    </w:p>
    <w:p w14:paraId="5EDFF857" w14:textId="77777777" w:rsidR="00843F0E" w:rsidRPr="00843F0E" w:rsidRDefault="00843F0E" w:rsidP="00843F0E">
      <w:pPr>
        <w:spacing w:after="0" w:line="240" w:lineRule="auto"/>
      </w:pPr>
      <w:r w:rsidRPr="00843F0E">
        <w:t xml:space="preserve">Pour l’entreprise française, il s’agit d’une </w:t>
      </w:r>
      <w:r w:rsidRPr="00843F0E">
        <w:rPr>
          <w:b/>
          <w:bCs/>
        </w:rPr>
        <w:t>AIC</w:t>
      </w:r>
      <w:r w:rsidRPr="00843F0E">
        <w:t>.</w:t>
      </w:r>
    </w:p>
    <w:p w14:paraId="51471212" w14:textId="64BDE134" w:rsidR="00843F0E" w:rsidRPr="00843F0E" w:rsidRDefault="00843F0E" w:rsidP="00843F0E">
      <w:pPr>
        <w:spacing w:after="0" w:line="240" w:lineRule="auto"/>
      </w:pPr>
      <w:r w:rsidRPr="00843F0E">
        <w:t xml:space="preserve">L’AIC est en principe </w:t>
      </w:r>
      <w:r w:rsidRPr="00843F0E">
        <w:rPr>
          <w:b/>
          <w:bCs/>
        </w:rPr>
        <w:t>imposable à la TVA française</w:t>
      </w:r>
      <w:r w:rsidRPr="00843F0E">
        <w:t>. L’acheteur français procède à l’</w:t>
      </w:r>
      <w:r w:rsidRPr="00843F0E">
        <w:rPr>
          <w:b/>
          <w:bCs/>
        </w:rPr>
        <w:t>autoliquidation</w:t>
      </w:r>
      <w:r w:rsidRPr="00843F0E">
        <w:t xml:space="preserve"> de la TVA</w:t>
      </w:r>
      <w:r>
        <w:t> :</w:t>
      </w:r>
      <w:r w:rsidRPr="00843F0E">
        <w:t xml:space="preserve"> il calcule lui-même la TVA française due sur l’acquisition.</w:t>
      </w:r>
    </w:p>
    <w:p w14:paraId="2E8D2F08" w14:textId="2CAE2C84" w:rsidR="00843F0E" w:rsidRPr="00843F0E" w:rsidRDefault="00843F0E" w:rsidP="00843F0E">
      <w:pPr>
        <w:spacing w:after="0" w:line="240" w:lineRule="auto"/>
      </w:pPr>
      <w:r w:rsidRPr="00843F0E">
        <w:t>Sous réserve du droit à déduction</w:t>
      </w:r>
      <w:r>
        <w:t> :</w:t>
      </w:r>
    </w:p>
    <w:p w14:paraId="79520E5C" w14:textId="77777777" w:rsidR="00843F0E" w:rsidRPr="00843F0E" w:rsidRDefault="00843F0E" w:rsidP="00843F0E">
      <w:pPr>
        <w:spacing w:after="0" w:line="240" w:lineRule="auto"/>
      </w:pPr>
      <w:r w:rsidRPr="00843F0E">
        <w:rPr>
          <w:b/>
          <w:bCs/>
        </w:rPr>
        <w:t>TVA collectée sur AIC = TVA déductible sur AIC</w:t>
      </w:r>
    </w:p>
    <w:p w14:paraId="5BFDD210" w14:textId="77777777" w:rsidR="00843F0E" w:rsidRPr="00843F0E" w:rsidRDefault="00843F0E" w:rsidP="00843F0E">
      <w:pPr>
        <w:spacing w:after="0" w:line="240" w:lineRule="auto"/>
      </w:pPr>
      <w:r w:rsidRPr="00843F0E">
        <w:t>Le mécanisme détaillé de cette autoliquidation sera traité dans la fiche 3.</w:t>
      </w:r>
    </w:p>
    <w:p w14:paraId="3370865B" w14:textId="77777777" w:rsidR="00843F0E" w:rsidRPr="00843F0E" w:rsidRDefault="00843F0E" w:rsidP="00843F0E">
      <w:pPr>
        <w:spacing w:after="0" w:line="240" w:lineRule="auto"/>
        <w:rPr>
          <w:b/>
          <w:bCs/>
        </w:rPr>
      </w:pPr>
      <w:r w:rsidRPr="00843F0E">
        <w:rPr>
          <w:b/>
          <w:bCs/>
        </w:rPr>
        <w:t>9.3. Tableau récapitulatif B to B</w:t>
      </w:r>
    </w:p>
    <w:tbl>
      <w:tblPr>
        <w:tblStyle w:val="Grilledutableau"/>
        <w:tblW w:w="0" w:type="auto"/>
        <w:tblLook w:val="04A0" w:firstRow="1" w:lastRow="0" w:firstColumn="1" w:lastColumn="0" w:noHBand="0" w:noVBand="1"/>
      </w:tblPr>
      <w:tblGrid>
        <w:gridCol w:w="3434"/>
        <w:gridCol w:w="1892"/>
        <w:gridCol w:w="2947"/>
      </w:tblGrid>
      <w:tr w:rsidR="00843F0E" w:rsidRPr="00843F0E" w14:paraId="7354BCAB" w14:textId="77777777" w:rsidTr="00843F0E">
        <w:trPr>
          <w:tblHeader/>
        </w:trPr>
        <w:tc>
          <w:tcPr>
            <w:tcW w:w="0" w:type="auto"/>
            <w:hideMark/>
          </w:tcPr>
          <w:p w14:paraId="7EDF2307"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lastRenderedPageBreak/>
              <w:t>Opération vue de l’entreprise française</w:t>
            </w:r>
          </w:p>
        </w:tc>
        <w:tc>
          <w:tcPr>
            <w:tcW w:w="0" w:type="auto"/>
            <w:hideMark/>
          </w:tcPr>
          <w:p w14:paraId="514FB8CE"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Flux de biens</w:t>
            </w:r>
          </w:p>
        </w:tc>
        <w:tc>
          <w:tcPr>
            <w:tcW w:w="0" w:type="auto"/>
            <w:hideMark/>
          </w:tcPr>
          <w:p w14:paraId="7A719B03"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Traitement de principe en France</w:t>
            </w:r>
          </w:p>
        </w:tc>
      </w:tr>
      <w:tr w:rsidR="00843F0E" w:rsidRPr="00843F0E" w14:paraId="56BA6C25" w14:textId="77777777" w:rsidTr="00843F0E">
        <w:tc>
          <w:tcPr>
            <w:tcW w:w="0" w:type="auto"/>
            <w:hideMark/>
          </w:tcPr>
          <w:p w14:paraId="14D6F29F" w14:textId="77777777" w:rsidR="00843F0E" w:rsidRPr="00843F0E" w:rsidRDefault="00843F0E" w:rsidP="00843F0E">
            <w:pPr>
              <w:jc w:val="left"/>
              <w:rPr>
                <w:rFonts w:ascii="Calibri" w:hAnsi="Calibri" w:cs="Calibri"/>
                <w:sz w:val="20"/>
              </w:rPr>
            </w:pPr>
            <w:r w:rsidRPr="00843F0E">
              <w:rPr>
                <w:rFonts w:ascii="Calibri" w:hAnsi="Calibri" w:cs="Calibri"/>
                <w:sz w:val="20"/>
              </w:rPr>
              <w:t>Vente à un professionnel allemand</w:t>
            </w:r>
          </w:p>
        </w:tc>
        <w:tc>
          <w:tcPr>
            <w:tcW w:w="0" w:type="auto"/>
            <w:hideMark/>
          </w:tcPr>
          <w:p w14:paraId="1526730A" w14:textId="77777777" w:rsidR="00843F0E" w:rsidRPr="00843F0E" w:rsidRDefault="00843F0E" w:rsidP="00843F0E">
            <w:pPr>
              <w:jc w:val="left"/>
              <w:rPr>
                <w:rFonts w:ascii="Calibri" w:hAnsi="Calibri" w:cs="Calibri"/>
                <w:sz w:val="20"/>
              </w:rPr>
            </w:pPr>
            <w:r w:rsidRPr="00843F0E">
              <w:rPr>
                <w:rFonts w:ascii="Calibri" w:hAnsi="Calibri" w:cs="Calibri"/>
                <w:sz w:val="20"/>
              </w:rPr>
              <w:t>France → Allemagne</w:t>
            </w:r>
          </w:p>
        </w:tc>
        <w:tc>
          <w:tcPr>
            <w:tcW w:w="0" w:type="auto"/>
            <w:hideMark/>
          </w:tcPr>
          <w:p w14:paraId="7F17FFBA" w14:textId="4B5C5B1C" w:rsidR="00843F0E" w:rsidRPr="00843F0E" w:rsidRDefault="00843F0E" w:rsidP="00843F0E">
            <w:pPr>
              <w:jc w:val="left"/>
              <w:rPr>
                <w:rFonts w:ascii="Calibri" w:hAnsi="Calibri" w:cs="Calibri"/>
                <w:sz w:val="20"/>
              </w:rPr>
            </w:pPr>
            <w:r w:rsidRPr="00843F0E">
              <w:rPr>
                <w:rFonts w:ascii="Calibri" w:hAnsi="Calibri" w:cs="Calibri"/>
                <w:b/>
                <w:bCs/>
                <w:sz w:val="20"/>
              </w:rPr>
              <w:t>LIC</w:t>
            </w:r>
            <w:r w:rsidRPr="00843F0E">
              <w:rPr>
                <w:rFonts w:ascii="Calibri" w:hAnsi="Calibri" w:cs="Calibri"/>
                <w:b/>
                <w:bCs/>
                <w:sz w:val="20"/>
              </w:rPr>
              <w:t> :</w:t>
            </w:r>
            <w:r w:rsidRPr="00843F0E">
              <w:rPr>
                <w:rFonts w:ascii="Calibri" w:hAnsi="Calibri" w:cs="Calibri"/>
                <w:b/>
                <w:bCs/>
                <w:sz w:val="20"/>
              </w:rPr>
              <w:t xml:space="preserve"> exonération</w:t>
            </w:r>
            <w:r w:rsidRPr="00843F0E">
              <w:rPr>
                <w:rFonts w:ascii="Calibri" w:hAnsi="Calibri" w:cs="Calibri"/>
                <w:sz w:val="20"/>
              </w:rPr>
              <w:t xml:space="preserve"> sous conditions</w:t>
            </w:r>
          </w:p>
        </w:tc>
      </w:tr>
      <w:tr w:rsidR="00843F0E" w:rsidRPr="00843F0E" w14:paraId="7684FB2F" w14:textId="77777777" w:rsidTr="00843F0E">
        <w:tc>
          <w:tcPr>
            <w:tcW w:w="0" w:type="auto"/>
            <w:hideMark/>
          </w:tcPr>
          <w:p w14:paraId="48D39EBC" w14:textId="77777777" w:rsidR="00843F0E" w:rsidRPr="00843F0E" w:rsidRDefault="00843F0E" w:rsidP="00843F0E">
            <w:pPr>
              <w:jc w:val="left"/>
              <w:rPr>
                <w:rFonts w:ascii="Calibri" w:hAnsi="Calibri" w:cs="Calibri"/>
                <w:sz w:val="20"/>
              </w:rPr>
            </w:pPr>
            <w:r w:rsidRPr="00843F0E">
              <w:rPr>
                <w:rFonts w:ascii="Calibri" w:hAnsi="Calibri" w:cs="Calibri"/>
                <w:sz w:val="20"/>
              </w:rPr>
              <w:t>Achat à un fournisseur allemand</w:t>
            </w:r>
          </w:p>
        </w:tc>
        <w:tc>
          <w:tcPr>
            <w:tcW w:w="0" w:type="auto"/>
            <w:hideMark/>
          </w:tcPr>
          <w:p w14:paraId="797D5D39" w14:textId="77777777" w:rsidR="00843F0E" w:rsidRPr="00843F0E" w:rsidRDefault="00843F0E" w:rsidP="00843F0E">
            <w:pPr>
              <w:jc w:val="left"/>
              <w:rPr>
                <w:rFonts w:ascii="Calibri" w:hAnsi="Calibri" w:cs="Calibri"/>
                <w:sz w:val="20"/>
              </w:rPr>
            </w:pPr>
            <w:r w:rsidRPr="00843F0E">
              <w:rPr>
                <w:rFonts w:ascii="Calibri" w:hAnsi="Calibri" w:cs="Calibri"/>
                <w:sz w:val="20"/>
              </w:rPr>
              <w:t>Allemagne → France</w:t>
            </w:r>
          </w:p>
        </w:tc>
        <w:tc>
          <w:tcPr>
            <w:tcW w:w="0" w:type="auto"/>
            <w:hideMark/>
          </w:tcPr>
          <w:p w14:paraId="596E461F" w14:textId="38BBC820" w:rsidR="00843F0E" w:rsidRPr="00843F0E" w:rsidRDefault="00843F0E" w:rsidP="00843F0E">
            <w:pPr>
              <w:jc w:val="left"/>
              <w:rPr>
                <w:rFonts w:ascii="Calibri" w:hAnsi="Calibri" w:cs="Calibri"/>
                <w:sz w:val="20"/>
              </w:rPr>
            </w:pPr>
            <w:r w:rsidRPr="00843F0E">
              <w:rPr>
                <w:rFonts w:ascii="Calibri" w:hAnsi="Calibri" w:cs="Calibri"/>
                <w:b/>
                <w:bCs/>
                <w:sz w:val="20"/>
              </w:rPr>
              <w:t>AIC</w:t>
            </w:r>
            <w:r w:rsidRPr="00843F0E">
              <w:rPr>
                <w:rFonts w:ascii="Calibri" w:hAnsi="Calibri" w:cs="Calibri"/>
                <w:b/>
                <w:bCs/>
                <w:sz w:val="20"/>
              </w:rPr>
              <w:t> :</w:t>
            </w:r>
            <w:r w:rsidRPr="00843F0E">
              <w:rPr>
                <w:rFonts w:ascii="Calibri" w:hAnsi="Calibri" w:cs="Calibri"/>
                <w:b/>
                <w:bCs/>
                <w:sz w:val="20"/>
              </w:rPr>
              <w:t xml:space="preserve"> TVA française autoliquidée</w:t>
            </w:r>
          </w:p>
        </w:tc>
      </w:tr>
      <w:tr w:rsidR="00843F0E" w:rsidRPr="00843F0E" w14:paraId="392A543A" w14:textId="77777777" w:rsidTr="00843F0E">
        <w:tc>
          <w:tcPr>
            <w:tcW w:w="0" w:type="auto"/>
            <w:hideMark/>
          </w:tcPr>
          <w:p w14:paraId="66A537CD" w14:textId="77777777" w:rsidR="00843F0E" w:rsidRPr="00843F0E" w:rsidRDefault="00843F0E" w:rsidP="00843F0E">
            <w:pPr>
              <w:jc w:val="left"/>
              <w:rPr>
                <w:rFonts w:ascii="Calibri" w:hAnsi="Calibri" w:cs="Calibri"/>
                <w:sz w:val="20"/>
              </w:rPr>
            </w:pPr>
            <w:r w:rsidRPr="00843F0E">
              <w:rPr>
                <w:rFonts w:ascii="Calibri" w:hAnsi="Calibri" w:cs="Calibri"/>
                <w:sz w:val="20"/>
              </w:rPr>
              <w:t>Vente à un professionnel espagnol</w:t>
            </w:r>
          </w:p>
        </w:tc>
        <w:tc>
          <w:tcPr>
            <w:tcW w:w="0" w:type="auto"/>
            <w:hideMark/>
          </w:tcPr>
          <w:p w14:paraId="6B5AABE1" w14:textId="77777777" w:rsidR="00843F0E" w:rsidRPr="00843F0E" w:rsidRDefault="00843F0E" w:rsidP="00843F0E">
            <w:pPr>
              <w:jc w:val="left"/>
              <w:rPr>
                <w:rFonts w:ascii="Calibri" w:hAnsi="Calibri" w:cs="Calibri"/>
                <w:sz w:val="20"/>
              </w:rPr>
            </w:pPr>
            <w:r w:rsidRPr="00843F0E">
              <w:rPr>
                <w:rFonts w:ascii="Calibri" w:hAnsi="Calibri" w:cs="Calibri"/>
                <w:sz w:val="20"/>
              </w:rPr>
              <w:t>France → Espagne</w:t>
            </w:r>
          </w:p>
        </w:tc>
        <w:tc>
          <w:tcPr>
            <w:tcW w:w="0" w:type="auto"/>
            <w:hideMark/>
          </w:tcPr>
          <w:p w14:paraId="1080D2F9" w14:textId="71354CE8" w:rsidR="00843F0E" w:rsidRPr="00843F0E" w:rsidRDefault="00843F0E" w:rsidP="00843F0E">
            <w:pPr>
              <w:jc w:val="left"/>
              <w:rPr>
                <w:rFonts w:ascii="Calibri" w:hAnsi="Calibri" w:cs="Calibri"/>
                <w:sz w:val="20"/>
              </w:rPr>
            </w:pPr>
            <w:r w:rsidRPr="00843F0E">
              <w:rPr>
                <w:rFonts w:ascii="Calibri" w:hAnsi="Calibri" w:cs="Calibri"/>
                <w:b/>
                <w:bCs/>
                <w:sz w:val="20"/>
              </w:rPr>
              <w:t>LIC</w:t>
            </w:r>
            <w:r w:rsidRPr="00843F0E">
              <w:rPr>
                <w:rFonts w:ascii="Calibri" w:hAnsi="Calibri" w:cs="Calibri"/>
                <w:b/>
                <w:bCs/>
                <w:sz w:val="20"/>
              </w:rPr>
              <w:t> :</w:t>
            </w:r>
            <w:r w:rsidRPr="00843F0E">
              <w:rPr>
                <w:rFonts w:ascii="Calibri" w:hAnsi="Calibri" w:cs="Calibri"/>
                <w:b/>
                <w:bCs/>
                <w:sz w:val="20"/>
              </w:rPr>
              <w:t xml:space="preserve"> exonération</w:t>
            </w:r>
            <w:r w:rsidRPr="00843F0E">
              <w:rPr>
                <w:rFonts w:ascii="Calibri" w:hAnsi="Calibri" w:cs="Calibri"/>
                <w:sz w:val="20"/>
              </w:rPr>
              <w:t xml:space="preserve"> sous conditions</w:t>
            </w:r>
          </w:p>
        </w:tc>
      </w:tr>
      <w:tr w:rsidR="00843F0E" w:rsidRPr="00843F0E" w14:paraId="1B5FC2D1" w14:textId="77777777" w:rsidTr="00843F0E">
        <w:tc>
          <w:tcPr>
            <w:tcW w:w="0" w:type="auto"/>
            <w:hideMark/>
          </w:tcPr>
          <w:p w14:paraId="27EE10A2" w14:textId="77777777" w:rsidR="00843F0E" w:rsidRPr="00843F0E" w:rsidRDefault="00843F0E" w:rsidP="00843F0E">
            <w:pPr>
              <w:jc w:val="left"/>
              <w:rPr>
                <w:rFonts w:ascii="Calibri" w:hAnsi="Calibri" w:cs="Calibri"/>
                <w:sz w:val="20"/>
              </w:rPr>
            </w:pPr>
            <w:r w:rsidRPr="00843F0E">
              <w:rPr>
                <w:rFonts w:ascii="Calibri" w:hAnsi="Calibri" w:cs="Calibri"/>
                <w:sz w:val="20"/>
              </w:rPr>
              <w:t>Achat à un fournisseur italien</w:t>
            </w:r>
          </w:p>
        </w:tc>
        <w:tc>
          <w:tcPr>
            <w:tcW w:w="0" w:type="auto"/>
            <w:hideMark/>
          </w:tcPr>
          <w:p w14:paraId="7300EF57" w14:textId="77777777" w:rsidR="00843F0E" w:rsidRPr="00843F0E" w:rsidRDefault="00843F0E" w:rsidP="00843F0E">
            <w:pPr>
              <w:jc w:val="left"/>
              <w:rPr>
                <w:rFonts w:ascii="Calibri" w:hAnsi="Calibri" w:cs="Calibri"/>
                <w:sz w:val="20"/>
              </w:rPr>
            </w:pPr>
            <w:r w:rsidRPr="00843F0E">
              <w:rPr>
                <w:rFonts w:ascii="Calibri" w:hAnsi="Calibri" w:cs="Calibri"/>
                <w:sz w:val="20"/>
              </w:rPr>
              <w:t>Italie → France</w:t>
            </w:r>
          </w:p>
        </w:tc>
        <w:tc>
          <w:tcPr>
            <w:tcW w:w="0" w:type="auto"/>
            <w:hideMark/>
          </w:tcPr>
          <w:p w14:paraId="05EACA4E" w14:textId="7EE8B06F" w:rsidR="00843F0E" w:rsidRPr="00843F0E" w:rsidRDefault="00843F0E" w:rsidP="00843F0E">
            <w:pPr>
              <w:jc w:val="left"/>
              <w:rPr>
                <w:rFonts w:ascii="Calibri" w:hAnsi="Calibri" w:cs="Calibri"/>
                <w:sz w:val="20"/>
              </w:rPr>
            </w:pPr>
            <w:r w:rsidRPr="00843F0E">
              <w:rPr>
                <w:rFonts w:ascii="Calibri" w:hAnsi="Calibri" w:cs="Calibri"/>
                <w:b/>
                <w:bCs/>
                <w:sz w:val="20"/>
              </w:rPr>
              <w:t>AIC</w:t>
            </w:r>
            <w:r w:rsidRPr="00843F0E">
              <w:rPr>
                <w:rFonts w:ascii="Calibri" w:hAnsi="Calibri" w:cs="Calibri"/>
                <w:b/>
                <w:bCs/>
                <w:sz w:val="20"/>
              </w:rPr>
              <w:t> :</w:t>
            </w:r>
            <w:r w:rsidRPr="00843F0E">
              <w:rPr>
                <w:rFonts w:ascii="Calibri" w:hAnsi="Calibri" w:cs="Calibri"/>
                <w:b/>
                <w:bCs/>
                <w:sz w:val="20"/>
              </w:rPr>
              <w:t xml:space="preserve"> TVA française autoliquidée</w:t>
            </w:r>
          </w:p>
        </w:tc>
      </w:tr>
    </w:tbl>
    <w:p w14:paraId="43C19368" w14:textId="183186A0" w:rsidR="00843F0E" w:rsidRPr="00843F0E" w:rsidRDefault="00843F0E" w:rsidP="00843F0E">
      <w:pPr>
        <w:spacing w:after="0" w:line="240" w:lineRule="auto"/>
      </w:pPr>
      <w:r w:rsidRPr="00843F0E">
        <w:rPr>
          <w:b/>
          <w:bCs/>
        </w:rPr>
        <w:t>Réflexe professionnel</w:t>
      </w:r>
      <w:r>
        <w:rPr>
          <w:b/>
          <w:bCs/>
        </w:rPr>
        <w:t> :</w:t>
      </w:r>
      <w:r w:rsidRPr="00843F0E">
        <w:t xml:space="preserve"> dans une opération intracommunautaire entre professionnels, vérifier systématiquement le </w:t>
      </w:r>
      <w:r w:rsidRPr="00843F0E">
        <w:rPr>
          <w:b/>
          <w:bCs/>
        </w:rPr>
        <w:t>numéro de TVA intracommunautaire</w:t>
      </w:r>
      <w:r w:rsidRPr="00843F0E">
        <w:t xml:space="preserve"> du cocontractant et la réalité du transport des biens.</w:t>
      </w:r>
    </w:p>
    <w:p w14:paraId="7440E18F" w14:textId="77777777" w:rsidR="00843F0E" w:rsidRPr="00843F0E" w:rsidRDefault="00843F0E" w:rsidP="00843F0E">
      <w:pPr>
        <w:pStyle w:val="Titre1"/>
      </w:pPr>
      <w:r w:rsidRPr="00843F0E">
        <w:t>10. Les ventes à distance intracommunautaires de biens aux particuliers</w:t>
      </w:r>
    </w:p>
    <w:p w14:paraId="781A108D" w14:textId="77777777" w:rsidR="00843F0E" w:rsidRPr="00843F0E" w:rsidRDefault="00843F0E" w:rsidP="00843F0E">
      <w:pPr>
        <w:spacing w:after="0" w:line="240" w:lineRule="auto"/>
      </w:pPr>
      <w:r w:rsidRPr="00843F0E">
        <w:t>Les règles précédentes concernent principalement les opérations entre professionnels.</w:t>
      </w:r>
    </w:p>
    <w:p w14:paraId="1AF9D6C1" w14:textId="77777777" w:rsidR="00843F0E" w:rsidRPr="00843F0E" w:rsidRDefault="00843F0E" w:rsidP="00843F0E">
      <w:pPr>
        <w:spacing w:after="0" w:line="240" w:lineRule="auto"/>
      </w:pPr>
      <w:r w:rsidRPr="00843F0E">
        <w:t xml:space="preserve">Lorsqu’un professionnel vend à distance des biens à un </w:t>
      </w:r>
      <w:r w:rsidRPr="00843F0E">
        <w:rPr>
          <w:b/>
          <w:bCs/>
        </w:rPr>
        <w:t>particulier ou autre client non assujetti</w:t>
      </w:r>
      <w:r w:rsidRPr="00843F0E">
        <w:t xml:space="preserve"> situé dans un autre État membre, il s’agit d’une </w:t>
      </w:r>
      <w:r w:rsidRPr="00843F0E">
        <w:rPr>
          <w:b/>
          <w:bCs/>
        </w:rPr>
        <w:t>vente à distance intracommunautaire (VAD-IC)</w:t>
      </w:r>
      <w:r w:rsidRPr="00843F0E">
        <w:t xml:space="preserve"> lorsque les conditions du régime sont réunies.</w:t>
      </w:r>
    </w:p>
    <w:p w14:paraId="7DB06262" w14:textId="731D074B" w:rsidR="00843F0E" w:rsidRPr="00843F0E" w:rsidRDefault="00843F0E" w:rsidP="00843F0E">
      <w:pPr>
        <w:spacing w:after="0" w:line="240" w:lineRule="auto"/>
        <w:rPr>
          <w:b/>
          <w:bCs/>
        </w:rPr>
      </w:pPr>
      <w:r w:rsidRPr="00843F0E">
        <w:rPr>
          <w:b/>
          <w:bCs/>
        </w:rPr>
        <w:t>10.1. Principe</w:t>
      </w:r>
      <w:r>
        <w:rPr>
          <w:b/>
          <w:bCs/>
        </w:rPr>
        <w:t> :</w:t>
      </w:r>
      <w:r w:rsidRPr="00843F0E">
        <w:rPr>
          <w:b/>
          <w:bCs/>
        </w:rPr>
        <w:t xml:space="preserve"> taxation dans l’État d’arrivée</w:t>
      </w:r>
    </w:p>
    <w:p w14:paraId="72BB333F" w14:textId="77777777" w:rsidR="00843F0E" w:rsidRPr="00843F0E" w:rsidRDefault="00843F0E" w:rsidP="00843F0E">
      <w:pPr>
        <w:spacing w:after="0" w:line="240" w:lineRule="auto"/>
      </w:pPr>
      <w:r w:rsidRPr="00843F0E">
        <w:t>En principe, la vente est localisée dans l’État membre où arrive le bien.</w:t>
      </w:r>
    </w:p>
    <w:p w14:paraId="12A9FC96" w14:textId="147F9A7F" w:rsidR="00843F0E" w:rsidRPr="00843F0E" w:rsidRDefault="00843F0E" w:rsidP="00843F0E">
      <w:pPr>
        <w:spacing w:after="0" w:line="240" w:lineRule="auto"/>
      </w:pPr>
      <w:r w:rsidRPr="00843F0E">
        <w:rPr>
          <w:i/>
          <w:iCs/>
        </w:rPr>
        <w:t>Exemple</w:t>
      </w:r>
      <w:r>
        <w:rPr>
          <w:i/>
          <w:iCs/>
        </w:rPr>
        <w:t> :</w:t>
      </w:r>
    </w:p>
    <w:p w14:paraId="1E4BD458" w14:textId="77777777" w:rsidR="00843F0E" w:rsidRPr="00843F0E" w:rsidRDefault="00843F0E" w:rsidP="00843F0E">
      <w:pPr>
        <w:spacing w:after="0" w:line="240" w:lineRule="auto"/>
      </w:pPr>
      <w:r w:rsidRPr="00843F0E">
        <w:t>Une entreprise française vend par Internet un ordinateur expédié à un particulier résidant en Belgique.</w:t>
      </w:r>
    </w:p>
    <w:p w14:paraId="5E1E033E" w14:textId="5F54C5F0" w:rsidR="00843F0E" w:rsidRPr="00843F0E" w:rsidRDefault="00843F0E" w:rsidP="00843F0E">
      <w:pPr>
        <w:spacing w:after="0" w:line="240" w:lineRule="auto"/>
      </w:pPr>
      <w:r w:rsidRPr="00843F0E">
        <w:rPr>
          <w:b/>
          <w:bCs/>
        </w:rPr>
        <w:t>Principe</w:t>
      </w:r>
      <w:r>
        <w:rPr>
          <w:b/>
          <w:bCs/>
        </w:rPr>
        <w:t> :</w:t>
      </w:r>
      <w:r w:rsidRPr="00843F0E">
        <w:rPr>
          <w:b/>
          <w:bCs/>
        </w:rPr>
        <w:t xml:space="preserve"> TVA belge</w:t>
      </w:r>
      <w:r w:rsidRPr="00843F0E">
        <w:t>, car la Belgique est l’État d’arrivée du bien.</w:t>
      </w:r>
    </w:p>
    <w:p w14:paraId="406F421B" w14:textId="005A8168" w:rsidR="00843F0E" w:rsidRPr="00843F0E" w:rsidRDefault="00843F0E" w:rsidP="00843F0E">
      <w:pPr>
        <w:spacing w:after="0" w:line="240" w:lineRule="auto"/>
        <w:rPr>
          <w:b/>
          <w:bCs/>
        </w:rPr>
      </w:pPr>
      <w:r w:rsidRPr="00843F0E">
        <w:rPr>
          <w:b/>
          <w:bCs/>
        </w:rPr>
        <w:t>10.2. Le seuil de 10 000</w:t>
      </w:r>
      <w:r>
        <w:rPr>
          <w:b/>
          <w:bCs/>
        </w:rPr>
        <w:t> €</w:t>
      </w:r>
    </w:p>
    <w:p w14:paraId="0747E4D2" w14:textId="7FD2B463" w:rsidR="00843F0E" w:rsidRPr="00843F0E" w:rsidRDefault="00843F0E" w:rsidP="00843F0E">
      <w:pPr>
        <w:spacing w:after="0" w:line="240" w:lineRule="auto"/>
      </w:pPr>
      <w:r w:rsidRPr="00843F0E">
        <w:t xml:space="preserve">Une dérogation existe pour certains opérateurs établis dans un seul État membre lorsque le montant total des opérations concernées ne dépasse pas </w:t>
      </w:r>
      <w:r w:rsidRPr="00843F0E">
        <w:rPr>
          <w:b/>
          <w:bCs/>
        </w:rPr>
        <w:t>10 000</w:t>
      </w:r>
      <w:r>
        <w:rPr>
          <w:b/>
          <w:bCs/>
        </w:rPr>
        <w:t> €</w:t>
      </w:r>
      <w:r w:rsidRPr="00843F0E">
        <w:rPr>
          <w:b/>
          <w:bCs/>
        </w:rPr>
        <w:t xml:space="preserve"> HT</w:t>
      </w:r>
      <w:r w:rsidRPr="00843F0E">
        <w:t xml:space="preserve"> au cours des périodes de référence prévues.</w:t>
      </w:r>
    </w:p>
    <w:p w14:paraId="6C220C0D" w14:textId="77777777" w:rsidR="00843F0E" w:rsidRPr="00843F0E" w:rsidRDefault="00843F0E" w:rsidP="00843F0E">
      <w:pPr>
        <w:spacing w:after="0" w:line="240" w:lineRule="auto"/>
      </w:pPr>
      <w:r w:rsidRPr="00843F0E">
        <w:t>Sous ces conditions, la taxation peut rester située dans l’État de départ. L’entreprise peut néanmoins renoncer à ce régime et opter pour la taxation dans l’État d’arrivée.</w:t>
      </w:r>
    </w:p>
    <w:tbl>
      <w:tblPr>
        <w:tblStyle w:val="Grilledutableau"/>
        <w:tblW w:w="0" w:type="auto"/>
        <w:tblLook w:val="04A0" w:firstRow="1" w:lastRow="0" w:firstColumn="1" w:lastColumn="0" w:noHBand="0" w:noVBand="1"/>
      </w:tblPr>
      <w:tblGrid>
        <w:gridCol w:w="4907"/>
        <w:gridCol w:w="2513"/>
      </w:tblGrid>
      <w:tr w:rsidR="00843F0E" w:rsidRPr="00843F0E" w14:paraId="1E1D7B80" w14:textId="77777777" w:rsidTr="00843F0E">
        <w:trPr>
          <w:tblHeader/>
        </w:trPr>
        <w:tc>
          <w:tcPr>
            <w:tcW w:w="0" w:type="auto"/>
            <w:hideMark/>
          </w:tcPr>
          <w:p w14:paraId="71353EAA"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Situation d’une entreprise établie uniquement en France</w:t>
            </w:r>
          </w:p>
        </w:tc>
        <w:tc>
          <w:tcPr>
            <w:tcW w:w="0" w:type="auto"/>
            <w:hideMark/>
          </w:tcPr>
          <w:p w14:paraId="22B1E7FC"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Lieu de taxation de principe</w:t>
            </w:r>
          </w:p>
        </w:tc>
      </w:tr>
      <w:tr w:rsidR="00843F0E" w:rsidRPr="00843F0E" w14:paraId="55A15ABB" w14:textId="77777777" w:rsidTr="00843F0E">
        <w:tc>
          <w:tcPr>
            <w:tcW w:w="0" w:type="auto"/>
            <w:hideMark/>
          </w:tcPr>
          <w:p w14:paraId="6C17A5E1" w14:textId="77777777" w:rsidR="00843F0E" w:rsidRPr="00843F0E" w:rsidRDefault="00843F0E" w:rsidP="00843F0E">
            <w:pPr>
              <w:jc w:val="left"/>
              <w:rPr>
                <w:rFonts w:ascii="Calibri" w:hAnsi="Calibri" w:cs="Calibri"/>
                <w:sz w:val="20"/>
              </w:rPr>
            </w:pPr>
            <w:r w:rsidRPr="00843F0E">
              <w:rPr>
                <w:rFonts w:ascii="Calibri" w:hAnsi="Calibri" w:cs="Calibri"/>
                <w:sz w:val="20"/>
              </w:rPr>
              <w:t>VAD-IC au-delà du régime des petits opérateurs</w:t>
            </w:r>
          </w:p>
        </w:tc>
        <w:tc>
          <w:tcPr>
            <w:tcW w:w="0" w:type="auto"/>
            <w:hideMark/>
          </w:tcPr>
          <w:p w14:paraId="62439469" w14:textId="77777777" w:rsidR="00843F0E" w:rsidRPr="00843F0E" w:rsidRDefault="00843F0E" w:rsidP="00843F0E">
            <w:pPr>
              <w:jc w:val="left"/>
              <w:rPr>
                <w:rFonts w:ascii="Calibri" w:hAnsi="Calibri" w:cs="Calibri"/>
                <w:sz w:val="20"/>
              </w:rPr>
            </w:pPr>
            <w:r w:rsidRPr="00843F0E">
              <w:rPr>
                <w:rFonts w:ascii="Calibri" w:hAnsi="Calibri" w:cs="Calibri"/>
                <w:sz w:val="20"/>
              </w:rPr>
              <w:t>État d’arrivée</w:t>
            </w:r>
          </w:p>
        </w:tc>
      </w:tr>
      <w:tr w:rsidR="00843F0E" w:rsidRPr="00843F0E" w14:paraId="2C4FFF8D" w14:textId="77777777" w:rsidTr="00843F0E">
        <w:tc>
          <w:tcPr>
            <w:tcW w:w="0" w:type="auto"/>
            <w:hideMark/>
          </w:tcPr>
          <w:p w14:paraId="2A22A8ED" w14:textId="77777777" w:rsidR="00843F0E" w:rsidRPr="00843F0E" w:rsidRDefault="00843F0E" w:rsidP="00843F0E">
            <w:pPr>
              <w:jc w:val="left"/>
              <w:rPr>
                <w:rFonts w:ascii="Calibri" w:hAnsi="Calibri" w:cs="Calibri"/>
                <w:sz w:val="20"/>
              </w:rPr>
            </w:pPr>
            <w:r w:rsidRPr="00843F0E">
              <w:rPr>
                <w:rFonts w:ascii="Calibri" w:hAnsi="Calibri" w:cs="Calibri"/>
                <w:sz w:val="20"/>
              </w:rPr>
              <w:t>VAD-IC bénéficiant du régime des petits opérateurs</w:t>
            </w:r>
          </w:p>
        </w:tc>
        <w:tc>
          <w:tcPr>
            <w:tcW w:w="0" w:type="auto"/>
            <w:hideMark/>
          </w:tcPr>
          <w:p w14:paraId="0EB762A5" w14:textId="77777777" w:rsidR="00843F0E" w:rsidRPr="00843F0E" w:rsidRDefault="00843F0E" w:rsidP="00843F0E">
            <w:pPr>
              <w:jc w:val="left"/>
              <w:rPr>
                <w:rFonts w:ascii="Calibri" w:hAnsi="Calibri" w:cs="Calibri"/>
                <w:sz w:val="20"/>
              </w:rPr>
            </w:pPr>
            <w:r w:rsidRPr="00843F0E">
              <w:rPr>
                <w:rFonts w:ascii="Calibri" w:hAnsi="Calibri" w:cs="Calibri"/>
                <w:sz w:val="20"/>
              </w:rPr>
              <w:t>France</w:t>
            </w:r>
          </w:p>
        </w:tc>
      </w:tr>
      <w:tr w:rsidR="00843F0E" w:rsidRPr="00843F0E" w14:paraId="006D1367" w14:textId="77777777" w:rsidTr="00843F0E">
        <w:tc>
          <w:tcPr>
            <w:tcW w:w="0" w:type="auto"/>
            <w:hideMark/>
          </w:tcPr>
          <w:p w14:paraId="140B9320" w14:textId="77777777" w:rsidR="00843F0E" w:rsidRPr="00843F0E" w:rsidRDefault="00843F0E" w:rsidP="00843F0E">
            <w:pPr>
              <w:jc w:val="left"/>
              <w:rPr>
                <w:rFonts w:ascii="Calibri" w:hAnsi="Calibri" w:cs="Calibri"/>
                <w:sz w:val="20"/>
              </w:rPr>
            </w:pPr>
            <w:r w:rsidRPr="00843F0E">
              <w:rPr>
                <w:rFonts w:ascii="Calibri" w:hAnsi="Calibri" w:cs="Calibri"/>
                <w:sz w:val="20"/>
              </w:rPr>
              <w:t>Option pour la taxation à destination</w:t>
            </w:r>
          </w:p>
        </w:tc>
        <w:tc>
          <w:tcPr>
            <w:tcW w:w="0" w:type="auto"/>
            <w:hideMark/>
          </w:tcPr>
          <w:p w14:paraId="1B17F05E" w14:textId="77777777" w:rsidR="00843F0E" w:rsidRPr="00843F0E" w:rsidRDefault="00843F0E" w:rsidP="00843F0E">
            <w:pPr>
              <w:jc w:val="left"/>
              <w:rPr>
                <w:rFonts w:ascii="Calibri" w:hAnsi="Calibri" w:cs="Calibri"/>
                <w:sz w:val="20"/>
              </w:rPr>
            </w:pPr>
            <w:r w:rsidRPr="00843F0E">
              <w:rPr>
                <w:rFonts w:ascii="Calibri" w:hAnsi="Calibri" w:cs="Calibri"/>
                <w:sz w:val="20"/>
              </w:rPr>
              <w:t>État d’arrivée</w:t>
            </w:r>
          </w:p>
        </w:tc>
      </w:tr>
    </w:tbl>
    <w:p w14:paraId="738E144E" w14:textId="77777777" w:rsidR="00843F0E" w:rsidRPr="00843F0E" w:rsidRDefault="00843F0E" w:rsidP="00843F0E">
      <w:pPr>
        <w:spacing w:after="0" w:line="240" w:lineRule="auto"/>
      </w:pPr>
      <w:r w:rsidRPr="00843F0E">
        <w:t xml:space="preserve">Le </w:t>
      </w:r>
      <w:r w:rsidRPr="00843F0E">
        <w:rPr>
          <w:b/>
          <w:bCs/>
        </w:rPr>
        <w:t>guichet unique OSS (One Stop Shop)</w:t>
      </w:r>
      <w:r w:rsidRPr="00843F0E">
        <w:t xml:space="preserve"> permet notamment de centraliser certaines obligations relatives à ces ventes dans l’Union européenne.</w:t>
      </w:r>
    </w:p>
    <w:p w14:paraId="2CADF5E4" w14:textId="77777777" w:rsidR="00843F0E" w:rsidRPr="00843F0E" w:rsidRDefault="00843F0E" w:rsidP="00843F0E">
      <w:pPr>
        <w:pStyle w:val="Titre1"/>
      </w:pPr>
      <w:r w:rsidRPr="00843F0E">
        <w:t>11. Les échanges de biens avec les pays hors Union européenne</w:t>
      </w:r>
    </w:p>
    <w:p w14:paraId="28BEED18" w14:textId="77777777" w:rsidR="00843F0E" w:rsidRPr="00843F0E" w:rsidRDefault="00843F0E" w:rsidP="00843F0E">
      <w:pPr>
        <w:spacing w:after="0" w:line="240" w:lineRule="auto"/>
      </w:pPr>
      <w:r w:rsidRPr="00843F0E">
        <w:t xml:space="preserve">Les pays qui ne sont pas membres de l’Union européenne sont qualifiés de </w:t>
      </w:r>
      <w:r w:rsidRPr="00843F0E">
        <w:rPr>
          <w:b/>
          <w:bCs/>
        </w:rPr>
        <w:t>pays tiers</w:t>
      </w:r>
      <w:r w:rsidRPr="00843F0E">
        <w:t xml:space="preserve"> pour l’application de ces règles.</w:t>
      </w:r>
    </w:p>
    <w:p w14:paraId="3F9A6D36" w14:textId="77777777" w:rsidR="00843F0E" w:rsidRPr="00843F0E" w:rsidRDefault="00843F0E" w:rsidP="00843F0E">
      <w:pPr>
        <w:spacing w:after="0" w:line="240" w:lineRule="auto"/>
        <w:rPr>
          <w:b/>
          <w:bCs/>
        </w:rPr>
      </w:pPr>
      <w:r w:rsidRPr="00843F0E">
        <w:rPr>
          <w:b/>
          <w:bCs/>
        </w:rPr>
        <w:t>11.1. Les exportations</w:t>
      </w:r>
    </w:p>
    <w:p w14:paraId="225C9300" w14:textId="77777777" w:rsidR="00843F0E" w:rsidRPr="00843F0E" w:rsidRDefault="00843F0E" w:rsidP="00843F0E">
      <w:pPr>
        <w:spacing w:after="0" w:line="240" w:lineRule="auto"/>
      </w:pPr>
      <w:r w:rsidRPr="00843F0E">
        <w:rPr>
          <w:b/>
          <w:bCs/>
        </w:rPr>
        <w:t>France → pays tiers = exportation</w:t>
      </w:r>
    </w:p>
    <w:p w14:paraId="54802D6F" w14:textId="77777777" w:rsidR="00843F0E" w:rsidRPr="00843F0E" w:rsidRDefault="00843F0E" w:rsidP="00843F0E">
      <w:pPr>
        <w:spacing w:after="0" w:line="240" w:lineRule="auto"/>
      </w:pPr>
      <w:r w:rsidRPr="00843F0E">
        <w:t xml:space="preserve">Les livraisons de biens expédiés ou transportés hors de l’Union européenne sont, sous les conditions prévues par l’article 262 du CGI, </w:t>
      </w:r>
      <w:r w:rsidRPr="00843F0E">
        <w:rPr>
          <w:b/>
          <w:bCs/>
        </w:rPr>
        <w:t>exonérées de TVA française</w:t>
      </w:r>
      <w:r w:rsidRPr="00843F0E">
        <w:t>.</w:t>
      </w:r>
    </w:p>
    <w:p w14:paraId="545BCB46" w14:textId="260BA9FE" w:rsidR="00843F0E" w:rsidRPr="00843F0E" w:rsidRDefault="00843F0E" w:rsidP="00843F0E">
      <w:pPr>
        <w:spacing w:after="0" w:line="240" w:lineRule="auto"/>
      </w:pPr>
      <w:r w:rsidRPr="00843F0E">
        <w:rPr>
          <w:i/>
          <w:iCs/>
        </w:rPr>
        <w:t>Exemple</w:t>
      </w:r>
      <w:r>
        <w:rPr>
          <w:i/>
          <w:iCs/>
        </w:rPr>
        <w:t> :</w:t>
      </w:r>
    </w:p>
    <w:p w14:paraId="60920F00" w14:textId="77777777" w:rsidR="00843F0E" w:rsidRPr="00843F0E" w:rsidRDefault="00843F0E" w:rsidP="00843F0E">
      <w:pPr>
        <w:spacing w:after="0" w:line="240" w:lineRule="auto"/>
      </w:pPr>
      <w:r w:rsidRPr="00843F0E">
        <w:t>Une société française vend une machine expédiée à un client japonais.</w:t>
      </w:r>
    </w:p>
    <w:p w14:paraId="5E565348" w14:textId="77777777" w:rsidR="00843F0E" w:rsidRPr="00843F0E" w:rsidRDefault="00843F0E" w:rsidP="00843F0E">
      <w:pPr>
        <w:spacing w:after="0" w:line="240" w:lineRule="auto"/>
      </w:pPr>
      <w:r w:rsidRPr="00843F0E">
        <w:rPr>
          <w:b/>
          <w:bCs/>
        </w:rPr>
        <w:t>Exportation → exonération de TVA française</w:t>
      </w:r>
      <w:r w:rsidRPr="00843F0E">
        <w:t>, sous réserve de pouvoir justifier la sortie du bien du territoire de l’Union européenne.</w:t>
      </w:r>
    </w:p>
    <w:p w14:paraId="30C5DAA8" w14:textId="77777777" w:rsidR="00843F0E" w:rsidRPr="00843F0E" w:rsidRDefault="00843F0E" w:rsidP="00843F0E">
      <w:pPr>
        <w:spacing w:after="0" w:line="240" w:lineRule="auto"/>
        <w:rPr>
          <w:b/>
          <w:bCs/>
        </w:rPr>
      </w:pPr>
      <w:r w:rsidRPr="00843F0E">
        <w:rPr>
          <w:b/>
          <w:bCs/>
        </w:rPr>
        <w:t>11.2. Les importations</w:t>
      </w:r>
    </w:p>
    <w:p w14:paraId="31622F48" w14:textId="77777777" w:rsidR="00843F0E" w:rsidRPr="00843F0E" w:rsidRDefault="00843F0E" w:rsidP="00843F0E">
      <w:pPr>
        <w:spacing w:after="0" w:line="240" w:lineRule="auto"/>
      </w:pPr>
      <w:r w:rsidRPr="00843F0E">
        <w:rPr>
          <w:b/>
          <w:bCs/>
        </w:rPr>
        <w:t>Pays tiers → France = importation</w:t>
      </w:r>
    </w:p>
    <w:p w14:paraId="1EBCA53D" w14:textId="77777777" w:rsidR="00843F0E" w:rsidRPr="00843F0E" w:rsidRDefault="00843F0E" w:rsidP="00843F0E">
      <w:pPr>
        <w:spacing w:after="0" w:line="240" w:lineRule="auto"/>
      </w:pPr>
      <w:r w:rsidRPr="00843F0E">
        <w:t xml:space="preserve">L’entrée d’un bien provenant d’un pays tiers constitue une </w:t>
      </w:r>
      <w:r w:rsidRPr="00843F0E">
        <w:rPr>
          <w:b/>
          <w:bCs/>
        </w:rPr>
        <w:t>importation</w:t>
      </w:r>
      <w:r w:rsidRPr="00843F0E">
        <w:t xml:space="preserve"> et donne en principe lieu à TVA en France.</w:t>
      </w:r>
    </w:p>
    <w:p w14:paraId="461BE4F5" w14:textId="77777777" w:rsidR="00843F0E" w:rsidRPr="00843F0E" w:rsidRDefault="00843F0E" w:rsidP="00843F0E">
      <w:pPr>
        <w:spacing w:after="0" w:line="240" w:lineRule="auto"/>
      </w:pPr>
      <w:r w:rsidRPr="00843F0E">
        <w:t xml:space="preserve">Depuis le </w:t>
      </w:r>
      <w:r w:rsidRPr="00843F0E">
        <w:rPr>
          <w:b/>
          <w:bCs/>
        </w:rPr>
        <w:t>1er janvier 2022</w:t>
      </w:r>
      <w:r w:rsidRPr="00843F0E">
        <w:t>, la TVA à l’importation des assujettis est déclarée directement sur la déclaration de TVA. Son autoliquidation est obligatoire pour les assujettis à la TVA en France.</w:t>
      </w:r>
    </w:p>
    <w:p w14:paraId="372B7601" w14:textId="1876140B" w:rsidR="00843F0E" w:rsidRPr="00843F0E" w:rsidRDefault="00843F0E" w:rsidP="00843F0E">
      <w:pPr>
        <w:spacing w:after="0" w:line="240" w:lineRule="auto"/>
      </w:pPr>
      <w:r w:rsidRPr="00843F0E">
        <w:rPr>
          <w:i/>
          <w:iCs/>
        </w:rPr>
        <w:t>Exemple</w:t>
      </w:r>
      <w:r>
        <w:rPr>
          <w:i/>
          <w:iCs/>
        </w:rPr>
        <w:t> :</w:t>
      </w:r>
    </w:p>
    <w:p w14:paraId="195AC687" w14:textId="77777777" w:rsidR="00843F0E" w:rsidRPr="00843F0E" w:rsidRDefault="00843F0E" w:rsidP="00843F0E">
      <w:pPr>
        <w:spacing w:after="0" w:line="240" w:lineRule="auto"/>
      </w:pPr>
      <w:r w:rsidRPr="00843F0E">
        <w:t>Une entreprise française achète des composants à un fournisseur japonais et les importe en France.</w:t>
      </w:r>
    </w:p>
    <w:p w14:paraId="4A7EEB6E" w14:textId="77777777" w:rsidR="00843F0E" w:rsidRPr="00843F0E" w:rsidRDefault="00843F0E" w:rsidP="00843F0E">
      <w:pPr>
        <w:spacing w:after="0" w:line="240" w:lineRule="auto"/>
      </w:pPr>
      <w:r w:rsidRPr="00843F0E">
        <w:rPr>
          <w:b/>
          <w:bCs/>
        </w:rPr>
        <w:t>Importation → TVA française à l’importation autoliquidée.</w:t>
      </w:r>
    </w:p>
    <w:p w14:paraId="021AB242" w14:textId="77777777" w:rsidR="00843F0E" w:rsidRPr="00843F0E" w:rsidRDefault="00843F0E" w:rsidP="00843F0E">
      <w:pPr>
        <w:spacing w:after="0" w:line="240" w:lineRule="auto"/>
        <w:rPr>
          <w:b/>
          <w:bCs/>
        </w:rPr>
      </w:pPr>
      <w:r w:rsidRPr="00843F0E">
        <w:rPr>
          <w:b/>
          <w:bCs/>
        </w:rPr>
        <w:t>11.3. Tableau de synthèse des biens</w:t>
      </w:r>
    </w:p>
    <w:tbl>
      <w:tblPr>
        <w:tblStyle w:val="Grilledutableau"/>
        <w:tblW w:w="0" w:type="auto"/>
        <w:tblLook w:val="04A0" w:firstRow="1" w:lastRow="0" w:firstColumn="1" w:lastColumn="0" w:noHBand="0" w:noVBand="1"/>
      </w:tblPr>
      <w:tblGrid>
        <w:gridCol w:w="2129"/>
        <w:gridCol w:w="1907"/>
        <w:gridCol w:w="3479"/>
        <w:gridCol w:w="2941"/>
      </w:tblGrid>
      <w:tr w:rsidR="00843F0E" w:rsidRPr="00843F0E" w14:paraId="7E10DC59" w14:textId="77777777" w:rsidTr="00843F0E">
        <w:trPr>
          <w:tblHeader/>
        </w:trPr>
        <w:tc>
          <w:tcPr>
            <w:tcW w:w="0" w:type="auto"/>
            <w:hideMark/>
          </w:tcPr>
          <w:p w14:paraId="5535328A"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Fournisseur / client</w:t>
            </w:r>
          </w:p>
        </w:tc>
        <w:tc>
          <w:tcPr>
            <w:tcW w:w="0" w:type="auto"/>
            <w:hideMark/>
          </w:tcPr>
          <w:p w14:paraId="74E0CA8C"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Mouvement du bien</w:t>
            </w:r>
          </w:p>
        </w:tc>
        <w:tc>
          <w:tcPr>
            <w:tcW w:w="0" w:type="auto"/>
            <w:hideMark/>
          </w:tcPr>
          <w:p w14:paraId="6EC75BB6"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Qualification pour l’entreprise française</w:t>
            </w:r>
          </w:p>
        </w:tc>
        <w:tc>
          <w:tcPr>
            <w:tcW w:w="0" w:type="auto"/>
            <w:hideMark/>
          </w:tcPr>
          <w:p w14:paraId="711642E2"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TVA française de principe</w:t>
            </w:r>
          </w:p>
        </w:tc>
      </w:tr>
      <w:tr w:rsidR="00843F0E" w:rsidRPr="00843F0E" w14:paraId="1450C1BD" w14:textId="77777777" w:rsidTr="00843F0E">
        <w:tc>
          <w:tcPr>
            <w:tcW w:w="0" w:type="auto"/>
            <w:hideMark/>
          </w:tcPr>
          <w:p w14:paraId="67E23319" w14:textId="77777777" w:rsidR="00843F0E" w:rsidRPr="00843F0E" w:rsidRDefault="00843F0E" w:rsidP="00843F0E">
            <w:pPr>
              <w:jc w:val="left"/>
              <w:rPr>
                <w:rFonts w:ascii="Calibri" w:hAnsi="Calibri" w:cs="Calibri"/>
                <w:sz w:val="20"/>
              </w:rPr>
            </w:pPr>
            <w:r w:rsidRPr="00843F0E">
              <w:rPr>
                <w:rFonts w:ascii="Calibri" w:hAnsi="Calibri" w:cs="Calibri"/>
                <w:sz w:val="20"/>
              </w:rPr>
              <w:t>France → France</w:t>
            </w:r>
          </w:p>
        </w:tc>
        <w:tc>
          <w:tcPr>
            <w:tcW w:w="0" w:type="auto"/>
            <w:hideMark/>
          </w:tcPr>
          <w:p w14:paraId="6BCF2E28" w14:textId="77777777" w:rsidR="00843F0E" w:rsidRPr="00843F0E" w:rsidRDefault="00843F0E" w:rsidP="00843F0E">
            <w:pPr>
              <w:jc w:val="left"/>
              <w:rPr>
                <w:rFonts w:ascii="Calibri" w:hAnsi="Calibri" w:cs="Calibri"/>
                <w:sz w:val="20"/>
              </w:rPr>
            </w:pPr>
            <w:r w:rsidRPr="00843F0E">
              <w:rPr>
                <w:rFonts w:ascii="Calibri" w:hAnsi="Calibri" w:cs="Calibri"/>
                <w:sz w:val="20"/>
              </w:rPr>
              <w:t>Interne</w:t>
            </w:r>
          </w:p>
        </w:tc>
        <w:tc>
          <w:tcPr>
            <w:tcW w:w="0" w:type="auto"/>
            <w:hideMark/>
          </w:tcPr>
          <w:p w14:paraId="062A99D7" w14:textId="77777777" w:rsidR="00843F0E" w:rsidRPr="00843F0E" w:rsidRDefault="00843F0E" w:rsidP="00843F0E">
            <w:pPr>
              <w:jc w:val="left"/>
              <w:rPr>
                <w:rFonts w:ascii="Calibri" w:hAnsi="Calibri" w:cs="Calibri"/>
                <w:sz w:val="20"/>
              </w:rPr>
            </w:pPr>
            <w:r w:rsidRPr="00843F0E">
              <w:rPr>
                <w:rFonts w:ascii="Calibri" w:hAnsi="Calibri" w:cs="Calibri"/>
                <w:sz w:val="20"/>
              </w:rPr>
              <w:t>Livraison intérieure</w:t>
            </w:r>
          </w:p>
        </w:tc>
        <w:tc>
          <w:tcPr>
            <w:tcW w:w="0" w:type="auto"/>
            <w:hideMark/>
          </w:tcPr>
          <w:p w14:paraId="2B5C7066" w14:textId="77777777" w:rsidR="00843F0E" w:rsidRPr="00843F0E" w:rsidRDefault="00843F0E" w:rsidP="00843F0E">
            <w:pPr>
              <w:jc w:val="left"/>
              <w:rPr>
                <w:rFonts w:ascii="Calibri" w:hAnsi="Calibri" w:cs="Calibri"/>
                <w:sz w:val="20"/>
              </w:rPr>
            </w:pPr>
            <w:r w:rsidRPr="00843F0E">
              <w:rPr>
                <w:rFonts w:ascii="Calibri" w:hAnsi="Calibri" w:cs="Calibri"/>
                <w:b/>
                <w:bCs/>
                <w:sz w:val="20"/>
              </w:rPr>
              <w:t>Oui</w:t>
            </w:r>
          </w:p>
        </w:tc>
      </w:tr>
      <w:tr w:rsidR="00843F0E" w:rsidRPr="00843F0E" w14:paraId="403B8595" w14:textId="77777777" w:rsidTr="00843F0E">
        <w:tc>
          <w:tcPr>
            <w:tcW w:w="0" w:type="auto"/>
            <w:hideMark/>
          </w:tcPr>
          <w:p w14:paraId="79252A7A" w14:textId="77777777" w:rsidR="00843F0E" w:rsidRPr="00843F0E" w:rsidRDefault="00843F0E" w:rsidP="00843F0E">
            <w:pPr>
              <w:jc w:val="left"/>
              <w:rPr>
                <w:rFonts w:ascii="Calibri" w:hAnsi="Calibri" w:cs="Calibri"/>
                <w:sz w:val="20"/>
              </w:rPr>
            </w:pPr>
            <w:r w:rsidRPr="00843F0E">
              <w:rPr>
                <w:rFonts w:ascii="Calibri" w:hAnsi="Calibri" w:cs="Calibri"/>
                <w:sz w:val="20"/>
              </w:rPr>
              <w:t>France → entreprise UE</w:t>
            </w:r>
          </w:p>
        </w:tc>
        <w:tc>
          <w:tcPr>
            <w:tcW w:w="0" w:type="auto"/>
            <w:hideMark/>
          </w:tcPr>
          <w:p w14:paraId="21DB7AB7" w14:textId="77777777" w:rsidR="00843F0E" w:rsidRPr="00843F0E" w:rsidRDefault="00843F0E" w:rsidP="00843F0E">
            <w:pPr>
              <w:jc w:val="left"/>
              <w:rPr>
                <w:rFonts w:ascii="Calibri" w:hAnsi="Calibri" w:cs="Calibri"/>
                <w:sz w:val="20"/>
              </w:rPr>
            </w:pPr>
            <w:r w:rsidRPr="00843F0E">
              <w:rPr>
                <w:rFonts w:ascii="Calibri" w:hAnsi="Calibri" w:cs="Calibri"/>
                <w:sz w:val="20"/>
              </w:rPr>
              <w:t>Intracommunautaire</w:t>
            </w:r>
          </w:p>
        </w:tc>
        <w:tc>
          <w:tcPr>
            <w:tcW w:w="0" w:type="auto"/>
            <w:hideMark/>
          </w:tcPr>
          <w:p w14:paraId="7BFF83A3" w14:textId="77777777" w:rsidR="00843F0E" w:rsidRPr="00843F0E" w:rsidRDefault="00843F0E" w:rsidP="00843F0E">
            <w:pPr>
              <w:jc w:val="left"/>
              <w:rPr>
                <w:rFonts w:ascii="Calibri" w:hAnsi="Calibri" w:cs="Calibri"/>
                <w:sz w:val="20"/>
              </w:rPr>
            </w:pPr>
            <w:r w:rsidRPr="00843F0E">
              <w:rPr>
                <w:rFonts w:ascii="Calibri" w:hAnsi="Calibri" w:cs="Calibri"/>
                <w:sz w:val="20"/>
              </w:rPr>
              <w:t>LIC</w:t>
            </w:r>
          </w:p>
        </w:tc>
        <w:tc>
          <w:tcPr>
            <w:tcW w:w="0" w:type="auto"/>
            <w:hideMark/>
          </w:tcPr>
          <w:p w14:paraId="1469F728" w14:textId="77777777" w:rsidR="00843F0E" w:rsidRPr="00843F0E" w:rsidRDefault="00843F0E" w:rsidP="00843F0E">
            <w:pPr>
              <w:jc w:val="left"/>
              <w:rPr>
                <w:rFonts w:ascii="Calibri" w:hAnsi="Calibri" w:cs="Calibri"/>
                <w:sz w:val="20"/>
              </w:rPr>
            </w:pPr>
            <w:r w:rsidRPr="00843F0E">
              <w:rPr>
                <w:rFonts w:ascii="Calibri" w:hAnsi="Calibri" w:cs="Calibri"/>
                <w:b/>
                <w:bCs/>
                <w:sz w:val="20"/>
              </w:rPr>
              <w:t>Exonérée sous conditions</w:t>
            </w:r>
          </w:p>
        </w:tc>
      </w:tr>
      <w:tr w:rsidR="00843F0E" w:rsidRPr="00843F0E" w14:paraId="54CF112B" w14:textId="77777777" w:rsidTr="00843F0E">
        <w:tc>
          <w:tcPr>
            <w:tcW w:w="0" w:type="auto"/>
            <w:hideMark/>
          </w:tcPr>
          <w:p w14:paraId="46808CFB" w14:textId="77777777" w:rsidR="00843F0E" w:rsidRPr="00843F0E" w:rsidRDefault="00843F0E" w:rsidP="00843F0E">
            <w:pPr>
              <w:jc w:val="left"/>
              <w:rPr>
                <w:rFonts w:ascii="Calibri" w:hAnsi="Calibri" w:cs="Calibri"/>
                <w:sz w:val="20"/>
              </w:rPr>
            </w:pPr>
            <w:r w:rsidRPr="00843F0E">
              <w:rPr>
                <w:rFonts w:ascii="Calibri" w:hAnsi="Calibri" w:cs="Calibri"/>
                <w:sz w:val="20"/>
              </w:rPr>
              <w:t>Entreprise UE → France</w:t>
            </w:r>
          </w:p>
        </w:tc>
        <w:tc>
          <w:tcPr>
            <w:tcW w:w="0" w:type="auto"/>
            <w:hideMark/>
          </w:tcPr>
          <w:p w14:paraId="4CAD4995" w14:textId="77777777" w:rsidR="00843F0E" w:rsidRPr="00843F0E" w:rsidRDefault="00843F0E" w:rsidP="00843F0E">
            <w:pPr>
              <w:jc w:val="left"/>
              <w:rPr>
                <w:rFonts w:ascii="Calibri" w:hAnsi="Calibri" w:cs="Calibri"/>
                <w:sz w:val="20"/>
              </w:rPr>
            </w:pPr>
            <w:r w:rsidRPr="00843F0E">
              <w:rPr>
                <w:rFonts w:ascii="Calibri" w:hAnsi="Calibri" w:cs="Calibri"/>
                <w:sz w:val="20"/>
              </w:rPr>
              <w:t>Intracommunautaire</w:t>
            </w:r>
          </w:p>
        </w:tc>
        <w:tc>
          <w:tcPr>
            <w:tcW w:w="0" w:type="auto"/>
            <w:hideMark/>
          </w:tcPr>
          <w:p w14:paraId="2EECAF26" w14:textId="77777777" w:rsidR="00843F0E" w:rsidRPr="00843F0E" w:rsidRDefault="00843F0E" w:rsidP="00843F0E">
            <w:pPr>
              <w:jc w:val="left"/>
              <w:rPr>
                <w:rFonts w:ascii="Calibri" w:hAnsi="Calibri" w:cs="Calibri"/>
                <w:sz w:val="20"/>
              </w:rPr>
            </w:pPr>
            <w:r w:rsidRPr="00843F0E">
              <w:rPr>
                <w:rFonts w:ascii="Calibri" w:hAnsi="Calibri" w:cs="Calibri"/>
                <w:sz w:val="20"/>
              </w:rPr>
              <w:t>AIC</w:t>
            </w:r>
          </w:p>
        </w:tc>
        <w:tc>
          <w:tcPr>
            <w:tcW w:w="0" w:type="auto"/>
            <w:hideMark/>
          </w:tcPr>
          <w:p w14:paraId="49080C5C" w14:textId="77777777" w:rsidR="00843F0E" w:rsidRPr="00843F0E" w:rsidRDefault="00843F0E" w:rsidP="00843F0E">
            <w:pPr>
              <w:jc w:val="left"/>
              <w:rPr>
                <w:rFonts w:ascii="Calibri" w:hAnsi="Calibri" w:cs="Calibri"/>
                <w:sz w:val="20"/>
              </w:rPr>
            </w:pPr>
            <w:r w:rsidRPr="00843F0E">
              <w:rPr>
                <w:rFonts w:ascii="Calibri" w:hAnsi="Calibri" w:cs="Calibri"/>
                <w:b/>
                <w:bCs/>
                <w:sz w:val="20"/>
              </w:rPr>
              <w:t>Oui, autoliquidée</w:t>
            </w:r>
          </w:p>
        </w:tc>
      </w:tr>
      <w:tr w:rsidR="00843F0E" w:rsidRPr="00843F0E" w14:paraId="7E78D08A" w14:textId="77777777" w:rsidTr="00843F0E">
        <w:tc>
          <w:tcPr>
            <w:tcW w:w="0" w:type="auto"/>
            <w:hideMark/>
          </w:tcPr>
          <w:p w14:paraId="26D2801B" w14:textId="77777777" w:rsidR="00843F0E" w:rsidRPr="00843F0E" w:rsidRDefault="00843F0E" w:rsidP="00843F0E">
            <w:pPr>
              <w:jc w:val="left"/>
              <w:rPr>
                <w:rFonts w:ascii="Calibri" w:hAnsi="Calibri" w:cs="Calibri"/>
                <w:sz w:val="20"/>
              </w:rPr>
            </w:pPr>
            <w:r w:rsidRPr="00843F0E">
              <w:rPr>
                <w:rFonts w:ascii="Calibri" w:hAnsi="Calibri" w:cs="Calibri"/>
                <w:sz w:val="20"/>
              </w:rPr>
              <w:lastRenderedPageBreak/>
              <w:t>France → particulier UE</w:t>
            </w:r>
          </w:p>
        </w:tc>
        <w:tc>
          <w:tcPr>
            <w:tcW w:w="0" w:type="auto"/>
            <w:hideMark/>
          </w:tcPr>
          <w:p w14:paraId="74894B58" w14:textId="77777777" w:rsidR="00843F0E" w:rsidRPr="00843F0E" w:rsidRDefault="00843F0E" w:rsidP="00843F0E">
            <w:pPr>
              <w:jc w:val="left"/>
              <w:rPr>
                <w:rFonts w:ascii="Calibri" w:hAnsi="Calibri" w:cs="Calibri"/>
                <w:sz w:val="20"/>
              </w:rPr>
            </w:pPr>
            <w:r w:rsidRPr="00843F0E">
              <w:rPr>
                <w:rFonts w:ascii="Calibri" w:hAnsi="Calibri" w:cs="Calibri"/>
                <w:sz w:val="20"/>
              </w:rPr>
              <w:t>VAD-IC</w:t>
            </w:r>
          </w:p>
        </w:tc>
        <w:tc>
          <w:tcPr>
            <w:tcW w:w="0" w:type="auto"/>
            <w:hideMark/>
          </w:tcPr>
          <w:p w14:paraId="521C705E" w14:textId="77777777" w:rsidR="00843F0E" w:rsidRPr="00843F0E" w:rsidRDefault="00843F0E" w:rsidP="00843F0E">
            <w:pPr>
              <w:jc w:val="left"/>
              <w:rPr>
                <w:rFonts w:ascii="Calibri" w:hAnsi="Calibri" w:cs="Calibri"/>
                <w:sz w:val="20"/>
              </w:rPr>
            </w:pPr>
            <w:r w:rsidRPr="00843F0E">
              <w:rPr>
                <w:rFonts w:ascii="Calibri" w:hAnsi="Calibri" w:cs="Calibri"/>
                <w:sz w:val="20"/>
              </w:rPr>
              <w:t>Vente à distance</w:t>
            </w:r>
          </w:p>
        </w:tc>
        <w:tc>
          <w:tcPr>
            <w:tcW w:w="0" w:type="auto"/>
            <w:hideMark/>
          </w:tcPr>
          <w:p w14:paraId="280FBAAA" w14:textId="77777777" w:rsidR="00843F0E" w:rsidRPr="00843F0E" w:rsidRDefault="00843F0E" w:rsidP="00843F0E">
            <w:pPr>
              <w:jc w:val="left"/>
              <w:rPr>
                <w:rFonts w:ascii="Calibri" w:hAnsi="Calibri" w:cs="Calibri"/>
                <w:sz w:val="20"/>
              </w:rPr>
            </w:pPr>
            <w:r w:rsidRPr="00843F0E">
              <w:rPr>
                <w:rFonts w:ascii="Calibri" w:hAnsi="Calibri" w:cs="Calibri"/>
                <w:sz w:val="20"/>
              </w:rPr>
              <w:t>En principe TVA de l’État d’arrivée</w:t>
            </w:r>
          </w:p>
        </w:tc>
      </w:tr>
      <w:tr w:rsidR="00843F0E" w:rsidRPr="00843F0E" w14:paraId="1C362909" w14:textId="77777777" w:rsidTr="00843F0E">
        <w:tc>
          <w:tcPr>
            <w:tcW w:w="0" w:type="auto"/>
            <w:hideMark/>
          </w:tcPr>
          <w:p w14:paraId="7BE53497" w14:textId="77777777" w:rsidR="00843F0E" w:rsidRPr="00843F0E" w:rsidRDefault="00843F0E" w:rsidP="00843F0E">
            <w:pPr>
              <w:jc w:val="left"/>
              <w:rPr>
                <w:rFonts w:ascii="Calibri" w:hAnsi="Calibri" w:cs="Calibri"/>
                <w:sz w:val="20"/>
              </w:rPr>
            </w:pPr>
            <w:r w:rsidRPr="00843F0E">
              <w:rPr>
                <w:rFonts w:ascii="Calibri" w:hAnsi="Calibri" w:cs="Calibri"/>
                <w:sz w:val="20"/>
              </w:rPr>
              <w:t>France → pays tiers</w:t>
            </w:r>
          </w:p>
        </w:tc>
        <w:tc>
          <w:tcPr>
            <w:tcW w:w="0" w:type="auto"/>
            <w:hideMark/>
          </w:tcPr>
          <w:p w14:paraId="231F8BCE" w14:textId="77777777" w:rsidR="00843F0E" w:rsidRPr="00843F0E" w:rsidRDefault="00843F0E" w:rsidP="00843F0E">
            <w:pPr>
              <w:jc w:val="left"/>
              <w:rPr>
                <w:rFonts w:ascii="Calibri" w:hAnsi="Calibri" w:cs="Calibri"/>
                <w:sz w:val="20"/>
              </w:rPr>
            </w:pPr>
            <w:r w:rsidRPr="00843F0E">
              <w:rPr>
                <w:rFonts w:ascii="Calibri" w:hAnsi="Calibri" w:cs="Calibri"/>
                <w:sz w:val="20"/>
              </w:rPr>
              <w:t>International</w:t>
            </w:r>
          </w:p>
        </w:tc>
        <w:tc>
          <w:tcPr>
            <w:tcW w:w="0" w:type="auto"/>
            <w:hideMark/>
          </w:tcPr>
          <w:p w14:paraId="0C43168F" w14:textId="77777777" w:rsidR="00843F0E" w:rsidRPr="00843F0E" w:rsidRDefault="00843F0E" w:rsidP="00843F0E">
            <w:pPr>
              <w:jc w:val="left"/>
              <w:rPr>
                <w:rFonts w:ascii="Calibri" w:hAnsi="Calibri" w:cs="Calibri"/>
                <w:sz w:val="20"/>
              </w:rPr>
            </w:pPr>
            <w:r w:rsidRPr="00843F0E">
              <w:rPr>
                <w:rFonts w:ascii="Calibri" w:hAnsi="Calibri" w:cs="Calibri"/>
                <w:sz w:val="20"/>
              </w:rPr>
              <w:t>Exportation</w:t>
            </w:r>
          </w:p>
        </w:tc>
        <w:tc>
          <w:tcPr>
            <w:tcW w:w="0" w:type="auto"/>
            <w:hideMark/>
          </w:tcPr>
          <w:p w14:paraId="04C532AF" w14:textId="77777777" w:rsidR="00843F0E" w:rsidRPr="00843F0E" w:rsidRDefault="00843F0E" w:rsidP="00843F0E">
            <w:pPr>
              <w:jc w:val="left"/>
              <w:rPr>
                <w:rFonts w:ascii="Calibri" w:hAnsi="Calibri" w:cs="Calibri"/>
                <w:sz w:val="20"/>
              </w:rPr>
            </w:pPr>
            <w:r w:rsidRPr="00843F0E">
              <w:rPr>
                <w:rFonts w:ascii="Calibri" w:hAnsi="Calibri" w:cs="Calibri"/>
                <w:b/>
                <w:bCs/>
                <w:sz w:val="20"/>
              </w:rPr>
              <w:t>Exonérée</w:t>
            </w:r>
            <w:r w:rsidRPr="00843F0E">
              <w:rPr>
                <w:rFonts w:ascii="Calibri" w:hAnsi="Calibri" w:cs="Calibri"/>
                <w:sz w:val="20"/>
              </w:rPr>
              <w:t xml:space="preserve"> sous conditions</w:t>
            </w:r>
          </w:p>
        </w:tc>
      </w:tr>
      <w:tr w:rsidR="00843F0E" w:rsidRPr="00843F0E" w14:paraId="0C119197" w14:textId="77777777" w:rsidTr="00843F0E">
        <w:tc>
          <w:tcPr>
            <w:tcW w:w="0" w:type="auto"/>
            <w:hideMark/>
          </w:tcPr>
          <w:p w14:paraId="64D1005B" w14:textId="77777777" w:rsidR="00843F0E" w:rsidRPr="00843F0E" w:rsidRDefault="00843F0E" w:rsidP="00843F0E">
            <w:pPr>
              <w:jc w:val="left"/>
              <w:rPr>
                <w:rFonts w:ascii="Calibri" w:hAnsi="Calibri" w:cs="Calibri"/>
                <w:sz w:val="20"/>
              </w:rPr>
            </w:pPr>
            <w:r w:rsidRPr="00843F0E">
              <w:rPr>
                <w:rFonts w:ascii="Calibri" w:hAnsi="Calibri" w:cs="Calibri"/>
                <w:sz w:val="20"/>
              </w:rPr>
              <w:t>Pays tiers → France</w:t>
            </w:r>
          </w:p>
        </w:tc>
        <w:tc>
          <w:tcPr>
            <w:tcW w:w="0" w:type="auto"/>
            <w:hideMark/>
          </w:tcPr>
          <w:p w14:paraId="410784D7" w14:textId="77777777" w:rsidR="00843F0E" w:rsidRPr="00843F0E" w:rsidRDefault="00843F0E" w:rsidP="00843F0E">
            <w:pPr>
              <w:jc w:val="left"/>
              <w:rPr>
                <w:rFonts w:ascii="Calibri" w:hAnsi="Calibri" w:cs="Calibri"/>
                <w:sz w:val="20"/>
              </w:rPr>
            </w:pPr>
            <w:r w:rsidRPr="00843F0E">
              <w:rPr>
                <w:rFonts w:ascii="Calibri" w:hAnsi="Calibri" w:cs="Calibri"/>
                <w:sz w:val="20"/>
              </w:rPr>
              <w:t>International</w:t>
            </w:r>
          </w:p>
        </w:tc>
        <w:tc>
          <w:tcPr>
            <w:tcW w:w="0" w:type="auto"/>
            <w:hideMark/>
          </w:tcPr>
          <w:p w14:paraId="58800784" w14:textId="77777777" w:rsidR="00843F0E" w:rsidRPr="00843F0E" w:rsidRDefault="00843F0E" w:rsidP="00843F0E">
            <w:pPr>
              <w:jc w:val="left"/>
              <w:rPr>
                <w:rFonts w:ascii="Calibri" w:hAnsi="Calibri" w:cs="Calibri"/>
                <w:sz w:val="20"/>
              </w:rPr>
            </w:pPr>
            <w:r w:rsidRPr="00843F0E">
              <w:rPr>
                <w:rFonts w:ascii="Calibri" w:hAnsi="Calibri" w:cs="Calibri"/>
                <w:sz w:val="20"/>
              </w:rPr>
              <w:t>Importation</w:t>
            </w:r>
          </w:p>
        </w:tc>
        <w:tc>
          <w:tcPr>
            <w:tcW w:w="0" w:type="auto"/>
            <w:hideMark/>
          </w:tcPr>
          <w:p w14:paraId="42AD43DF" w14:textId="77777777" w:rsidR="00843F0E" w:rsidRPr="00843F0E" w:rsidRDefault="00843F0E" w:rsidP="00843F0E">
            <w:pPr>
              <w:jc w:val="left"/>
              <w:rPr>
                <w:rFonts w:ascii="Calibri" w:hAnsi="Calibri" w:cs="Calibri"/>
                <w:sz w:val="20"/>
              </w:rPr>
            </w:pPr>
            <w:r w:rsidRPr="00843F0E">
              <w:rPr>
                <w:rFonts w:ascii="Calibri" w:hAnsi="Calibri" w:cs="Calibri"/>
                <w:b/>
                <w:bCs/>
                <w:sz w:val="20"/>
              </w:rPr>
              <w:t>TVA française</w:t>
            </w:r>
          </w:p>
        </w:tc>
      </w:tr>
    </w:tbl>
    <w:p w14:paraId="190AFD96" w14:textId="77777777" w:rsidR="00843F0E" w:rsidRPr="00843F0E" w:rsidRDefault="00843F0E" w:rsidP="00843F0E">
      <w:pPr>
        <w:pStyle w:val="Titre1"/>
      </w:pPr>
      <w:r w:rsidRPr="00843F0E">
        <w:t>12. La territorialité des prestations de services</w:t>
      </w:r>
    </w:p>
    <w:p w14:paraId="55AF3204" w14:textId="77777777" w:rsidR="00843F0E" w:rsidRPr="00843F0E" w:rsidRDefault="00843F0E" w:rsidP="00843F0E">
      <w:pPr>
        <w:spacing w:after="0" w:line="240" w:lineRule="auto"/>
      </w:pPr>
      <w:r w:rsidRPr="00843F0E">
        <w:t xml:space="preserve">Pour les prestations de services, la règle générale dépend de la qualité du client, appelé </w:t>
      </w:r>
      <w:r w:rsidRPr="00843F0E">
        <w:rPr>
          <w:b/>
          <w:bCs/>
        </w:rPr>
        <w:t>preneur</w:t>
      </w:r>
      <w:r w:rsidRPr="00843F0E">
        <w:t>.</w:t>
      </w:r>
    </w:p>
    <w:p w14:paraId="3D1EAB14" w14:textId="61189931" w:rsidR="00843F0E" w:rsidRPr="00843F0E" w:rsidRDefault="00843F0E" w:rsidP="00843F0E">
      <w:pPr>
        <w:spacing w:after="0" w:line="240" w:lineRule="auto"/>
      </w:pPr>
      <w:r w:rsidRPr="00843F0E">
        <w:t>Il faut donc commencer par distinguer</w:t>
      </w:r>
      <w:r>
        <w:t> :</w:t>
      </w:r>
    </w:p>
    <w:p w14:paraId="5C96001F" w14:textId="0036AE87" w:rsidR="00843F0E" w:rsidRPr="00843F0E" w:rsidRDefault="00843F0E">
      <w:pPr>
        <w:numPr>
          <w:ilvl w:val="0"/>
          <w:numId w:val="17"/>
        </w:numPr>
        <w:spacing w:after="0" w:line="240" w:lineRule="auto"/>
      </w:pPr>
      <w:r w:rsidRPr="00843F0E">
        <w:rPr>
          <w:b/>
          <w:bCs/>
        </w:rPr>
        <w:t>B to B</w:t>
      </w:r>
      <w:r>
        <w:t> :</w:t>
      </w:r>
      <w:r w:rsidRPr="00843F0E">
        <w:t xml:space="preserve"> le client est un assujetti</w:t>
      </w:r>
      <w:r>
        <w:t> ;</w:t>
      </w:r>
    </w:p>
    <w:p w14:paraId="018F87A6" w14:textId="31D33664" w:rsidR="00843F0E" w:rsidRPr="00843F0E" w:rsidRDefault="00843F0E">
      <w:pPr>
        <w:numPr>
          <w:ilvl w:val="0"/>
          <w:numId w:val="17"/>
        </w:numPr>
        <w:spacing w:after="0" w:line="240" w:lineRule="auto"/>
      </w:pPr>
      <w:r w:rsidRPr="00843F0E">
        <w:rPr>
          <w:b/>
          <w:bCs/>
        </w:rPr>
        <w:t>B to C</w:t>
      </w:r>
      <w:r>
        <w:t> :</w:t>
      </w:r>
      <w:r w:rsidRPr="00843F0E">
        <w:t xml:space="preserve"> le client est un non-assujetti, généralement un particulier.</w:t>
      </w:r>
    </w:p>
    <w:p w14:paraId="7A538B5F" w14:textId="6D4B6B6E" w:rsidR="00843F0E" w:rsidRPr="00843F0E" w:rsidRDefault="00843F0E" w:rsidP="00843F0E">
      <w:pPr>
        <w:pStyle w:val="Titre1"/>
      </w:pPr>
      <w:r w:rsidRPr="00843F0E">
        <w:t>13. Les prestations entre assujettis</w:t>
      </w:r>
      <w:r>
        <w:t> :</w:t>
      </w:r>
      <w:r w:rsidRPr="00843F0E">
        <w:t xml:space="preserve"> règle B to B</w:t>
      </w:r>
    </w:p>
    <w:p w14:paraId="7216B1D2" w14:textId="77777777" w:rsidR="00843F0E" w:rsidRPr="00843F0E" w:rsidRDefault="00843F0E" w:rsidP="00843F0E">
      <w:pPr>
        <w:spacing w:after="0" w:line="240" w:lineRule="auto"/>
      </w:pPr>
      <w:r w:rsidRPr="00843F0E">
        <w:t xml:space="preserve">Pour une prestation relevant de la règle générale, lorsque le client est un </w:t>
      </w:r>
      <w:r w:rsidRPr="00843F0E">
        <w:rPr>
          <w:b/>
          <w:bCs/>
        </w:rPr>
        <w:t>assujetti agissant en tant que tel</w:t>
      </w:r>
      <w:r w:rsidRPr="00843F0E">
        <w:t>, le service est situé dans l’État où le client est établi.</w:t>
      </w:r>
    </w:p>
    <w:p w14:paraId="6BB0C9D6" w14:textId="77777777" w:rsidR="00843F0E" w:rsidRPr="00843F0E" w:rsidRDefault="00843F0E" w:rsidP="00843F0E">
      <w:pPr>
        <w:spacing w:after="0" w:line="240" w:lineRule="auto"/>
      </w:pPr>
      <w:r w:rsidRPr="00843F0E">
        <w:rPr>
          <w:b/>
          <w:bCs/>
        </w:rPr>
        <w:t>B to B → lieu d’établissement du preneur</w:t>
      </w:r>
    </w:p>
    <w:p w14:paraId="783BFD04" w14:textId="77777777" w:rsidR="00843F0E" w:rsidRPr="00843F0E" w:rsidRDefault="00843F0E" w:rsidP="00843F0E">
      <w:pPr>
        <w:spacing w:after="0" w:line="240" w:lineRule="auto"/>
      </w:pPr>
      <w:r w:rsidRPr="00843F0E">
        <w:t>L’article 259 du CGI localise ainsi en France la prestation lorsque le preneur assujetti y a son siège ou l’établissement stable auquel le service est fourni.</w:t>
      </w:r>
    </w:p>
    <w:p w14:paraId="30668069" w14:textId="788A57DC" w:rsidR="00843F0E" w:rsidRPr="00843F0E" w:rsidRDefault="00843F0E" w:rsidP="00843F0E">
      <w:pPr>
        <w:spacing w:after="0" w:line="240" w:lineRule="auto"/>
        <w:rPr>
          <w:b/>
          <w:bCs/>
        </w:rPr>
      </w:pPr>
      <w:r w:rsidRPr="00843F0E">
        <w:rPr>
          <w:b/>
          <w:bCs/>
        </w:rPr>
        <w:t xml:space="preserve">Exemple 1 </w:t>
      </w:r>
      <w:r>
        <w:rPr>
          <w:b/>
          <w:bCs/>
        </w:rPr>
        <w:t>-</w:t>
      </w:r>
      <w:r w:rsidRPr="00843F0E">
        <w:rPr>
          <w:b/>
          <w:bCs/>
        </w:rPr>
        <w:t xml:space="preserve"> Prestataire français, client italien assujetti</w:t>
      </w:r>
    </w:p>
    <w:p w14:paraId="6758FCA8" w14:textId="77777777" w:rsidR="00843F0E" w:rsidRPr="00843F0E" w:rsidRDefault="00843F0E" w:rsidP="00843F0E">
      <w:pPr>
        <w:spacing w:after="0" w:line="240" w:lineRule="auto"/>
      </w:pPr>
      <w:r w:rsidRPr="00843F0E">
        <w:t>Une entreprise française réalise une prestation de conseil pour une entreprise italienne assujettie.</w:t>
      </w:r>
    </w:p>
    <w:p w14:paraId="5BE1A1EE" w14:textId="77777777" w:rsidR="00843F0E" w:rsidRPr="00843F0E" w:rsidRDefault="00843F0E" w:rsidP="00843F0E">
      <w:pPr>
        <w:spacing w:after="0" w:line="240" w:lineRule="auto"/>
      </w:pPr>
      <w:r w:rsidRPr="00843F0E">
        <w:t>Le client est établi en Italie.</w:t>
      </w:r>
    </w:p>
    <w:p w14:paraId="7A0E0CB0" w14:textId="251A1207" w:rsidR="00843F0E" w:rsidRPr="00843F0E" w:rsidRDefault="00843F0E" w:rsidP="00843F0E">
      <w:pPr>
        <w:spacing w:after="0" w:line="240" w:lineRule="auto"/>
      </w:pPr>
      <w:r w:rsidRPr="00843F0E">
        <w:rPr>
          <w:b/>
          <w:bCs/>
        </w:rPr>
        <w:t>Lieu de la prestation</w:t>
      </w:r>
      <w:r>
        <w:rPr>
          <w:b/>
          <w:bCs/>
        </w:rPr>
        <w:t> :</w:t>
      </w:r>
      <w:r w:rsidRPr="00843F0E">
        <w:rPr>
          <w:b/>
          <w:bCs/>
        </w:rPr>
        <w:t xml:space="preserve"> Italie.</w:t>
      </w:r>
    </w:p>
    <w:p w14:paraId="0809A4FE" w14:textId="01C00BE0" w:rsidR="00843F0E" w:rsidRPr="00843F0E" w:rsidRDefault="00843F0E" w:rsidP="00843F0E">
      <w:pPr>
        <w:spacing w:after="0" w:line="240" w:lineRule="auto"/>
      </w:pPr>
      <w:r w:rsidRPr="00843F0E">
        <w:t>La prestation n'est donc pas soumise à la TVA française selon la règle générale</w:t>
      </w:r>
      <w:r>
        <w:t> ;</w:t>
      </w:r>
      <w:r w:rsidRPr="00843F0E">
        <w:t xml:space="preserve"> le client professionnel applique normalement le mécanisme d’autoliquidation prévu dans son État.</w:t>
      </w:r>
    </w:p>
    <w:p w14:paraId="750B4ADC" w14:textId="7E795844" w:rsidR="00843F0E" w:rsidRPr="00843F0E" w:rsidRDefault="00843F0E" w:rsidP="00843F0E">
      <w:pPr>
        <w:spacing w:after="0" w:line="240" w:lineRule="auto"/>
        <w:rPr>
          <w:b/>
          <w:bCs/>
        </w:rPr>
      </w:pPr>
      <w:r w:rsidRPr="00843F0E">
        <w:rPr>
          <w:b/>
          <w:bCs/>
        </w:rPr>
        <w:t xml:space="preserve">Exemple 2 </w:t>
      </w:r>
      <w:r>
        <w:rPr>
          <w:b/>
          <w:bCs/>
        </w:rPr>
        <w:t>-</w:t>
      </w:r>
      <w:r w:rsidRPr="00843F0E">
        <w:rPr>
          <w:b/>
          <w:bCs/>
        </w:rPr>
        <w:t xml:space="preserve"> Prestataire espagnol, client français assujetti</w:t>
      </w:r>
    </w:p>
    <w:p w14:paraId="4D43C8AA" w14:textId="77777777" w:rsidR="00843F0E" w:rsidRPr="00843F0E" w:rsidRDefault="00843F0E" w:rsidP="00843F0E">
      <w:pPr>
        <w:spacing w:after="0" w:line="240" w:lineRule="auto"/>
      </w:pPr>
      <w:r w:rsidRPr="00843F0E">
        <w:t>Une entreprise française achète une prestation de conseil à un prestataire espagnol.</w:t>
      </w:r>
    </w:p>
    <w:p w14:paraId="3C760D95" w14:textId="77777777" w:rsidR="00843F0E" w:rsidRPr="00843F0E" w:rsidRDefault="00843F0E" w:rsidP="00843F0E">
      <w:pPr>
        <w:spacing w:after="0" w:line="240" w:lineRule="auto"/>
      </w:pPr>
      <w:r w:rsidRPr="00843F0E">
        <w:t>Le preneur est établi en France.</w:t>
      </w:r>
    </w:p>
    <w:p w14:paraId="17F3CF38" w14:textId="4CA12D33" w:rsidR="00843F0E" w:rsidRPr="00843F0E" w:rsidRDefault="00843F0E" w:rsidP="00843F0E">
      <w:pPr>
        <w:spacing w:after="0" w:line="240" w:lineRule="auto"/>
      </w:pPr>
      <w:r w:rsidRPr="00843F0E">
        <w:rPr>
          <w:b/>
          <w:bCs/>
        </w:rPr>
        <w:t>Lieu de la prestation</w:t>
      </w:r>
      <w:r>
        <w:rPr>
          <w:b/>
          <w:bCs/>
        </w:rPr>
        <w:t> :</w:t>
      </w:r>
      <w:r w:rsidRPr="00843F0E">
        <w:rPr>
          <w:b/>
          <w:bCs/>
        </w:rPr>
        <w:t xml:space="preserve"> France.</w:t>
      </w:r>
    </w:p>
    <w:p w14:paraId="7F6152C2" w14:textId="77777777" w:rsidR="00843F0E" w:rsidRPr="00843F0E" w:rsidRDefault="00843F0E" w:rsidP="00843F0E">
      <w:pPr>
        <w:spacing w:after="0" w:line="240" w:lineRule="auto"/>
      </w:pPr>
      <w:r w:rsidRPr="00843F0E">
        <w:t>Le client français autoliquide la TVA française. Le BOFiP donne le même raisonnement pour une prestation de conseil fournie par un professionnel établi dans un autre État membre à un client assujetti français.</w:t>
      </w:r>
    </w:p>
    <w:p w14:paraId="53B0DE40" w14:textId="77777777" w:rsidR="00843F0E" w:rsidRPr="00843F0E" w:rsidRDefault="00843F0E" w:rsidP="00843F0E">
      <w:pPr>
        <w:spacing w:after="0" w:line="240" w:lineRule="auto"/>
        <w:rPr>
          <w:b/>
          <w:bCs/>
        </w:rPr>
      </w:pPr>
      <w:r w:rsidRPr="00843F0E">
        <w:rPr>
          <w:b/>
          <w:bCs/>
        </w:rPr>
        <w:t>Schéma</w:t>
      </w:r>
    </w:p>
    <w:p w14:paraId="434B2E2B" w14:textId="77777777" w:rsidR="00843F0E" w:rsidRPr="00843F0E" w:rsidRDefault="00843F0E" w:rsidP="00843F0E">
      <w:pPr>
        <w:spacing w:after="0" w:line="240" w:lineRule="auto"/>
      </w:pPr>
      <w:r w:rsidRPr="00843F0E">
        <w:rPr>
          <w:b/>
          <w:bCs/>
        </w:rPr>
        <w:t>Prestataire UE → entreprise française</w:t>
      </w:r>
    </w:p>
    <w:p w14:paraId="3DA92B3D" w14:textId="77777777" w:rsidR="00843F0E" w:rsidRDefault="00843F0E" w:rsidP="00843F0E">
      <w:pPr>
        <w:spacing w:after="0" w:line="240" w:lineRule="auto"/>
      </w:pPr>
      <w:r w:rsidRPr="00843F0E">
        <w:t>→ lieu = France</w:t>
      </w:r>
    </w:p>
    <w:p w14:paraId="1B2FE514" w14:textId="77777777" w:rsidR="00843F0E" w:rsidRDefault="00843F0E" w:rsidP="00843F0E">
      <w:pPr>
        <w:spacing w:after="0" w:line="240" w:lineRule="auto"/>
      </w:pPr>
      <w:r w:rsidRPr="00843F0E">
        <w:t>→ facture du prestataire sans TVA étrangère selon le régime applicable</w:t>
      </w:r>
    </w:p>
    <w:p w14:paraId="3636F732" w14:textId="1DECA984" w:rsidR="00843F0E" w:rsidRPr="00843F0E" w:rsidRDefault="00843F0E" w:rsidP="00843F0E">
      <w:pPr>
        <w:spacing w:after="0" w:line="240" w:lineRule="auto"/>
      </w:pPr>
      <w:r w:rsidRPr="00843F0E">
        <w:t xml:space="preserve">→ </w:t>
      </w:r>
      <w:r w:rsidRPr="00843F0E">
        <w:rPr>
          <w:b/>
          <w:bCs/>
        </w:rPr>
        <w:t>TVA française autoliquidée par le client français</w:t>
      </w:r>
    </w:p>
    <w:p w14:paraId="75B60F41" w14:textId="381D01C9" w:rsidR="00843F0E" w:rsidRPr="00843F0E" w:rsidRDefault="00843F0E" w:rsidP="00843F0E">
      <w:pPr>
        <w:pStyle w:val="Titre1"/>
      </w:pPr>
      <w:r w:rsidRPr="00843F0E">
        <w:t>14. Les prestations fournies à un non-assujetti</w:t>
      </w:r>
      <w:r>
        <w:t> :</w:t>
      </w:r>
      <w:r w:rsidRPr="00843F0E">
        <w:t xml:space="preserve"> règle B to C</w:t>
      </w:r>
    </w:p>
    <w:p w14:paraId="64742580" w14:textId="77777777" w:rsidR="00843F0E" w:rsidRPr="00843F0E" w:rsidRDefault="00843F0E" w:rsidP="00843F0E">
      <w:pPr>
        <w:spacing w:after="0" w:line="240" w:lineRule="auto"/>
      </w:pPr>
      <w:r w:rsidRPr="00843F0E">
        <w:t xml:space="preserve">Pour une prestation relevant de la règle générale, lorsque le client est </w:t>
      </w:r>
      <w:r w:rsidRPr="00843F0E">
        <w:rPr>
          <w:b/>
          <w:bCs/>
        </w:rPr>
        <w:t>non assujetti</w:t>
      </w:r>
      <w:r w:rsidRPr="00843F0E">
        <w:t xml:space="preserve">, le service est localisé dans l’État où est établi le </w:t>
      </w:r>
      <w:r w:rsidRPr="00843F0E">
        <w:rPr>
          <w:b/>
          <w:bCs/>
        </w:rPr>
        <w:t>prestataire</w:t>
      </w:r>
      <w:r w:rsidRPr="00843F0E">
        <w:t>.</w:t>
      </w:r>
    </w:p>
    <w:p w14:paraId="56CF8720" w14:textId="77777777" w:rsidR="00843F0E" w:rsidRPr="00843F0E" w:rsidRDefault="00843F0E" w:rsidP="00843F0E">
      <w:pPr>
        <w:spacing w:after="0" w:line="240" w:lineRule="auto"/>
      </w:pPr>
      <w:r w:rsidRPr="00843F0E">
        <w:rPr>
          <w:b/>
          <w:bCs/>
        </w:rPr>
        <w:t>B to C → lieu d’établissement du prestataire</w:t>
      </w:r>
    </w:p>
    <w:p w14:paraId="727FB87B" w14:textId="77777777" w:rsidR="00843F0E" w:rsidRPr="00843F0E" w:rsidRDefault="00843F0E" w:rsidP="00843F0E">
      <w:pPr>
        <w:spacing w:after="0" w:line="240" w:lineRule="auto"/>
      </w:pPr>
      <w:r w:rsidRPr="00843F0E">
        <w:t>L’article 259 du CGI localise ainsi la prestation en France lorsque le prestataire y est établi.</w:t>
      </w:r>
    </w:p>
    <w:p w14:paraId="28D52911" w14:textId="77777777" w:rsidR="00843F0E" w:rsidRPr="00843F0E" w:rsidRDefault="00843F0E" w:rsidP="00843F0E">
      <w:pPr>
        <w:spacing w:after="0" w:line="240" w:lineRule="auto"/>
        <w:rPr>
          <w:b/>
          <w:bCs/>
        </w:rPr>
      </w:pPr>
      <w:r w:rsidRPr="00843F0E">
        <w:rPr>
          <w:b/>
          <w:bCs/>
        </w:rPr>
        <w:t>Exemple</w:t>
      </w:r>
    </w:p>
    <w:p w14:paraId="149537B0" w14:textId="77777777" w:rsidR="00843F0E" w:rsidRPr="00843F0E" w:rsidRDefault="00843F0E" w:rsidP="00843F0E">
      <w:pPr>
        <w:spacing w:after="0" w:line="240" w:lineRule="auto"/>
      </w:pPr>
      <w:r w:rsidRPr="00843F0E">
        <w:t>Une société française réalise une prestation relevant de la règle générale pour un particulier belge.</w:t>
      </w:r>
    </w:p>
    <w:p w14:paraId="3B860B7E" w14:textId="77777777" w:rsidR="00843F0E" w:rsidRPr="00843F0E" w:rsidRDefault="00843F0E" w:rsidP="00843F0E">
      <w:pPr>
        <w:spacing w:after="0" w:line="240" w:lineRule="auto"/>
      </w:pPr>
      <w:r w:rsidRPr="00843F0E">
        <w:t>Le prestataire est établi en France.</w:t>
      </w:r>
    </w:p>
    <w:p w14:paraId="2073AF3A" w14:textId="12DA6210" w:rsidR="00843F0E" w:rsidRPr="00843F0E" w:rsidRDefault="00843F0E" w:rsidP="00843F0E">
      <w:pPr>
        <w:spacing w:after="0" w:line="240" w:lineRule="auto"/>
      </w:pPr>
      <w:r w:rsidRPr="00843F0E">
        <w:rPr>
          <w:b/>
          <w:bCs/>
        </w:rPr>
        <w:t>Lieu de la prestation</w:t>
      </w:r>
      <w:r>
        <w:rPr>
          <w:b/>
          <w:bCs/>
        </w:rPr>
        <w:t> :</w:t>
      </w:r>
      <w:r w:rsidRPr="00843F0E">
        <w:rPr>
          <w:b/>
          <w:bCs/>
        </w:rPr>
        <w:t xml:space="preserve"> France → TVA française.</w:t>
      </w:r>
    </w:p>
    <w:p w14:paraId="1115FE5E" w14:textId="77777777" w:rsidR="00843F0E" w:rsidRPr="00843F0E" w:rsidRDefault="00843F0E" w:rsidP="00843F0E">
      <w:pPr>
        <w:spacing w:after="0" w:line="240" w:lineRule="auto"/>
        <w:rPr>
          <w:b/>
          <w:bCs/>
        </w:rPr>
      </w:pPr>
      <w:r w:rsidRPr="00843F0E">
        <w:rPr>
          <w:b/>
          <w:bCs/>
        </w:rPr>
        <w:t>Tableau à retenir</w:t>
      </w:r>
    </w:p>
    <w:tbl>
      <w:tblPr>
        <w:tblStyle w:val="Grilledutableau"/>
        <w:tblW w:w="0" w:type="auto"/>
        <w:tblLook w:val="04A0" w:firstRow="1" w:lastRow="0" w:firstColumn="1" w:lastColumn="0" w:noHBand="0" w:noVBand="1"/>
      </w:tblPr>
      <w:tblGrid>
        <w:gridCol w:w="1954"/>
        <w:gridCol w:w="1755"/>
        <w:gridCol w:w="3350"/>
      </w:tblGrid>
      <w:tr w:rsidR="00843F0E" w:rsidRPr="00843F0E" w14:paraId="1C894A93" w14:textId="77777777" w:rsidTr="00843F0E">
        <w:trPr>
          <w:tblHeader/>
        </w:trPr>
        <w:tc>
          <w:tcPr>
            <w:tcW w:w="0" w:type="auto"/>
            <w:hideMark/>
          </w:tcPr>
          <w:p w14:paraId="13CC1BC4"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Client</w:t>
            </w:r>
          </w:p>
        </w:tc>
        <w:tc>
          <w:tcPr>
            <w:tcW w:w="0" w:type="auto"/>
            <w:hideMark/>
          </w:tcPr>
          <w:p w14:paraId="1851E9D9"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Règle générale</w:t>
            </w:r>
          </w:p>
        </w:tc>
        <w:tc>
          <w:tcPr>
            <w:tcW w:w="0" w:type="auto"/>
            <w:hideMark/>
          </w:tcPr>
          <w:p w14:paraId="1984F3CA"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Question à poser</w:t>
            </w:r>
          </w:p>
        </w:tc>
      </w:tr>
      <w:tr w:rsidR="00843F0E" w:rsidRPr="00843F0E" w14:paraId="626B4312" w14:textId="77777777" w:rsidTr="00843F0E">
        <w:tc>
          <w:tcPr>
            <w:tcW w:w="0" w:type="auto"/>
            <w:hideMark/>
          </w:tcPr>
          <w:p w14:paraId="59FEBA19" w14:textId="6EFA1E07" w:rsidR="00843F0E" w:rsidRPr="00843F0E" w:rsidRDefault="00843F0E" w:rsidP="00843F0E">
            <w:pPr>
              <w:jc w:val="left"/>
              <w:rPr>
                <w:rFonts w:ascii="Calibri" w:hAnsi="Calibri" w:cs="Calibri"/>
                <w:sz w:val="20"/>
              </w:rPr>
            </w:pPr>
            <w:r w:rsidRPr="00843F0E">
              <w:rPr>
                <w:rFonts w:ascii="Calibri" w:hAnsi="Calibri" w:cs="Calibri"/>
                <w:b/>
                <w:bCs/>
                <w:sz w:val="20"/>
              </w:rPr>
              <w:t xml:space="preserve">Assujetti </w:t>
            </w:r>
            <w:r w:rsidRPr="00843F0E">
              <w:rPr>
                <w:rFonts w:ascii="Calibri" w:hAnsi="Calibri" w:cs="Calibri"/>
                <w:b/>
                <w:bCs/>
                <w:sz w:val="20"/>
              </w:rPr>
              <w:t>-</w:t>
            </w:r>
            <w:r w:rsidRPr="00843F0E">
              <w:rPr>
                <w:rFonts w:ascii="Calibri" w:hAnsi="Calibri" w:cs="Calibri"/>
                <w:b/>
                <w:bCs/>
                <w:sz w:val="20"/>
              </w:rPr>
              <w:t xml:space="preserve"> B to B</w:t>
            </w:r>
          </w:p>
        </w:tc>
        <w:tc>
          <w:tcPr>
            <w:tcW w:w="0" w:type="auto"/>
            <w:hideMark/>
          </w:tcPr>
          <w:p w14:paraId="1C3642FA" w14:textId="77777777" w:rsidR="00843F0E" w:rsidRPr="00843F0E" w:rsidRDefault="00843F0E" w:rsidP="00843F0E">
            <w:pPr>
              <w:jc w:val="left"/>
              <w:rPr>
                <w:rFonts w:ascii="Calibri" w:hAnsi="Calibri" w:cs="Calibri"/>
                <w:sz w:val="20"/>
              </w:rPr>
            </w:pPr>
            <w:r w:rsidRPr="00843F0E">
              <w:rPr>
                <w:rFonts w:ascii="Calibri" w:hAnsi="Calibri" w:cs="Calibri"/>
                <w:sz w:val="20"/>
              </w:rPr>
              <w:t xml:space="preserve">Lieu du </w:t>
            </w:r>
            <w:r w:rsidRPr="00843F0E">
              <w:rPr>
                <w:rFonts w:ascii="Calibri" w:hAnsi="Calibri" w:cs="Calibri"/>
                <w:b/>
                <w:bCs/>
                <w:sz w:val="20"/>
              </w:rPr>
              <w:t>preneur</w:t>
            </w:r>
          </w:p>
        </w:tc>
        <w:tc>
          <w:tcPr>
            <w:tcW w:w="0" w:type="auto"/>
            <w:hideMark/>
          </w:tcPr>
          <w:p w14:paraId="68B427E4" w14:textId="4E7E560C" w:rsidR="00843F0E" w:rsidRPr="00843F0E" w:rsidRDefault="00843F0E" w:rsidP="00843F0E">
            <w:pPr>
              <w:jc w:val="left"/>
              <w:rPr>
                <w:rFonts w:ascii="Calibri" w:hAnsi="Calibri" w:cs="Calibri"/>
                <w:sz w:val="20"/>
              </w:rPr>
            </w:pPr>
            <w:r w:rsidRPr="00843F0E">
              <w:rPr>
                <w:rFonts w:ascii="Calibri" w:hAnsi="Calibri" w:cs="Calibri"/>
                <w:sz w:val="20"/>
              </w:rPr>
              <w:t>Où le client professionnel est-il établi</w:t>
            </w:r>
            <w:r w:rsidRPr="00843F0E">
              <w:rPr>
                <w:rFonts w:ascii="Calibri" w:hAnsi="Calibri" w:cs="Calibri"/>
                <w:sz w:val="20"/>
              </w:rPr>
              <w:t> ?</w:t>
            </w:r>
          </w:p>
        </w:tc>
      </w:tr>
      <w:tr w:rsidR="00843F0E" w:rsidRPr="00843F0E" w14:paraId="219DEAE0" w14:textId="77777777" w:rsidTr="00843F0E">
        <w:tc>
          <w:tcPr>
            <w:tcW w:w="0" w:type="auto"/>
            <w:hideMark/>
          </w:tcPr>
          <w:p w14:paraId="47F9034C" w14:textId="2CCDB22C" w:rsidR="00843F0E" w:rsidRPr="00843F0E" w:rsidRDefault="00843F0E" w:rsidP="00843F0E">
            <w:pPr>
              <w:jc w:val="left"/>
              <w:rPr>
                <w:rFonts w:ascii="Calibri" w:hAnsi="Calibri" w:cs="Calibri"/>
                <w:sz w:val="20"/>
                <w:lang w:val="it-IT"/>
              </w:rPr>
            </w:pPr>
            <w:r w:rsidRPr="00843F0E">
              <w:rPr>
                <w:rFonts w:ascii="Calibri" w:hAnsi="Calibri" w:cs="Calibri"/>
                <w:b/>
                <w:bCs/>
                <w:sz w:val="20"/>
                <w:lang w:val="it-IT"/>
              </w:rPr>
              <w:t xml:space="preserve">Non-assujetti </w:t>
            </w:r>
            <w:r w:rsidRPr="00843F0E">
              <w:rPr>
                <w:rFonts w:ascii="Calibri" w:hAnsi="Calibri" w:cs="Calibri"/>
                <w:b/>
                <w:bCs/>
                <w:sz w:val="20"/>
                <w:lang w:val="it-IT"/>
              </w:rPr>
              <w:t>-</w:t>
            </w:r>
            <w:r w:rsidRPr="00843F0E">
              <w:rPr>
                <w:rFonts w:ascii="Calibri" w:hAnsi="Calibri" w:cs="Calibri"/>
                <w:b/>
                <w:bCs/>
                <w:sz w:val="20"/>
                <w:lang w:val="it-IT"/>
              </w:rPr>
              <w:t xml:space="preserve"> B to C</w:t>
            </w:r>
          </w:p>
        </w:tc>
        <w:tc>
          <w:tcPr>
            <w:tcW w:w="0" w:type="auto"/>
            <w:hideMark/>
          </w:tcPr>
          <w:p w14:paraId="37005AD1" w14:textId="77777777" w:rsidR="00843F0E" w:rsidRPr="00843F0E" w:rsidRDefault="00843F0E" w:rsidP="00843F0E">
            <w:pPr>
              <w:jc w:val="left"/>
              <w:rPr>
                <w:rFonts w:ascii="Calibri" w:hAnsi="Calibri" w:cs="Calibri"/>
                <w:sz w:val="20"/>
              </w:rPr>
            </w:pPr>
            <w:r w:rsidRPr="00843F0E">
              <w:rPr>
                <w:rFonts w:ascii="Calibri" w:hAnsi="Calibri" w:cs="Calibri"/>
                <w:sz w:val="20"/>
              </w:rPr>
              <w:t xml:space="preserve">Lieu du </w:t>
            </w:r>
            <w:r w:rsidRPr="00843F0E">
              <w:rPr>
                <w:rFonts w:ascii="Calibri" w:hAnsi="Calibri" w:cs="Calibri"/>
                <w:b/>
                <w:bCs/>
                <w:sz w:val="20"/>
              </w:rPr>
              <w:t>prestataire</w:t>
            </w:r>
          </w:p>
        </w:tc>
        <w:tc>
          <w:tcPr>
            <w:tcW w:w="0" w:type="auto"/>
            <w:hideMark/>
          </w:tcPr>
          <w:p w14:paraId="23A8E675" w14:textId="2E891561" w:rsidR="00843F0E" w:rsidRPr="00843F0E" w:rsidRDefault="00843F0E" w:rsidP="00843F0E">
            <w:pPr>
              <w:jc w:val="left"/>
              <w:rPr>
                <w:rFonts w:ascii="Calibri" w:hAnsi="Calibri" w:cs="Calibri"/>
                <w:sz w:val="20"/>
              </w:rPr>
            </w:pPr>
            <w:r w:rsidRPr="00843F0E">
              <w:rPr>
                <w:rFonts w:ascii="Calibri" w:hAnsi="Calibri" w:cs="Calibri"/>
                <w:sz w:val="20"/>
              </w:rPr>
              <w:t>Où le prestataire est-il établi</w:t>
            </w:r>
            <w:r w:rsidRPr="00843F0E">
              <w:rPr>
                <w:rFonts w:ascii="Calibri" w:hAnsi="Calibri" w:cs="Calibri"/>
                <w:sz w:val="20"/>
              </w:rPr>
              <w:t> ?</w:t>
            </w:r>
          </w:p>
        </w:tc>
      </w:tr>
    </w:tbl>
    <w:p w14:paraId="42485B15" w14:textId="52857647" w:rsidR="00843F0E" w:rsidRPr="00843F0E" w:rsidRDefault="00843F0E" w:rsidP="00843F0E">
      <w:pPr>
        <w:spacing w:after="0" w:line="240" w:lineRule="auto"/>
      </w:pPr>
      <w:r w:rsidRPr="00843F0E">
        <w:rPr>
          <w:b/>
          <w:bCs/>
        </w:rPr>
        <w:t>Moyen mnémotechnique</w:t>
      </w:r>
      <w:r>
        <w:rPr>
          <w:b/>
          <w:bCs/>
        </w:rPr>
        <w:t> :</w:t>
      </w:r>
    </w:p>
    <w:p w14:paraId="543C9E76" w14:textId="77777777" w:rsidR="00843F0E" w:rsidRDefault="00843F0E" w:rsidP="00843F0E">
      <w:pPr>
        <w:spacing w:after="0" w:line="240" w:lineRule="auto"/>
      </w:pPr>
      <w:r w:rsidRPr="00843F0E">
        <w:rPr>
          <w:b/>
          <w:bCs/>
        </w:rPr>
        <w:t>B to B → client</w:t>
      </w:r>
    </w:p>
    <w:p w14:paraId="6CDB07F2" w14:textId="1773E59E" w:rsidR="00843F0E" w:rsidRPr="00843F0E" w:rsidRDefault="00843F0E" w:rsidP="00843F0E">
      <w:pPr>
        <w:spacing w:after="0" w:line="240" w:lineRule="auto"/>
      </w:pPr>
      <w:r w:rsidRPr="00843F0E">
        <w:rPr>
          <w:b/>
          <w:bCs/>
        </w:rPr>
        <w:t>B to C → prestataire</w:t>
      </w:r>
    </w:p>
    <w:p w14:paraId="29CCCE85" w14:textId="77777777" w:rsidR="00843F0E" w:rsidRPr="00843F0E" w:rsidRDefault="00843F0E" w:rsidP="00843F0E">
      <w:pPr>
        <w:pStyle w:val="Titre1"/>
      </w:pPr>
      <w:r w:rsidRPr="00843F0E">
        <w:t>15. Les principales dérogations étudiées</w:t>
      </w:r>
    </w:p>
    <w:p w14:paraId="311B84AE" w14:textId="77777777" w:rsidR="00843F0E" w:rsidRPr="00843F0E" w:rsidRDefault="00843F0E" w:rsidP="00843F0E">
      <w:pPr>
        <w:spacing w:after="0" w:line="240" w:lineRule="auto"/>
      </w:pPr>
      <w:r w:rsidRPr="00843F0E">
        <w:t>Certaines prestations sont localisées selon un critère matériel et échappent aux règles générales précédentes.</w:t>
      </w:r>
    </w:p>
    <w:p w14:paraId="07BDE22D" w14:textId="77777777" w:rsidR="00843F0E" w:rsidRPr="00843F0E" w:rsidRDefault="00843F0E" w:rsidP="00843F0E">
      <w:pPr>
        <w:spacing w:after="0" w:line="240" w:lineRule="auto"/>
      </w:pPr>
      <w:r w:rsidRPr="00843F0E">
        <w:t>Dans le cadre de cette fiche, deux dérogations sont particulièrement importantes. Elles correspondent au champ expressément étudié en UE 4.</w:t>
      </w:r>
    </w:p>
    <w:p w14:paraId="1A9A9F75" w14:textId="77777777" w:rsidR="00843F0E" w:rsidRPr="00843F0E" w:rsidRDefault="00843F0E" w:rsidP="00843F0E">
      <w:pPr>
        <w:spacing w:after="0" w:line="240" w:lineRule="auto"/>
        <w:rPr>
          <w:b/>
          <w:bCs/>
        </w:rPr>
      </w:pPr>
      <w:r w:rsidRPr="00843F0E">
        <w:rPr>
          <w:b/>
          <w:bCs/>
        </w:rPr>
        <w:t>15.1. Les prestations se rattachant à un immeuble</w:t>
      </w:r>
    </w:p>
    <w:p w14:paraId="38E40D71" w14:textId="77777777" w:rsidR="00843F0E" w:rsidRPr="00843F0E" w:rsidRDefault="00843F0E" w:rsidP="00843F0E">
      <w:pPr>
        <w:spacing w:after="0" w:line="240" w:lineRule="auto"/>
      </w:pPr>
      <w:r w:rsidRPr="00843F0E">
        <w:t xml:space="preserve">Les prestations directement rattachées à un immeuble sont imposées au </w:t>
      </w:r>
      <w:r w:rsidRPr="00843F0E">
        <w:rPr>
          <w:b/>
          <w:bCs/>
        </w:rPr>
        <w:t>lieu de situation de l’immeuble</w:t>
      </w:r>
      <w:r w:rsidRPr="00843F0E">
        <w:t>.</w:t>
      </w:r>
    </w:p>
    <w:p w14:paraId="1FE47BE6" w14:textId="4F704180" w:rsidR="00843F0E" w:rsidRPr="00843F0E" w:rsidRDefault="00843F0E" w:rsidP="00843F0E">
      <w:pPr>
        <w:spacing w:after="0" w:line="240" w:lineRule="auto"/>
      </w:pPr>
      <w:r w:rsidRPr="00843F0E">
        <w:lastRenderedPageBreak/>
        <w:t>Sont notamment concernées certaines prestations</w:t>
      </w:r>
      <w:r>
        <w:t> :</w:t>
      </w:r>
    </w:p>
    <w:p w14:paraId="1B71E3D9" w14:textId="34526703" w:rsidR="00843F0E" w:rsidRPr="00843F0E" w:rsidRDefault="00843F0E">
      <w:pPr>
        <w:numPr>
          <w:ilvl w:val="0"/>
          <w:numId w:val="18"/>
        </w:numPr>
        <w:spacing w:after="0" w:line="240" w:lineRule="auto"/>
      </w:pPr>
      <w:r w:rsidRPr="00843F0E">
        <w:t>d’expertise immobilière</w:t>
      </w:r>
      <w:r>
        <w:t> ;</w:t>
      </w:r>
    </w:p>
    <w:p w14:paraId="7B3EC5A2" w14:textId="2916F926" w:rsidR="00843F0E" w:rsidRPr="00843F0E" w:rsidRDefault="00843F0E">
      <w:pPr>
        <w:numPr>
          <w:ilvl w:val="0"/>
          <w:numId w:val="18"/>
        </w:numPr>
        <w:spacing w:after="0" w:line="240" w:lineRule="auto"/>
      </w:pPr>
      <w:r w:rsidRPr="00843F0E">
        <w:t>d’agence immobilière</w:t>
      </w:r>
      <w:r>
        <w:t> ;</w:t>
      </w:r>
    </w:p>
    <w:p w14:paraId="3230D4D5" w14:textId="2D045DEC" w:rsidR="00843F0E" w:rsidRPr="00843F0E" w:rsidRDefault="00843F0E">
      <w:pPr>
        <w:numPr>
          <w:ilvl w:val="0"/>
          <w:numId w:val="18"/>
        </w:numPr>
        <w:spacing w:after="0" w:line="240" w:lineRule="auto"/>
      </w:pPr>
      <w:r w:rsidRPr="00843F0E">
        <w:t>d’architecte</w:t>
      </w:r>
      <w:r>
        <w:t> ;</w:t>
      </w:r>
    </w:p>
    <w:p w14:paraId="1661C852" w14:textId="169F27D2" w:rsidR="00843F0E" w:rsidRPr="00843F0E" w:rsidRDefault="00843F0E">
      <w:pPr>
        <w:numPr>
          <w:ilvl w:val="0"/>
          <w:numId w:val="18"/>
        </w:numPr>
        <w:spacing w:after="0" w:line="240" w:lineRule="auto"/>
      </w:pPr>
      <w:r w:rsidRPr="00843F0E">
        <w:t>relatives à la préparation ou à la coordination de travaux immobiliers</w:t>
      </w:r>
      <w:r>
        <w:t> ;</w:t>
      </w:r>
    </w:p>
    <w:p w14:paraId="404EBC91" w14:textId="77777777" w:rsidR="00843F0E" w:rsidRPr="00843F0E" w:rsidRDefault="00843F0E">
      <w:pPr>
        <w:numPr>
          <w:ilvl w:val="0"/>
          <w:numId w:val="18"/>
        </w:numPr>
        <w:spacing w:after="0" w:line="240" w:lineRule="auto"/>
      </w:pPr>
      <w:r w:rsidRPr="00843F0E">
        <w:t>d’hébergement.</w:t>
      </w:r>
    </w:p>
    <w:p w14:paraId="27A4EB28" w14:textId="7762B160" w:rsidR="00843F0E" w:rsidRPr="00843F0E" w:rsidRDefault="00843F0E" w:rsidP="00843F0E">
      <w:pPr>
        <w:spacing w:after="0" w:line="240" w:lineRule="auto"/>
      </w:pPr>
      <w:r w:rsidRPr="00843F0E">
        <w:rPr>
          <w:i/>
          <w:iCs/>
        </w:rPr>
        <w:t>Exemple</w:t>
      </w:r>
      <w:r>
        <w:rPr>
          <w:i/>
          <w:iCs/>
        </w:rPr>
        <w:t> :</w:t>
      </w:r>
    </w:p>
    <w:p w14:paraId="7CDE2742" w14:textId="77777777" w:rsidR="00843F0E" w:rsidRPr="00843F0E" w:rsidRDefault="00843F0E" w:rsidP="00843F0E">
      <w:pPr>
        <w:spacing w:after="0" w:line="240" w:lineRule="auto"/>
      </w:pPr>
      <w:r w:rsidRPr="00843F0E">
        <w:t>Un architecte belge réalise une prestation directement liée à un immeuble situé à Lille.</w:t>
      </w:r>
    </w:p>
    <w:p w14:paraId="719504FC" w14:textId="2AD3988D" w:rsidR="00843F0E" w:rsidRPr="00843F0E" w:rsidRDefault="00843F0E" w:rsidP="00843F0E">
      <w:pPr>
        <w:spacing w:after="0" w:line="240" w:lineRule="auto"/>
      </w:pPr>
      <w:r w:rsidRPr="00843F0E">
        <w:rPr>
          <w:b/>
          <w:bCs/>
        </w:rPr>
        <w:t>Lieu de la prestation</w:t>
      </w:r>
      <w:r>
        <w:rPr>
          <w:b/>
          <w:bCs/>
        </w:rPr>
        <w:t> :</w:t>
      </w:r>
      <w:r w:rsidRPr="00843F0E">
        <w:rPr>
          <w:b/>
          <w:bCs/>
        </w:rPr>
        <w:t xml:space="preserve"> France → TVA française</w:t>
      </w:r>
      <w:r w:rsidRPr="00843F0E">
        <w:t>, même si le prestataire est belge.</w:t>
      </w:r>
    </w:p>
    <w:p w14:paraId="7CED3B0B" w14:textId="77777777" w:rsidR="00843F0E" w:rsidRPr="00843F0E" w:rsidRDefault="00843F0E" w:rsidP="00843F0E">
      <w:pPr>
        <w:spacing w:after="0" w:line="240" w:lineRule="auto"/>
        <w:rPr>
          <w:b/>
          <w:bCs/>
        </w:rPr>
      </w:pPr>
      <w:r w:rsidRPr="00843F0E">
        <w:rPr>
          <w:b/>
          <w:bCs/>
        </w:rPr>
        <w:t>15.2. La location de courte durée d’un moyen de transport</w:t>
      </w:r>
    </w:p>
    <w:p w14:paraId="33FF0CCF" w14:textId="77777777" w:rsidR="00843F0E" w:rsidRPr="00843F0E" w:rsidRDefault="00843F0E" w:rsidP="00843F0E">
      <w:pPr>
        <w:spacing w:after="0" w:line="240" w:lineRule="auto"/>
      </w:pPr>
      <w:r w:rsidRPr="00843F0E">
        <w:t xml:space="preserve">La location de courte durée est localisée au lieu où le moyen de transport est </w:t>
      </w:r>
      <w:r w:rsidRPr="00843F0E">
        <w:rPr>
          <w:b/>
          <w:bCs/>
        </w:rPr>
        <w:t>effectivement mis à disposition du client</w:t>
      </w:r>
      <w:r w:rsidRPr="00843F0E">
        <w:t>.</w:t>
      </w:r>
    </w:p>
    <w:p w14:paraId="5A9B25C2" w14:textId="3F68B0FA" w:rsidR="00843F0E" w:rsidRPr="00843F0E" w:rsidRDefault="00843F0E" w:rsidP="00843F0E">
      <w:pPr>
        <w:spacing w:after="0" w:line="240" w:lineRule="auto"/>
      </w:pPr>
      <w:r w:rsidRPr="00843F0E">
        <w:t>Est considérée comme courte durée une location ne dépassant pas</w:t>
      </w:r>
      <w:r>
        <w:t> :</w:t>
      </w:r>
    </w:p>
    <w:p w14:paraId="0D046509" w14:textId="65B15F5B" w:rsidR="00843F0E" w:rsidRPr="00843F0E" w:rsidRDefault="00843F0E">
      <w:pPr>
        <w:numPr>
          <w:ilvl w:val="0"/>
          <w:numId w:val="19"/>
        </w:numPr>
        <w:spacing w:after="0" w:line="240" w:lineRule="auto"/>
      </w:pPr>
      <w:r w:rsidRPr="00843F0E">
        <w:rPr>
          <w:b/>
          <w:bCs/>
        </w:rPr>
        <w:t>30 jours</w:t>
      </w:r>
      <w:r w:rsidRPr="00843F0E">
        <w:t xml:space="preserve"> pour les moyens de transport en général</w:t>
      </w:r>
      <w:r>
        <w:t> ;</w:t>
      </w:r>
    </w:p>
    <w:p w14:paraId="7CA4D0C6" w14:textId="77777777" w:rsidR="00843F0E" w:rsidRPr="00843F0E" w:rsidRDefault="00843F0E">
      <w:pPr>
        <w:numPr>
          <w:ilvl w:val="0"/>
          <w:numId w:val="19"/>
        </w:numPr>
        <w:spacing w:after="0" w:line="240" w:lineRule="auto"/>
      </w:pPr>
      <w:r w:rsidRPr="00843F0E">
        <w:rPr>
          <w:b/>
          <w:bCs/>
        </w:rPr>
        <w:t>90 jours</w:t>
      </w:r>
      <w:r w:rsidRPr="00843F0E">
        <w:t xml:space="preserve"> pour les moyens de transport maritimes.</w:t>
      </w:r>
    </w:p>
    <w:p w14:paraId="59EA3935" w14:textId="5971EDEA" w:rsidR="00843F0E" w:rsidRPr="00843F0E" w:rsidRDefault="00843F0E" w:rsidP="00843F0E">
      <w:pPr>
        <w:spacing w:after="0" w:line="240" w:lineRule="auto"/>
      </w:pPr>
      <w:r w:rsidRPr="00843F0E">
        <w:rPr>
          <w:i/>
          <w:iCs/>
        </w:rPr>
        <w:t>Exemple</w:t>
      </w:r>
      <w:r>
        <w:rPr>
          <w:i/>
          <w:iCs/>
        </w:rPr>
        <w:t> :</w:t>
      </w:r>
    </w:p>
    <w:p w14:paraId="09A19B12" w14:textId="77777777" w:rsidR="00843F0E" w:rsidRPr="00843F0E" w:rsidRDefault="00843F0E" w:rsidP="00843F0E">
      <w:pPr>
        <w:spacing w:after="0" w:line="240" w:lineRule="auto"/>
      </w:pPr>
      <w:r w:rsidRPr="00843F0E">
        <w:t>Une société allemande loue une voiture pendant dix jours à une entreprise française. La voiture est remise au client à Strasbourg.</w:t>
      </w:r>
    </w:p>
    <w:p w14:paraId="17C6BBD6" w14:textId="461B9B32" w:rsidR="00843F0E" w:rsidRPr="00843F0E" w:rsidRDefault="00843F0E" w:rsidP="00843F0E">
      <w:pPr>
        <w:spacing w:after="0" w:line="240" w:lineRule="auto"/>
      </w:pPr>
      <w:r w:rsidRPr="00843F0E">
        <w:rPr>
          <w:b/>
          <w:bCs/>
        </w:rPr>
        <w:t>Lieu de la prestation</w:t>
      </w:r>
      <w:r>
        <w:rPr>
          <w:b/>
          <w:bCs/>
        </w:rPr>
        <w:t> :</w:t>
      </w:r>
      <w:r w:rsidRPr="00843F0E">
        <w:rPr>
          <w:b/>
          <w:bCs/>
        </w:rPr>
        <w:t xml:space="preserve"> France.</w:t>
      </w:r>
    </w:p>
    <w:p w14:paraId="3E20C05B" w14:textId="77777777" w:rsidR="00843F0E" w:rsidRPr="00843F0E" w:rsidRDefault="00843F0E" w:rsidP="00843F0E">
      <w:pPr>
        <w:pStyle w:val="Titre1"/>
      </w:pPr>
      <w:r w:rsidRPr="00843F0E">
        <w:t>16. Attention au territoire français en matière de TVA</w:t>
      </w:r>
    </w:p>
    <w:p w14:paraId="09804512" w14:textId="77777777" w:rsidR="00843F0E" w:rsidRPr="00843F0E" w:rsidRDefault="00843F0E" w:rsidP="00843F0E">
      <w:pPr>
        <w:spacing w:after="0" w:line="240" w:lineRule="auto"/>
      </w:pPr>
      <w:r w:rsidRPr="00843F0E">
        <w:t>Les règles de TVA comportent des particularités pour les territoires ultramarins.</w:t>
      </w:r>
    </w:p>
    <w:p w14:paraId="18E66722" w14:textId="77777777" w:rsidR="00843F0E" w:rsidRPr="00843F0E" w:rsidRDefault="00843F0E" w:rsidP="00843F0E">
      <w:pPr>
        <w:spacing w:after="0" w:line="240" w:lineRule="auto"/>
      </w:pPr>
      <w:r w:rsidRPr="00843F0E">
        <w:t xml:space="preserve">Pour les livraisons de biens, une expédition depuis la métropole vers la Guadeloupe, la Guyane, la Martinique, Mayotte ou La Réunion est traitée, au regard de la TVA métropolitaine, comme une </w:t>
      </w:r>
      <w:r w:rsidRPr="00843F0E">
        <w:rPr>
          <w:b/>
          <w:bCs/>
        </w:rPr>
        <w:t>exportation</w:t>
      </w:r>
      <w:r w:rsidRPr="00843F0E">
        <w:t xml:space="preserve"> et bénéficie de l’exonération sous les conditions applicables.</w:t>
      </w:r>
    </w:p>
    <w:p w14:paraId="5A0F418A" w14:textId="77777777" w:rsidR="00843F0E" w:rsidRPr="00843F0E" w:rsidRDefault="00843F0E" w:rsidP="00843F0E">
      <w:pPr>
        <w:spacing w:after="0" w:line="240" w:lineRule="auto"/>
      </w:pPr>
      <w:r w:rsidRPr="00843F0E">
        <w:t xml:space="preserve">La TVA s’applique selon des règles particulières en </w:t>
      </w:r>
      <w:r w:rsidRPr="00843F0E">
        <w:rPr>
          <w:b/>
          <w:bCs/>
        </w:rPr>
        <w:t>Guadeloupe, Martinique et à La Réunion</w:t>
      </w:r>
      <w:r w:rsidRPr="00843F0E">
        <w:t xml:space="preserve">. Elle n’est pas applicable en </w:t>
      </w:r>
      <w:r w:rsidRPr="00843F0E">
        <w:rPr>
          <w:b/>
          <w:bCs/>
        </w:rPr>
        <w:t>Guyane et à Mayotte</w:t>
      </w:r>
      <w:r w:rsidRPr="00843F0E">
        <w:t>.</w:t>
      </w:r>
    </w:p>
    <w:p w14:paraId="16524232" w14:textId="108E22AF" w:rsidR="00843F0E" w:rsidRPr="00843F0E" w:rsidRDefault="00843F0E" w:rsidP="00843F0E">
      <w:pPr>
        <w:spacing w:after="0" w:line="240" w:lineRule="auto"/>
      </w:pPr>
      <w:r w:rsidRPr="00843F0E">
        <w:rPr>
          <w:b/>
          <w:bCs/>
        </w:rPr>
        <w:t>Réflexe</w:t>
      </w:r>
      <w:r>
        <w:rPr>
          <w:b/>
          <w:bCs/>
        </w:rPr>
        <w:t> :</w:t>
      </w:r>
      <w:r w:rsidRPr="00843F0E">
        <w:t xml:space="preserve"> ne jamais assimiler automatiquement </w:t>
      </w:r>
      <w:r>
        <w:t>« </w:t>
      </w:r>
      <w:r w:rsidRPr="00843F0E">
        <w:t>territoire français</w:t>
      </w:r>
      <w:r>
        <w:t> »</w:t>
      </w:r>
      <w:r w:rsidRPr="00843F0E">
        <w:t xml:space="preserve"> et </w:t>
      </w:r>
      <w:r>
        <w:t>« </w:t>
      </w:r>
      <w:r w:rsidRPr="00843F0E">
        <w:t>territoire fiscal français identique pour la TVA</w:t>
      </w:r>
      <w:r>
        <w:t> »</w:t>
      </w:r>
      <w:r w:rsidRPr="00843F0E">
        <w:t>.</w:t>
      </w:r>
    </w:p>
    <w:p w14:paraId="6CC243B0" w14:textId="77777777" w:rsidR="00843F0E" w:rsidRPr="00843F0E" w:rsidRDefault="00843F0E" w:rsidP="00843F0E">
      <w:pPr>
        <w:pStyle w:val="Titre1"/>
      </w:pPr>
      <w:r w:rsidRPr="00843F0E">
        <w:t>17. Tableau général de qualification</w:t>
      </w:r>
    </w:p>
    <w:tbl>
      <w:tblPr>
        <w:tblStyle w:val="Grilledutableau"/>
        <w:tblW w:w="0" w:type="auto"/>
        <w:tblLook w:val="04A0" w:firstRow="1" w:lastRow="0" w:firstColumn="1" w:lastColumn="0" w:noHBand="0" w:noVBand="1"/>
      </w:tblPr>
      <w:tblGrid>
        <w:gridCol w:w="5031"/>
        <w:gridCol w:w="2295"/>
        <w:gridCol w:w="3130"/>
      </w:tblGrid>
      <w:tr w:rsidR="00843F0E" w:rsidRPr="00843F0E" w14:paraId="6EE042CB" w14:textId="77777777" w:rsidTr="00843F0E">
        <w:trPr>
          <w:tblHeader/>
        </w:trPr>
        <w:tc>
          <w:tcPr>
            <w:tcW w:w="0" w:type="auto"/>
            <w:hideMark/>
          </w:tcPr>
          <w:p w14:paraId="73ABBABC"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Situation</w:t>
            </w:r>
          </w:p>
        </w:tc>
        <w:tc>
          <w:tcPr>
            <w:tcW w:w="0" w:type="auto"/>
            <w:hideMark/>
          </w:tcPr>
          <w:p w14:paraId="1E27AB9F"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Qualification</w:t>
            </w:r>
          </w:p>
        </w:tc>
        <w:tc>
          <w:tcPr>
            <w:tcW w:w="0" w:type="auto"/>
            <w:hideMark/>
          </w:tcPr>
          <w:p w14:paraId="72EFA6D6"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Traitement de principe</w:t>
            </w:r>
          </w:p>
        </w:tc>
      </w:tr>
      <w:tr w:rsidR="00843F0E" w:rsidRPr="00843F0E" w14:paraId="75D4C906" w14:textId="77777777" w:rsidTr="00843F0E">
        <w:tc>
          <w:tcPr>
            <w:tcW w:w="0" w:type="auto"/>
            <w:hideMark/>
          </w:tcPr>
          <w:p w14:paraId="2C6F6B0C" w14:textId="77777777" w:rsidR="00843F0E" w:rsidRPr="00843F0E" w:rsidRDefault="00843F0E" w:rsidP="00843F0E">
            <w:pPr>
              <w:jc w:val="left"/>
              <w:rPr>
                <w:rFonts w:ascii="Calibri" w:hAnsi="Calibri" w:cs="Calibri"/>
                <w:sz w:val="20"/>
              </w:rPr>
            </w:pPr>
            <w:r w:rsidRPr="00843F0E">
              <w:rPr>
                <w:rFonts w:ascii="Calibri" w:hAnsi="Calibri" w:cs="Calibri"/>
                <w:sz w:val="20"/>
              </w:rPr>
              <w:t>Entreprise française vend à un client français</w:t>
            </w:r>
          </w:p>
        </w:tc>
        <w:tc>
          <w:tcPr>
            <w:tcW w:w="0" w:type="auto"/>
            <w:hideMark/>
          </w:tcPr>
          <w:p w14:paraId="496A643B" w14:textId="77777777" w:rsidR="00843F0E" w:rsidRPr="00843F0E" w:rsidRDefault="00843F0E" w:rsidP="00843F0E">
            <w:pPr>
              <w:jc w:val="left"/>
              <w:rPr>
                <w:rFonts w:ascii="Calibri" w:hAnsi="Calibri" w:cs="Calibri"/>
                <w:sz w:val="20"/>
              </w:rPr>
            </w:pPr>
            <w:r w:rsidRPr="00843F0E">
              <w:rPr>
                <w:rFonts w:ascii="Calibri" w:hAnsi="Calibri" w:cs="Calibri"/>
                <w:sz w:val="20"/>
              </w:rPr>
              <w:t>Livraison intérieure</w:t>
            </w:r>
          </w:p>
        </w:tc>
        <w:tc>
          <w:tcPr>
            <w:tcW w:w="0" w:type="auto"/>
            <w:hideMark/>
          </w:tcPr>
          <w:p w14:paraId="1194001B" w14:textId="77777777" w:rsidR="00843F0E" w:rsidRPr="00843F0E" w:rsidRDefault="00843F0E" w:rsidP="00843F0E">
            <w:pPr>
              <w:jc w:val="left"/>
              <w:rPr>
                <w:rFonts w:ascii="Calibri" w:hAnsi="Calibri" w:cs="Calibri"/>
                <w:sz w:val="20"/>
              </w:rPr>
            </w:pPr>
            <w:r w:rsidRPr="00843F0E">
              <w:rPr>
                <w:rFonts w:ascii="Calibri" w:hAnsi="Calibri" w:cs="Calibri"/>
                <w:sz w:val="20"/>
              </w:rPr>
              <w:t>TVA française</w:t>
            </w:r>
          </w:p>
        </w:tc>
      </w:tr>
      <w:tr w:rsidR="00843F0E" w:rsidRPr="00843F0E" w14:paraId="2F4B1623" w14:textId="77777777" w:rsidTr="00843F0E">
        <w:tc>
          <w:tcPr>
            <w:tcW w:w="0" w:type="auto"/>
            <w:hideMark/>
          </w:tcPr>
          <w:p w14:paraId="7F30D460" w14:textId="77777777" w:rsidR="00843F0E" w:rsidRPr="00843F0E" w:rsidRDefault="00843F0E" w:rsidP="00843F0E">
            <w:pPr>
              <w:jc w:val="left"/>
              <w:rPr>
                <w:rFonts w:ascii="Calibri" w:hAnsi="Calibri" w:cs="Calibri"/>
                <w:sz w:val="20"/>
              </w:rPr>
            </w:pPr>
            <w:r w:rsidRPr="00843F0E">
              <w:rPr>
                <w:rFonts w:ascii="Calibri" w:hAnsi="Calibri" w:cs="Calibri"/>
                <w:sz w:val="20"/>
              </w:rPr>
              <w:t>Consultant français facture une entreprise française</w:t>
            </w:r>
          </w:p>
        </w:tc>
        <w:tc>
          <w:tcPr>
            <w:tcW w:w="0" w:type="auto"/>
            <w:hideMark/>
          </w:tcPr>
          <w:p w14:paraId="0F5067FB" w14:textId="77777777" w:rsidR="00843F0E" w:rsidRPr="00843F0E" w:rsidRDefault="00843F0E" w:rsidP="00843F0E">
            <w:pPr>
              <w:jc w:val="left"/>
              <w:rPr>
                <w:rFonts w:ascii="Calibri" w:hAnsi="Calibri" w:cs="Calibri"/>
                <w:sz w:val="20"/>
              </w:rPr>
            </w:pPr>
            <w:r w:rsidRPr="00843F0E">
              <w:rPr>
                <w:rFonts w:ascii="Calibri" w:hAnsi="Calibri" w:cs="Calibri"/>
                <w:sz w:val="20"/>
              </w:rPr>
              <w:t>PS intérieure</w:t>
            </w:r>
          </w:p>
        </w:tc>
        <w:tc>
          <w:tcPr>
            <w:tcW w:w="0" w:type="auto"/>
            <w:hideMark/>
          </w:tcPr>
          <w:p w14:paraId="1AB1BA77" w14:textId="77777777" w:rsidR="00843F0E" w:rsidRPr="00843F0E" w:rsidRDefault="00843F0E" w:rsidP="00843F0E">
            <w:pPr>
              <w:jc w:val="left"/>
              <w:rPr>
                <w:rFonts w:ascii="Calibri" w:hAnsi="Calibri" w:cs="Calibri"/>
                <w:sz w:val="20"/>
              </w:rPr>
            </w:pPr>
            <w:r w:rsidRPr="00843F0E">
              <w:rPr>
                <w:rFonts w:ascii="Calibri" w:hAnsi="Calibri" w:cs="Calibri"/>
                <w:sz w:val="20"/>
              </w:rPr>
              <w:t>TVA française</w:t>
            </w:r>
          </w:p>
        </w:tc>
      </w:tr>
      <w:tr w:rsidR="00843F0E" w:rsidRPr="00843F0E" w14:paraId="09309DF6" w14:textId="77777777" w:rsidTr="00843F0E">
        <w:tc>
          <w:tcPr>
            <w:tcW w:w="0" w:type="auto"/>
            <w:hideMark/>
          </w:tcPr>
          <w:p w14:paraId="6E9D0B50" w14:textId="77777777" w:rsidR="00843F0E" w:rsidRPr="00843F0E" w:rsidRDefault="00843F0E" w:rsidP="00843F0E">
            <w:pPr>
              <w:jc w:val="left"/>
              <w:rPr>
                <w:rFonts w:ascii="Calibri" w:hAnsi="Calibri" w:cs="Calibri"/>
                <w:sz w:val="20"/>
              </w:rPr>
            </w:pPr>
            <w:r w:rsidRPr="00843F0E">
              <w:rPr>
                <w:rFonts w:ascii="Calibri" w:hAnsi="Calibri" w:cs="Calibri"/>
                <w:sz w:val="20"/>
              </w:rPr>
              <w:t>Salarié reçoit son salaire</w:t>
            </w:r>
          </w:p>
        </w:tc>
        <w:tc>
          <w:tcPr>
            <w:tcW w:w="0" w:type="auto"/>
            <w:hideMark/>
          </w:tcPr>
          <w:p w14:paraId="19C7EAA9" w14:textId="77777777" w:rsidR="00843F0E" w:rsidRPr="00843F0E" w:rsidRDefault="00843F0E" w:rsidP="00843F0E">
            <w:pPr>
              <w:jc w:val="left"/>
              <w:rPr>
                <w:rFonts w:ascii="Calibri" w:hAnsi="Calibri" w:cs="Calibri"/>
                <w:sz w:val="20"/>
              </w:rPr>
            </w:pPr>
            <w:r w:rsidRPr="00843F0E">
              <w:rPr>
                <w:rFonts w:ascii="Calibri" w:hAnsi="Calibri" w:cs="Calibri"/>
                <w:sz w:val="20"/>
              </w:rPr>
              <w:t>Hors champ</w:t>
            </w:r>
          </w:p>
        </w:tc>
        <w:tc>
          <w:tcPr>
            <w:tcW w:w="0" w:type="auto"/>
            <w:hideMark/>
          </w:tcPr>
          <w:p w14:paraId="25820CC5" w14:textId="77777777" w:rsidR="00843F0E" w:rsidRPr="00843F0E" w:rsidRDefault="00843F0E" w:rsidP="00843F0E">
            <w:pPr>
              <w:jc w:val="left"/>
              <w:rPr>
                <w:rFonts w:ascii="Calibri" w:hAnsi="Calibri" w:cs="Calibri"/>
                <w:sz w:val="20"/>
              </w:rPr>
            </w:pPr>
            <w:r w:rsidRPr="00843F0E">
              <w:rPr>
                <w:rFonts w:ascii="Calibri" w:hAnsi="Calibri" w:cs="Calibri"/>
                <w:sz w:val="20"/>
              </w:rPr>
              <w:t>Pas de TVA</w:t>
            </w:r>
          </w:p>
        </w:tc>
      </w:tr>
      <w:tr w:rsidR="00843F0E" w:rsidRPr="00843F0E" w14:paraId="70998696" w14:textId="77777777" w:rsidTr="00843F0E">
        <w:tc>
          <w:tcPr>
            <w:tcW w:w="0" w:type="auto"/>
            <w:hideMark/>
          </w:tcPr>
          <w:p w14:paraId="2928A948" w14:textId="77777777" w:rsidR="00843F0E" w:rsidRPr="00843F0E" w:rsidRDefault="00843F0E" w:rsidP="00843F0E">
            <w:pPr>
              <w:jc w:val="left"/>
              <w:rPr>
                <w:rFonts w:ascii="Calibri" w:hAnsi="Calibri" w:cs="Calibri"/>
                <w:sz w:val="20"/>
              </w:rPr>
            </w:pPr>
            <w:r w:rsidRPr="00843F0E">
              <w:rPr>
                <w:rFonts w:ascii="Calibri" w:hAnsi="Calibri" w:cs="Calibri"/>
                <w:sz w:val="20"/>
              </w:rPr>
              <w:t>Médecin facture un soin répondant aux conditions d’exonération</w:t>
            </w:r>
          </w:p>
        </w:tc>
        <w:tc>
          <w:tcPr>
            <w:tcW w:w="0" w:type="auto"/>
            <w:hideMark/>
          </w:tcPr>
          <w:p w14:paraId="17F2EA81" w14:textId="77777777" w:rsidR="00843F0E" w:rsidRPr="00843F0E" w:rsidRDefault="00843F0E" w:rsidP="00843F0E">
            <w:pPr>
              <w:jc w:val="left"/>
              <w:rPr>
                <w:rFonts w:ascii="Calibri" w:hAnsi="Calibri" w:cs="Calibri"/>
                <w:sz w:val="20"/>
              </w:rPr>
            </w:pPr>
            <w:r w:rsidRPr="00843F0E">
              <w:rPr>
                <w:rFonts w:ascii="Calibri" w:hAnsi="Calibri" w:cs="Calibri"/>
                <w:sz w:val="20"/>
              </w:rPr>
              <w:t>Opération exonérée</w:t>
            </w:r>
          </w:p>
        </w:tc>
        <w:tc>
          <w:tcPr>
            <w:tcW w:w="0" w:type="auto"/>
            <w:hideMark/>
          </w:tcPr>
          <w:p w14:paraId="5D1B04F1" w14:textId="77777777" w:rsidR="00843F0E" w:rsidRPr="00843F0E" w:rsidRDefault="00843F0E" w:rsidP="00843F0E">
            <w:pPr>
              <w:jc w:val="left"/>
              <w:rPr>
                <w:rFonts w:ascii="Calibri" w:hAnsi="Calibri" w:cs="Calibri"/>
                <w:sz w:val="20"/>
              </w:rPr>
            </w:pPr>
            <w:r w:rsidRPr="00843F0E">
              <w:rPr>
                <w:rFonts w:ascii="Calibri" w:hAnsi="Calibri" w:cs="Calibri"/>
                <w:sz w:val="20"/>
              </w:rPr>
              <w:t>Pas de TVA facturée</w:t>
            </w:r>
          </w:p>
        </w:tc>
      </w:tr>
      <w:tr w:rsidR="00843F0E" w:rsidRPr="00843F0E" w14:paraId="1AA2042D" w14:textId="77777777" w:rsidTr="00843F0E">
        <w:tc>
          <w:tcPr>
            <w:tcW w:w="0" w:type="auto"/>
            <w:hideMark/>
          </w:tcPr>
          <w:p w14:paraId="4CCD1E0E" w14:textId="77777777" w:rsidR="00843F0E" w:rsidRPr="00843F0E" w:rsidRDefault="00843F0E" w:rsidP="00843F0E">
            <w:pPr>
              <w:jc w:val="left"/>
              <w:rPr>
                <w:rFonts w:ascii="Calibri" w:hAnsi="Calibri" w:cs="Calibri"/>
                <w:sz w:val="20"/>
              </w:rPr>
            </w:pPr>
            <w:r w:rsidRPr="00843F0E">
              <w:rPr>
                <w:rFonts w:ascii="Calibri" w:hAnsi="Calibri" w:cs="Calibri"/>
                <w:sz w:val="20"/>
              </w:rPr>
              <w:t>Bailleur loue un local nu professionnel</w:t>
            </w:r>
          </w:p>
        </w:tc>
        <w:tc>
          <w:tcPr>
            <w:tcW w:w="0" w:type="auto"/>
            <w:hideMark/>
          </w:tcPr>
          <w:p w14:paraId="7406D8C6" w14:textId="77777777" w:rsidR="00843F0E" w:rsidRPr="00843F0E" w:rsidRDefault="00843F0E" w:rsidP="00843F0E">
            <w:pPr>
              <w:jc w:val="left"/>
              <w:rPr>
                <w:rFonts w:ascii="Calibri" w:hAnsi="Calibri" w:cs="Calibri"/>
                <w:sz w:val="20"/>
              </w:rPr>
            </w:pPr>
            <w:r w:rsidRPr="00843F0E">
              <w:rPr>
                <w:rFonts w:ascii="Calibri" w:hAnsi="Calibri" w:cs="Calibri"/>
                <w:sz w:val="20"/>
              </w:rPr>
              <w:t>Opération en principe exonérée</w:t>
            </w:r>
          </w:p>
        </w:tc>
        <w:tc>
          <w:tcPr>
            <w:tcW w:w="0" w:type="auto"/>
            <w:hideMark/>
          </w:tcPr>
          <w:p w14:paraId="45B70E07" w14:textId="77777777" w:rsidR="00843F0E" w:rsidRPr="00843F0E" w:rsidRDefault="00843F0E" w:rsidP="00843F0E">
            <w:pPr>
              <w:jc w:val="left"/>
              <w:rPr>
                <w:rFonts w:ascii="Calibri" w:hAnsi="Calibri" w:cs="Calibri"/>
                <w:sz w:val="20"/>
              </w:rPr>
            </w:pPr>
            <w:r w:rsidRPr="00843F0E">
              <w:rPr>
                <w:rFonts w:ascii="Calibri" w:hAnsi="Calibri" w:cs="Calibri"/>
                <w:sz w:val="20"/>
              </w:rPr>
              <w:t>Option possible sous conditions</w:t>
            </w:r>
          </w:p>
        </w:tc>
      </w:tr>
      <w:tr w:rsidR="00843F0E" w:rsidRPr="00843F0E" w14:paraId="29B64715" w14:textId="77777777" w:rsidTr="00843F0E">
        <w:tc>
          <w:tcPr>
            <w:tcW w:w="0" w:type="auto"/>
            <w:hideMark/>
          </w:tcPr>
          <w:p w14:paraId="5486FFD3" w14:textId="77777777" w:rsidR="00843F0E" w:rsidRPr="00843F0E" w:rsidRDefault="00843F0E" w:rsidP="00843F0E">
            <w:pPr>
              <w:jc w:val="left"/>
              <w:rPr>
                <w:rFonts w:ascii="Calibri" w:hAnsi="Calibri" w:cs="Calibri"/>
                <w:sz w:val="20"/>
              </w:rPr>
            </w:pPr>
            <w:r w:rsidRPr="00843F0E">
              <w:rPr>
                <w:rFonts w:ascii="Calibri" w:hAnsi="Calibri" w:cs="Calibri"/>
                <w:sz w:val="20"/>
              </w:rPr>
              <w:t>Entreprise française vend à une entreprise allemande, bien expédié en Allemagne</w:t>
            </w:r>
          </w:p>
        </w:tc>
        <w:tc>
          <w:tcPr>
            <w:tcW w:w="0" w:type="auto"/>
            <w:hideMark/>
          </w:tcPr>
          <w:p w14:paraId="5A111472" w14:textId="77777777" w:rsidR="00843F0E" w:rsidRPr="00843F0E" w:rsidRDefault="00843F0E" w:rsidP="00843F0E">
            <w:pPr>
              <w:jc w:val="left"/>
              <w:rPr>
                <w:rFonts w:ascii="Calibri" w:hAnsi="Calibri" w:cs="Calibri"/>
                <w:sz w:val="20"/>
              </w:rPr>
            </w:pPr>
            <w:r w:rsidRPr="00843F0E">
              <w:rPr>
                <w:rFonts w:ascii="Calibri" w:hAnsi="Calibri" w:cs="Calibri"/>
                <w:sz w:val="20"/>
              </w:rPr>
              <w:t>LIC</w:t>
            </w:r>
          </w:p>
        </w:tc>
        <w:tc>
          <w:tcPr>
            <w:tcW w:w="0" w:type="auto"/>
            <w:hideMark/>
          </w:tcPr>
          <w:p w14:paraId="5C4A4E9A" w14:textId="77777777" w:rsidR="00843F0E" w:rsidRPr="00843F0E" w:rsidRDefault="00843F0E" w:rsidP="00843F0E">
            <w:pPr>
              <w:jc w:val="left"/>
              <w:rPr>
                <w:rFonts w:ascii="Calibri" w:hAnsi="Calibri" w:cs="Calibri"/>
                <w:sz w:val="20"/>
              </w:rPr>
            </w:pPr>
            <w:r w:rsidRPr="00843F0E">
              <w:rPr>
                <w:rFonts w:ascii="Calibri" w:hAnsi="Calibri" w:cs="Calibri"/>
                <w:sz w:val="20"/>
              </w:rPr>
              <w:t>Exonération sous conditions</w:t>
            </w:r>
          </w:p>
        </w:tc>
      </w:tr>
      <w:tr w:rsidR="00843F0E" w:rsidRPr="00843F0E" w14:paraId="5CAC8908" w14:textId="77777777" w:rsidTr="00843F0E">
        <w:tc>
          <w:tcPr>
            <w:tcW w:w="0" w:type="auto"/>
            <w:hideMark/>
          </w:tcPr>
          <w:p w14:paraId="50D1C200" w14:textId="77777777" w:rsidR="00843F0E" w:rsidRPr="00843F0E" w:rsidRDefault="00843F0E" w:rsidP="00843F0E">
            <w:pPr>
              <w:jc w:val="left"/>
              <w:rPr>
                <w:rFonts w:ascii="Calibri" w:hAnsi="Calibri" w:cs="Calibri"/>
                <w:sz w:val="20"/>
              </w:rPr>
            </w:pPr>
            <w:r w:rsidRPr="00843F0E">
              <w:rPr>
                <w:rFonts w:ascii="Calibri" w:hAnsi="Calibri" w:cs="Calibri"/>
                <w:sz w:val="20"/>
              </w:rPr>
              <w:t>Entreprise française achète des biens en Espagne, livrés en France</w:t>
            </w:r>
          </w:p>
        </w:tc>
        <w:tc>
          <w:tcPr>
            <w:tcW w:w="0" w:type="auto"/>
            <w:hideMark/>
          </w:tcPr>
          <w:p w14:paraId="1A0C5DE2" w14:textId="77777777" w:rsidR="00843F0E" w:rsidRPr="00843F0E" w:rsidRDefault="00843F0E" w:rsidP="00843F0E">
            <w:pPr>
              <w:jc w:val="left"/>
              <w:rPr>
                <w:rFonts w:ascii="Calibri" w:hAnsi="Calibri" w:cs="Calibri"/>
                <w:sz w:val="20"/>
              </w:rPr>
            </w:pPr>
            <w:r w:rsidRPr="00843F0E">
              <w:rPr>
                <w:rFonts w:ascii="Calibri" w:hAnsi="Calibri" w:cs="Calibri"/>
                <w:sz w:val="20"/>
              </w:rPr>
              <w:t>AIC</w:t>
            </w:r>
          </w:p>
        </w:tc>
        <w:tc>
          <w:tcPr>
            <w:tcW w:w="0" w:type="auto"/>
            <w:hideMark/>
          </w:tcPr>
          <w:p w14:paraId="677A5F72" w14:textId="77777777" w:rsidR="00843F0E" w:rsidRPr="00843F0E" w:rsidRDefault="00843F0E" w:rsidP="00843F0E">
            <w:pPr>
              <w:jc w:val="left"/>
              <w:rPr>
                <w:rFonts w:ascii="Calibri" w:hAnsi="Calibri" w:cs="Calibri"/>
                <w:sz w:val="20"/>
              </w:rPr>
            </w:pPr>
            <w:r w:rsidRPr="00843F0E">
              <w:rPr>
                <w:rFonts w:ascii="Calibri" w:hAnsi="Calibri" w:cs="Calibri"/>
                <w:sz w:val="20"/>
              </w:rPr>
              <w:t>TVA française autoliquidée</w:t>
            </w:r>
          </w:p>
        </w:tc>
      </w:tr>
      <w:tr w:rsidR="00843F0E" w:rsidRPr="00843F0E" w14:paraId="0AB57CF1" w14:textId="77777777" w:rsidTr="00843F0E">
        <w:tc>
          <w:tcPr>
            <w:tcW w:w="0" w:type="auto"/>
            <w:hideMark/>
          </w:tcPr>
          <w:p w14:paraId="6211D1F8" w14:textId="77777777" w:rsidR="00843F0E" w:rsidRPr="00843F0E" w:rsidRDefault="00843F0E" w:rsidP="00843F0E">
            <w:pPr>
              <w:jc w:val="left"/>
              <w:rPr>
                <w:rFonts w:ascii="Calibri" w:hAnsi="Calibri" w:cs="Calibri"/>
                <w:sz w:val="20"/>
              </w:rPr>
            </w:pPr>
            <w:r w:rsidRPr="00843F0E">
              <w:rPr>
                <w:rFonts w:ascii="Calibri" w:hAnsi="Calibri" w:cs="Calibri"/>
                <w:sz w:val="20"/>
              </w:rPr>
              <w:t>Entreprise française exporte des biens au Canada</w:t>
            </w:r>
          </w:p>
        </w:tc>
        <w:tc>
          <w:tcPr>
            <w:tcW w:w="0" w:type="auto"/>
            <w:hideMark/>
          </w:tcPr>
          <w:p w14:paraId="60B0FDAB" w14:textId="77777777" w:rsidR="00843F0E" w:rsidRPr="00843F0E" w:rsidRDefault="00843F0E" w:rsidP="00843F0E">
            <w:pPr>
              <w:jc w:val="left"/>
              <w:rPr>
                <w:rFonts w:ascii="Calibri" w:hAnsi="Calibri" w:cs="Calibri"/>
                <w:sz w:val="20"/>
              </w:rPr>
            </w:pPr>
            <w:r w:rsidRPr="00843F0E">
              <w:rPr>
                <w:rFonts w:ascii="Calibri" w:hAnsi="Calibri" w:cs="Calibri"/>
                <w:sz w:val="20"/>
              </w:rPr>
              <w:t>Exportation</w:t>
            </w:r>
          </w:p>
        </w:tc>
        <w:tc>
          <w:tcPr>
            <w:tcW w:w="0" w:type="auto"/>
            <w:hideMark/>
          </w:tcPr>
          <w:p w14:paraId="01007C84" w14:textId="77777777" w:rsidR="00843F0E" w:rsidRPr="00843F0E" w:rsidRDefault="00843F0E" w:rsidP="00843F0E">
            <w:pPr>
              <w:jc w:val="left"/>
              <w:rPr>
                <w:rFonts w:ascii="Calibri" w:hAnsi="Calibri" w:cs="Calibri"/>
                <w:sz w:val="20"/>
              </w:rPr>
            </w:pPr>
            <w:r w:rsidRPr="00843F0E">
              <w:rPr>
                <w:rFonts w:ascii="Calibri" w:hAnsi="Calibri" w:cs="Calibri"/>
                <w:sz w:val="20"/>
              </w:rPr>
              <w:t>Exonération sous conditions</w:t>
            </w:r>
          </w:p>
        </w:tc>
      </w:tr>
      <w:tr w:rsidR="00843F0E" w:rsidRPr="00843F0E" w14:paraId="5C0C27DD" w14:textId="77777777" w:rsidTr="00843F0E">
        <w:tc>
          <w:tcPr>
            <w:tcW w:w="0" w:type="auto"/>
            <w:hideMark/>
          </w:tcPr>
          <w:p w14:paraId="6F86EABD" w14:textId="77777777" w:rsidR="00843F0E" w:rsidRPr="00843F0E" w:rsidRDefault="00843F0E" w:rsidP="00843F0E">
            <w:pPr>
              <w:jc w:val="left"/>
              <w:rPr>
                <w:rFonts w:ascii="Calibri" w:hAnsi="Calibri" w:cs="Calibri"/>
                <w:sz w:val="20"/>
              </w:rPr>
            </w:pPr>
            <w:r w:rsidRPr="00843F0E">
              <w:rPr>
                <w:rFonts w:ascii="Calibri" w:hAnsi="Calibri" w:cs="Calibri"/>
                <w:sz w:val="20"/>
              </w:rPr>
              <w:t>Entreprise française importe des marchandises du Canada</w:t>
            </w:r>
          </w:p>
        </w:tc>
        <w:tc>
          <w:tcPr>
            <w:tcW w:w="0" w:type="auto"/>
            <w:hideMark/>
          </w:tcPr>
          <w:p w14:paraId="25E83B0D" w14:textId="77777777" w:rsidR="00843F0E" w:rsidRPr="00843F0E" w:rsidRDefault="00843F0E" w:rsidP="00843F0E">
            <w:pPr>
              <w:jc w:val="left"/>
              <w:rPr>
                <w:rFonts w:ascii="Calibri" w:hAnsi="Calibri" w:cs="Calibri"/>
                <w:sz w:val="20"/>
              </w:rPr>
            </w:pPr>
            <w:r w:rsidRPr="00843F0E">
              <w:rPr>
                <w:rFonts w:ascii="Calibri" w:hAnsi="Calibri" w:cs="Calibri"/>
                <w:sz w:val="20"/>
              </w:rPr>
              <w:t>Importation</w:t>
            </w:r>
          </w:p>
        </w:tc>
        <w:tc>
          <w:tcPr>
            <w:tcW w:w="0" w:type="auto"/>
            <w:hideMark/>
          </w:tcPr>
          <w:p w14:paraId="592E309F" w14:textId="77777777" w:rsidR="00843F0E" w:rsidRPr="00843F0E" w:rsidRDefault="00843F0E" w:rsidP="00843F0E">
            <w:pPr>
              <w:jc w:val="left"/>
              <w:rPr>
                <w:rFonts w:ascii="Calibri" w:hAnsi="Calibri" w:cs="Calibri"/>
                <w:sz w:val="20"/>
              </w:rPr>
            </w:pPr>
            <w:r w:rsidRPr="00843F0E">
              <w:rPr>
                <w:rFonts w:ascii="Calibri" w:hAnsi="Calibri" w:cs="Calibri"/>
                <w:sz w:val="20"/>
              </w:rPr>
              <w:t>TVA française autoliquidée</w:t>
            </w:r>
          </w:p>
        </w:tc>
      </w:tr>
      <w:tr w:rsidR="00843F0E" w:rsidRPr="00843F0E" w14:paraId="2274B0FB" w14:textId="77777777" w:rsidTr="00843F0E">
        <w:tc>
          <w:tcPr>
            <w:tcW w:w="0" w:type="auto"/>
            <w:hideMark/>
          </w:tcPr>
          <w:p w14:paraId="59623CE6" w14:textId="77777777" w:rsidR="00843F0E" w:rsidRPr="00843F0E" w:rsidRDefault="00843F0E" w:rsidP="00843F0E">
            <w:pPr>
              <w:jc w:val="left"/>
              <w:rPr>
                <w:rFonts w:ascii="Calibri" w:hAnsi="Calibri" w:cs="Calibri"/>
                <w:sz w:val="20"/>
              </w:rPr>
            </w:pPr>
            <w:r w:rsidRPr="00843F0E">
              <w:rPr>
                <w:rFonts w:ascii="Calibri" w:hAnsi="Calibri" w:cs="Calibri"/>
                <w:sz w:val="20"/>
              </w:rPr>
              <w:t>Consultant espagnol facture une société française</w:t>
            </w:r>
          </w:p>
        </w:tc>
        <w:tc>
          <w:tcPr>
            <w:tcW w:w="0" w:type="auto"/>
            <w:hideMark/>
          </w:tcPr>
          <w:p w14:paraId="28C727CF" w14:textId="77777777" w:rsidR="00843F0E" w:rsidRPr="00843F0E" w:rsidRDefault="00843F0E" w:rsidP="00843F0E">
            <w:pPr>
              <w:jc w:val="left"/>
              <w:rPr>
                <w:rFonts w:ascii="Calibri" w:hAnsi="Calibri" w:cs="Calibri"/>
                <w:sz w:val="20"/>
              </w:rPr>
            </w:pPr>
            <w:r w:rsidRPr="00843F0E">
              <w:rPr>
                <w:rFonts w:ascii="Calibri" w:hAnsi="Calibri" w:cs="Calibri"/>
                <w:sz w:val="20"/>
              </w:rPr>
              <w:t>PS B to B</w:t>
            </w:r>
          </w:p>
        </w:tc>
        <w:tc>
          <w:tcPr>
            <w:tcW w:w="0" w:type="auto"/>
            <w:hideMark/>
          </w:tcPr>
          <w:p w14:paraId="7B4F0B62" w14:textId="0F326581" w:rsidR="00843F0E" w:rsidRPr="00843F0E" w:rsidRDefault="00843F0E" w:rsidP="00843F0E">
            <w:pPr>
              <w:jc w:val="left"/>
              <w:rPr>
                <w:rFonts w:ascii="Calibri" w:hAnsi="Calibri" w:cs="Calibri"/>
                <w:sz w:val="20"/>
              </w:rPr>
            </w:pPr>
            <w:r w:rsidRPr="00843F0E">
              <w:rPr>
                <w:rFonts w:ascii="Calibri" w:hAnsi="Calibri" w:cs="Calibri"/>
                <w:sz w:val="20"/>
              </w:rPr>
              <w:t>Située en France</w:t>
            </w:r>
            <w:r w:rsidRPr="00843F0E">
              <w:rPr>
                <w:rFonts w:ascii="Calibri" w:hAnsi="Calibri" w:cs="Calibri"/>
                <w:sz w:val="20"/>
              </w:rPr>
              <w:t> ;</w:t>
            </w:r>
            <w:r w:rsidRPr="00843F0E">
              <w:rPr>
                <w:rFonts w:ascii="Calibri" w:hAnsi="Calibri" w:cs="Calibri"/>
                <w:sz w:val="20"/>
              </w:rPr>
              <w:t xml:space="preserve"> autoliquidation par le client</w:t>
            </w:r>
          </w:p>
        </w:tc>
      </w:tr>
      <w:tr w:rsidR="00843F0E" w:rsidRPr="00843F0E" w14:paraId="04EA0C66" w14:textId="77777777" w:rsidTr="00843F0E">
        <w:tc>
          <w:tcPr>
            <w:tcW w:w="0" w:type="auto"/>
            <w:hideMark/>
          </w:tcPr>
          <w:p w14:paraId="71B642C1" w14:textId="77777777" w:rsidR="00843F0E" w:rsidRPr="00843F0E" w:rsidRDefault="00843F0E" w:rsidP="00843F0E">
            <w:pPr>
              <w:jc w:val="left"/>
              <w:rPr>
                <w:rFonts w:ascii="Calibri" w:hAnsi="Calibri" w:cs="Calibri"/>
                <w:sz w:val="20"/>
              </w:rPr>
            </w:pPr>
            <w:r w:rsidRPr="00843F0E">
              <w:rPr>
                <w:rFonts w:ascii="Calibri" w:hAnsi="Calibri" w:cs="Calibri"/>
                <w:sz w:val="20"/>
              </w:rPr>
              <w:t>Consultant français facture une entreprise espagnole</w:t>
            </w:r>
          </w:p>
        </w:tc>
        <w:tc>
          <w:tcPr>
            <w:tcW w:w="0" w:type="auto"/>
            <w:hideMark/>
          </w:tcPr>
          <w:p w14:paraId="782BE171" w14:textId="77777777" w:rsidR="00843F0E" w:rsidRPr="00843F0E" w:rsidRDefault="00843F0E" w:rsidP="00843F0E">
            <w:pPr>
              <w:jc w:val="left"/>
              <w:rPr>
                <w:rFonts w:ascii="Calibri" w:hAnsi="Calibri" w:cs="Calibri"/>
                <w:sz w:val="20"/>
              </w:rPr>
            </w:pPr>
            <w:r w:rsidRPr="00843F0E">
              <w:rPr>
                <w:rFonts w:ascii="Calibri" w:hAnsi="Calibri" w:cs="Calibri"/>
                <w:sz w:val="20"/>
              </w:rPr>
              <w:t>PS B to B</w:t>
            </w:r>
          </w:p>
        </w:tc>
        <w:tc>
          <w:tcPr>
            <w:tcW w:w="0" w:type="auto"/>
            <w:hideMark/>
          </w:tcPr>
          <w:p w14:paraId="4674ABA7" w14:textId="77777777" w:rsidR="00843F0E" w:rsidRPr="00843F0E" w:rsidRDefault="00843F0E" w:rsidP="00843F0E">
            <w:pPr>
              <w:jc w:val="left"/>
              <w:rPr>
                <w:rFonts w:ascii="Calibri" w:hAnsi="Calibri" w:cs="Calibri"/>
                <w:sz w:val="20"/>
              </w:rPr>
            </w:pPr>
            <w:r w:rsidRPr="00843F0E">
              <w:rPr>
                <w:rFonts w:ascii="Calibri" w:hAnsi="Calibri" w:cs="Calibri"/>
                <w:sz w:val="20"/>
              </w:rPr>
              <w:t>Située en Espagne</w:t>
            </w:r>
          </w:p>
        </w:tc>
      </w:tr>
      <w:tr w:rsidR="00843F0E" w:rsidRPr="00843F0E" w14:paraId="1E7BE94D" w14:textId="77777777" w:rsidTr="00843F0E">
        <w:tc>
          <w:tcPr>
            <w:tcW w:w="0" w:type="auto"/>
            <w:hideMark/>
          </w:tcPr>
          <w:p w14:paraId="21EA59A8" w14:textId="77777777" w:rsidR="00843F0E" w:rsidRPr="00843F0E" w:rsidRDefault="00843F0E" w:rsidP="00843F0E">
            <w:pPr>
              <w:jc w:val="left"/>
              <w:rPr>
                <w:rFonts w:ascii="Calibri" w:hAnsi="Calibri" w:cs="Calibri"/>
                <w:sz w:val="20"/>
              </w:rPr>
            </w:pPr>
            <w:r w:rsidRPr="00843F0E">
              <w:rPr>
                <w:rFonts w:ascii="Calibri" w:hAnsi="Calibri" w:cs="Calibri"/>
                <w:sz w:val="20"/>
              </w:rPr>
              <w:t>Consultant français facture un particulier belge</w:t>
            </w:r>
          </w:p>
        </w:tc>
        <w:tc>
          <w:tcPr>
            <w:tcW w:w="0" w:type="auto"/>
            <w:hideMark/>
          </w:tcPr>
          <w:p w14:paraId="367E4924" w14:textId="77777777" w:rsidR="00843F0E" w:rsidRPr="00843F0E" w:rsidRDefault="00843F0E" w:rsidP="00843F0E">
            <w:pPr>
              <w:jc w:val="left"/>
              <w:rPr>
                <w:rFonts w:ascii="Calibri" w:hAnsi="Calibri" w:cs="Calibri"/>
                <w:sz w:val="20"/>
              </w:rPr>
            </w:pPr>
            <w:r w:rsidRPr="00843F0E">
              <w:rPr>
                <w:rFonts w:ascii="Calibri" w:hAnsi="Calibri" w:cs="Calibri"/>
                <w:sz w:val="20"/>
              </w:rPr>
              <w:t>PS B to C, règle générale</w:t>
            </w:r>
          </w:p>
        </w:tc>
        <w:tc>
          <w:tcPr>
            <w:tcW w:w="0" w:type="auto"/>
            <w:hideMark/>
          </w:tcPr>
          <w:p w14:paraId="25C8AC04" w14:textId="77777777" w:rsidR="00843F0E" w:rsidRPr="00843F0E" w:rsidRDefault="00843F0E" w:rsidP="00843F0E">
            <w:pPr>
              <w:jc w:val="left"/>
              <w:rPr>
                <w:rFonts w:ascii="Calibri" w:hAnsi="Calibri" w:cs="Calibri"/>
                <w:sz w:val="20"/>
              </w:rPr>
            </w:pPr>
            <w:r w:rsidRPr="00843F0E">
              <w:rPr>
                <w:rFonts w:ascii="Calibri" w:hAnsi="Calibri" w:cs="Calibri"/>
                <w:sz w:val="20"/>
              </w:rPr>
              <w:t>Située en France</w:t>
            </w:r>
          </w:p>
        </w:tc>
      </w:tr>
      <w:tr w:rsidR="00843F0E" w:rsidRPr="00843F0E" w14:paraId="65668A68" w14:textId="77777777" w:rsidTr="00843F0E">
        <w:tc>
          <w:tcPr>
            <w:tcW w:w="0" w:type="auto"/>
            <w:hideMark/>
          </w:tcPr>
          <w:p w14:paraId="12B1EC44" w14:textId="77777777" w:rsidR="00843F0E" w:rsidRPr="00843F0E" w:rsidRDefault="00843F0E" w:rsidP="00843F0E">
            <w:pPr>
              <w:jc w:val="left"/>
              <w:rPr>
                <w:rFonts w:ascii="Calibri" w:hAnsi="Calibri" w:cs="Calibri"/>
                <w:sz w:val="20"/>
              </w:rPr>
            </w:pPr>
            <w:r w:rsidRPr="00843F0E">
              <w:rPr>
                <w:rFonts w:ascii="Calibri" w:hAnsi="Calibri" w:cs="Calibri"/>
                <w:sz w:val="20"/>
              </w:rPr>
              <w:t>Architecte allemand intervient sur un immeuble à Paris</w:t>
            </w:r>
          </w:p>
        </w:tc>
        <w:tc>
          <w:tcPr>
            <w:tcW w:w="0" w:type="auto"/>
            <w:hideMark/>
          </w:tcPr>
          <w:p w14:paraId="4EC1B682" w14:textId="77777777" w:rsidR="00843F0E" w:rsidRPr="00843F0E" w:rsidRDefault="00843F0E" w:rsidP="00843F0E">
            <w:pPr>
              <w:jc w:val="left"/>
              <w:rPr>
                <w:rFonts w:ascii="Calibri" w:hAnsi="Calibri" w:cs="Calibri"/>
                <w:sz w:val="20"/>
              </w:rPr>
            </w:pPr>
            <w:r w:rsidRPr="00843F0E">
              <w:rPr>
                <w:rFonts w:ascii="Calibri" w:hAnsi="Calibri" w:cs="Calibri"/>
                <w:sz w:val="20"/>
              </w:rPr>
              <w:t>PS sur immeuble</w:t>
            </w:r>
          </w:p>
        </w:tc>
        <w:tc>
          <w:tcPr>
            <w:tcW w:w="0" w:type="auto"/>
            <w:hideMark/>
          </w:tcPr>
          <w:p w14:paraId="78836FD7" w14:textId="77777777" w:rsidR="00843F0E" w:rsidRPr="00843F0E" w:rsidRDefault="00843F0E" w:rsidP="00843F0E">
            <w:pPr>
              <w:jc w:val="left"/>
              <w:rPr>
                <w:rFonts w:ascii="Calibri" w:hAnsi="Calibri" w:cs="Calibri"/>
                <w:sz w:val="20"/>
              </w:rPr>
            </w:pPr>
            <w:r w:rsidRPr="00843F0E">
              <w:rPr>
                <w:rFonts w:ascii="Calibri" w:hAnsi="Calibri" w:cs="Calibri"/>
                <w:sz w:val="20"/>
              </w:rPr>
              <w:t>Située en France</w:t>
            </w:r>
          </w:p>
        </w:tc>
      </w:tr>
    </w:tbl>
    <w:p w14:paraId="29D8A900" w14:textId="77777777" w:rsidR="00843F0E" w:rsidRPr="00843F0E" w:rsidRDefault="00843F0E" w:rsidP="00843F0E">
      <w:pPr>
        <w:pStyle w:val="Titre1"/>
      </w:pPr>
      <w:r w:rsidRPr="00843F0E">
        <w:t>18. Méthode pour traiter une opération de TVA à l’examen</w:t>
      </w:r>
    </w:p>
    <w:p w14:paraId="77D82A15" w14:textId="77777777" w:rsidR="00843F0E" w:rsidRPr="00843F0E" w:rsidRDefault="00843F0E" w:rsidP="00843F0E">
      <w:pPr>
        <w:spacing w:after="0" w:line="240" w:lineRule="auto"/>
      </w:pPr>
      <w:r w:rsidRPr="00843F0E">
        <w:t>Pour chaque opération, présenter une justification structurée.</w:t>
      </w:r>
    </w:p>
    <w:p w14:paraId="3AD3539A" w14:textId="2BF5DEF0" w:rsidR="00843F0E" w:rsidRPr="00843F0E" w:rsidRDefault="00843F0E" w:rsidP="00843F0E">
      <w:pPr>
        <w:spacing w:after="0" w:line="240" w:lineRule="auto"/>
        <w:rPr>
          <w:b/>
          <w:bCs/>
        </w:rPr>
      </w:pPr>
      <w:r w:rsidRPr="00843F0E">
        <w:rPr>
          <w:b/>
          <w:bCs/>
        </w:rPr>
        <w:t xml:space="preserve">Étape 1 </w:t>
      </w:r>
      <w:r>
        <w:rPr>
          <w:b/>
          <w:bCs/>
        </w:rPr>
        <w:t>-</w:t>
      </w:r>
      <w:r w:rsidRPr="00843F0E">
        <w:rPr>
          <w:b/>
          <w:bCs/>
        </w:rPr>
        <w:t xml:space="preserve"> Qualifier l’opération</w:t>
      </w:r>
    </w:p>
    <w:p w14:paraId="583B0B0B" w14:textId="77777777" w:rsidR="00843F0E" w:rsidRPr="00843F0E" w:rsidRDefault="00843F0E" w:rsidP="00843F0E">
      <w:pPr>
        <w:spacing w:after="0" w:line="240" w:lineRule="auto"/>
      </w:pPr>
      <w:r w:rsidRPr="00843F0E">
        <w:rPr>
          <w:b/>
          <w:bCs/>
        </w:rPr>
        <w:t>Livraison de biens / prestation de services / AIC / LIC / importation / exportation</w:t>
      </w:r>
    </w:p>
    <w:p w14:paraId="6C238580" w14:textId="63D58F54" w:rsidR="00843F0E" w:rsidRPr="00843F0E" w:rsidRDefault="00843F0E" w:rsidP="00843F0E">
      <w:pPr>
        <w:spacing w:after="0" w:line="240" w:lineRule="auto"/>
        <w:rPr>
          <w:b/>
          <w:bCs/>
        </w:rPr>
      </w:pPr>
      <w:r w:rsidRPr="00843F0E">
        <w:rPr>
          <w:b/>
          <w:bCs/>
        </w:rPr>
        <w:t xml:space="preserve">Étape 2 </w:t>
      </w:r>
      <w:r>
        <w:rPr>
          <w:b/>
          <w:bCs/>
        </w:rPr>
        <w:t>-</w:t>
      </w:r>
      <w:r w:rsidRPr="00843F0E">
        <w:rPr>
          <w:b/>
          <w:bCs/>
        </w:rPr>
        <w:t xml:space="preserve"> Identifier la qualité des parties</w:t>
      </w:r>
    </w:p>
    <w:p w14:paraId="29C57DE8" w14:textId="6C13F93D" w:rsidR="00843F0E" w:rsidRPr="00843F0E" w:rsidRDefault="00843F0E" w:rsidP="00843F0E">
      <w:pPr>
        <w:spacing w:after="0" w:line="240" w:lineRule="auto"/>
      </w:pPr>
      <w:r w:rsidRPr="00843F0E">
        <w:rPr>
          <w:b/>
          <w:bCs/>
        </w:rPr>
        <w:t>Assujetti ou non-assujetti</w:t>
      </w:r>
      <w:r>
        <w:rPr>
          <w:b/>
          <w:bCs/>
        </w:rPr>
        <w:t> ?</w:t>
      </w:r>
    </w:p>
    <w:p w14:paraId="187BF13E" w14:textId="213287F1" w:rsidR="00843F0E" w:rsidRPr="00843F0E" w:rsidRDefault="00843F0E" w:rsidP="00843F0E">
      <w:pPr>
        <w:spacing w:after="0" w:line="240" w:lineRule="auto"/>
      </w:pPr>
      <w:r w:rsidRPr="00843F0E">
        <w:t>Pour une prestation de services internationale</w:t>
      </w:r>
      <w:r>
        <w:t> :</w:t>
      </w:r>
    </w:p>
    <w:p w14:paraId="65E2A7B2" w14:textId="1C29C029" w:rsidR="00843F0E" w:rsidRPr="00843F0E" w:rsidRDefault="00843F0E" w:rsidP="00843F0E">
      <w:pPr>
        <w:spacing w:after="0" w:line="240" w:lineRule="auto"/>
        <w:rPr>
          <w:lang w:val="en-GB"/>
        </w:rPr>
      </w:pPr>
      <w:r w:rsidRPr="00843F0E">
        <w:rPr>
          <w:b/>
          <w:bCs/>
          <w:lang w:val="en-GB"/>
        </w:rPr>
        <w:t>B to B ou B to C</w:t>
      </w:r>
      <w:r w:rsidRPr="00843F0E">
        <w:rPr>
          <w:b/>
          <w:bCs/>
          <w:lang w:val="en-GB"/>
        </w:rPr>
        <w:t> ?</w:t>
      </w:r>
    </w:p>
    <w:p w14:paraId="43483F24" w14:textId="7A467410" w:rsidR="00843F0E" w:rsidRPr="00843F0E" w:rsidRDefault="00843F0E" w:rsidP="00843F0E">
      <w:pPr>
        <w:spacing w:after="0" w:line="240" w:lineRule="auto"/>
        <w:rPr>
          <w:b/>
          <w:bCs/>
        </w:rPr>
      </w:pPr>
      <w:r w:rsidRPr="00843F0E">
        <w:rPr>
          <w:b/>
          <w:bCs/>
        </w:rPr>
        <w:t xml:space="preserve">Étape 3 </w:t>
      </w:r>
      <w:r>
        <w:rPr>
          <w:b/>
          <w:bCs/>
        </w:rPr>
        <w:t>-</w:t>
      </w:r>
      <w:r w:rsidRPr="00843F0E">
        <w:rPr>
          <w:b/>
          <w:bCs/>
        </w:rPr>
        <w:t xml:space="preserve"> Examiner le champ d’application</w:t>
      </w:r>
    </w:p>
    <w:p w14:paraId="45AB1BFF" w14:textId="53297E93" w:rsidR="00843F0E" w:rsidRPr="00843F0E" w:rsidRDefault="00843F0E" w:rsidP="00843F0E">
      <w:pPr>
        <w:spacing w:after="0" w:line="240" w:lineRule="auto"/>
      </w:pPr>
      <w:r w:rsidRPr="00843F0E">
        <w:lastRenderedPageBreak/>
        <w:t>L’opération est-elle</w:t>
      </w:r>
      <w:r>
        <w:t> :</w:t>
      </w:r>
    </w:p>
    <w:p w14:paraId="505DF042" w14:textId="6CCD6335" w:rsidR="00843F0E" w:rsidRPr="00843F0E" w:rsidRDefault="00843F0E">
      <w:pPr>
        <w:numPr>
          <w:ilvl w:val="0"/>
          <w:numId w:val="20"/>
        </w:numPr>
        <w:spacing w:after="0" w:line="240" w:lineRule="auto"/>
      </w:pPr>
      <w:r w:rsidRPr="00843F0E">
        <w:t>imposable par nature</w:t>
      </w:r>
      <w:r>
        <w:t> ?</w:t>
      </w:r>
    </w:p>
    <w:p w14:paraId="3ED70006" w14:textId="7713A21E" w:rsidR="00843F0E" w:rsidRPr="00843F0E" w:rsidRDefault="00843F0E">
      <w:pPr>
        <w:numPr>
          <w:ilvl w:val="0"/>
          <w:numId w:val="20"/>
        </w:numPr>
        <w:spacing w:after="0" w:line="240" w:lineRule="auto"/>
      </w:pPr>
      <w:r w:rsidRPr="00843F0E">
        <w:t>imposable par disposition de la loi</w:t>
      </w:r>
      <w:r>
        <w:t> ?</w:t>
      </w:r>
    </w:p>
    <w:p w14:paraId="5928BD2C" w14:textId="6189CBF3" w:rsidR="00843F0E" w:rsidRPr="00843F0E" w:rsidRDefault="00843F0E">
      <w:pPr>
        <w:numPr>
          <w:ilvl w:val="0"/>
          <w:numId w:val="20"/>
        </w:numPr>
        <w:spacing w:after="0" w:line="240" w:lineRule="auto"/>
      </w:pPr>
      <w:r w:rsidRPr="00843F0E">
        <w:t>hors champ</w:t>
      </w:r>
      <w:r>
        <w:t> ?</w:t>
      </w:r>
    </w:p>
    <w:p w14:paraId="0AEE1668" w14:textId="14F85B37" w:rsidR="00843F0E" w:rsidRPr="00843F0E" w:rsidRDefault="00843F0E">
      <w:pPr>
        <w:numPr>
          <w:ilvl w:val="0"/>
          <w:numId w:val="20"/>
        </w:numPr>
        <w:spacing w:after="0" w:line="240" w:lineRule="auto"/>
      </w:pPr>
      <w:r w:rsidRPr="00843F0E">
        <w:t>exonérée</w:t>
      </w:r>
      <w:r>
        <w:t> ?</w:t>
      </w:r>
    </w:p>
    <w:p w14:paraId="6ADE49F4" w14:textId="4583109B" w:rsidR="00843F0E" w:rsidRPr="00843F0E" w:rsidRDefault="00843F0E">
      <w:pPr>
        <w:numPr>
          <w:ilvl w:val="0"/>
          <w:numId w:val="20"/>
        </w:numPr>
        <w:spacing w:after="0" w:line="240" w:lineRule="auto"/>
      </w:pPr>
      <w:r w:rsidRPr="00843F0E">
        <w:t>imposable sur option</w:t>
      </w:r>
      <w:r>
        <w:t> ?</w:t>
      </w:r>
    </w:p>
    <w:p w14:paraId="6CC7FBFE" w14:textId="45E4997C" w:rsidR="00843F0E" w:rsidRPr="00843F0E" w:rsidRDefault="00843F0E" w:rsidP="00843F0E">
      <w:pPr>
        <w:spacing w:after="0" w:line="240" w:lineRule="auto"/>
        <w:rPr>
          <w:b/>
          <w:bCs/>
        </w:rPr>
      </w:pPr>
      <w:r w:rsidRPr="00843F0E">
        <w:rPr>
          <w:b/>
          <w:bCs/>
        </w:rPr>
        <w:t xml:space="preserve">Étape 4 </w:t>
      </w:r>
      <w:r>
        <w:rPr>
          <w:b/>
          <w:bCs/>
        </w:rPr>
        <w:t>-</w:t>
      </w:r>
      <w:r w:rsidRPr="00843F0E">
        <w:rPr>
          <w:b/>
          <w:bCs/>
        </w:rPr>
        <w:t xml:space="preserve"> Déterminer le lieu d’imposition</w:t>
      </w:r>
    </w:p>
    <w:p w14:paraId="4F1B1DE8" w14:textId="159931FD" w:rsidR="00843F0E" w:rsidRPr="00843F0E" w:rsidRDefault="00843F0E" w:rsidP="00843F0E">
      <w:pPr>
        <w:spacing w:after="0" w:line="240" w:lineRule="auto"/>
      </w:pPr>
      <w:r w:rsidRPr="00843F0E">
        <w:t>Appliquer la règle correspondant</w:t>
      </w:r>
      <w:r>
        <w:t> :</w:t>
      </w:r>
    </w:p>
    <w:p w14:paraId="5E573701" w14:textId="375F35A3" w:rsidR="00843F0E" w:rsidRPr="00843F0E" w:rsidRDefault="00843F0E">
      <w:pPr>
        <w:numPr>
          <w:ilvl w:val="0"/>
          <w:numId w:val="21"/>
        </w:numPr>
        <w:spacing w:after="0" w:line="240" w:lineRule="auto"/>
      </w:pPr>
      <w:r w:rsidRPr="00843F0E">
        <w:t>aux biens</w:t>
      </w:r>
      <w:r>
        <w:t> ;</w:t>
      </w:r>
    </w:p>
    <w:p w14:paraId="52E60684" w14:textId="4E365C12" w:rsidR="00843F0E" w:rsidRPr="00843F0E" w:rsidRDefault="00843F0E">
      <w:pPr>
        <w:numPr>
          <w:ilvl w:val="0"/>
          <w:numId w:val="21"/>
        </w:numPr>
        <w:spacing w:after="0" w:line="240" w:lineRule="auto"/>
      </w:pPr>
      <w:r w:rsidRPr="00843F0E">
        <w:t>aux prestations de services</w:t>
      </w:r>
      <w:r>
        <w:t> ;</w:t>
      </w:r>
    </w:p>
    <w:p w14:paraId="5D94D808" w14:textId="6B8B4546" w:rsidR="00843F0E" w:rsidRPr="00843F0E" w:rsidRDefault="00843F0E">
      <w:pPr>
        <w:numPr>
          <w:ilvl w:val="0"/>
          <w:numId w:val="21"/>
        </w:numPr>
        <w:spacing w:after="0" w:line="240" w:lineRule="auto"/>
      </w:pPr>
      <w:r w:rsidRPr="00843F0E">
        <w:t>à l’Union européenne</w:t>
      </w:r>
      <w:r>
        <w:t> ;</w:t>
      </w:r>
    </w:p>
    <w:p w14:paraId="3230A231" w14:textId="282A60C7" w:rsidR="00843F0E" w:rsidRPr="00843F0E" w:rsidRDefault="00843F0E">
      <w:pPr>
        <w:numPr>
          <w:ilvl w:val="0"/>
          <w:numId w:val="21"/>
        </w:numPr>
        <w:spacing w:after="0" w:line="240" w:lineRule="auto"/>
      </w:pPr>
      <w:r w:rsidRPr="00843F0E">
        <w:t>aux pays tiers</w:t>
      </w:r>
      <w:r>
        <w:t> ;</w:t>
      </w:r>
    </w:p>
    <w:p w14:paraId="0ECB123D" w14:textId="77777777" w:rsidR="00843F0E" w:rsidRPr="00843F0E" w:rsidRDefault="00843F0E">
      <w:pPr>
        <w:numPr>
          <w:ilvl w:val="0"/>
          <w:numId w:val="21"/>
        </w:numPr>
        <w:spacing w:after="0" w:line="240" w:lineRule="auto"/>
      </w:pPr>
      <w:r w:rsidRPr="00843F0E">
        <w:t>à une éventuelle dérogation.</w:t>
      </w:r>
    </w:p>
    <w:p w14:paraId="1F8758DF" w14:textId="6B6D77FF" w:rsidR="00843F0E" w:rsidRPr="00843F0E" w:rsidRDefault="00843F0E" w:rsidP="00843F0E">
      <w:pPr>
        <w:spacing w:after="0" w:line="240" w:lineRule="auto"/>
        <w:rPr>
          <w:b/>
          <w:bCs/>
        </w:rPr>
      </w:pPr>
      <w:r w:rsidRPr="00843F0E">
        <w:rPr>
          <w:b/>
          <w:bCs/>
        </w:rPr>
        <w:t xml:space="preserve">Étape 5 </w:t>
      </w:r>
      <w:r>
        <w:rPr>
          <w:b/>
          <w:bCs/>
        </w:rPr>
        <w:t>-</w:t>
      </w:r>
      <w:r w:rsidRPr="00843F0E">
        <w:rPr>
          <w:b/>
          <w:bCs/>
        </w:rPr>
        <w:t xml:space="preserve"> Conclure précisément</w:t>
      </w:r>
    </w:p>
    <w:p w14:paraId="26692B05" w14:textId="77777777" w:rsidR="00843F0E" w:rsidRPr="00843F0E" w:rsidRDefault="00843F0E" w:rsidP="00843F0E">
      <w:pPr>
        <w:spacing w:after="0" w:line="240" w:lineRule="auto"/>
      </w:pPr>
      <w:r w:rsidRPr="00843F0E">
        <w:t>La conclusion doit utiliser un vocabulaire fiscal exact.</w:t>
      </w:r>
    </w:p>
    <w:p w14:paraId="2BA427A6" w14:textId="1F6910CF" w:rsidR="00843F0E" w:rsidRPr="00843F0E" w:rsidRDefault="00843F0E" w:rsidP="00843F0E">
      <w:pPr>
        <w:spacing w:after="0" w:line="240" w:lineRule="auto"/>
      </w:pPr>
      <w:r w:rsidRPr="00843F0E">
        <w:rPr>
          <w:b/>
          <w:bCs/>
        </w:rPr>
        <w:t>Exemple de réponse</w:t>
      </w:r>
      <w:r>
        <w:rPr>
          <w:b/>
          <w:bCs/>
        </w:rPr>
        <w:t> :</w:t>
      </w:r>
    </w:p>
    <w:p w14:paraId="5391D40F" w14:textId="77777777" w:rsidR="00843F0E" w:rsidRPr="00843F0E" w:rsidRDefault="00843F0E" w:rsidP="00843F0E">
      <w:pPr>
        <w:spacing w:after="0" w:line="240" w:lineRule="auto"/>
      </w:pPr>
      <w:r w:rsidRPr="00843F0E">
        <w:t>La société française réalise une livraison intracommunautaire puisque les biens sont expédiés de France vers une entreprise assujettie située dans un autre État membre. Sous réserve du respect des conditions de l’exonération, notamment de l’identification à la TVA du client et de la justification du transport, la livraison est exonérée de TVA française.</w:t>
      </w:r>
    </w:p>
    <w:p w14:paraId="1C812B9A" w14:textId="0BA65450" w:rsidR="00843F0E" w:rsidRPr="00843F0E" w:rsidRDefault="00843F0E" w:rsidP="00843F0E">
      <w:pPr>
        <w:spacing w:after="0" w:line="240" w:lineRule="auto"/>
      </w:pPr>
      <w:r w:rsidRPr="00843F0E">
        <w:t>Il ne suffit pas d’écrire</w:t>
      </w:r>
      <w:r>
        <w:t> :</w:t>
      </w:r>
      <w:r w:rsidRPr="00843F0E">
        <w:t xml:space="preserve"> </w:t>
      </w:r>
      <w:r>
        <w:rPr>
          <w:b/>
          <w:bCs/>
        </w:rPr>
        <w:t>« </w:t>
      </w:r>
      <w:r w:rsidRPr="00843F0E">
        <w:rPr>
          <w:b/>
          <w:bCs/>
        </w:rPr>
        <w:t>pas de TVA</w:t>
      </w:r>
      <w:r>
        <w:rPr>
          <w:b/>
          <w:bCs/>
        </w:rPr>
        <w:t> »</w:t>
      </w:r>
      <w:r w:rsidRPr="00843F0E">
        <w:t>.</w:t>
      </w:r>
    </w:p>
    <w:p w14:paraId="227278DB" w14:textId="288E54B2" w:rsidR="00843F0E" w:rsidRPr="00843F0E" w:rsidRDefault="00843F0E" w:rsidP="00843F0E">
      <w:pPr>
        <w:spacing w:after="0" w:line="240" w:lineRule="auto"/>
      </w:pPr>
      <w:r w:rsidRPr="00843F0E">
        <w:t xml:space="preserve">Il faut indiquer </w:t>
      </w:r>
      <w:r w:rsidRPr="00843F0E">
        <w:rPr>
          <w:b/>
          <w:bCs/>
        </w:rPr>
        <w:t>pourquoi</w:t>
      </w:r>
      <w:r>
        <w:t> :</w:t>
      </w:r>
    </w:p>
    <w:p w14:paraId="1C932F18" w14:textId="40626FFB" w:rsidR="00843F0E" w:rsidRPr="00843F0E" w:rsidRDefault="00843F0E">
      <w:pPr>
        <w:numPr>
          <w:ilvl w:val="0"/>
          <w:numId w:val="22"/>
        </w:numPr>
        <w:spacing w:after="0" w:line="240" w:lineRule="auto"/>
      </w:pPr>
      <w:r w:rsidRPr="00843F0E">
        <w:t>hors champ</w:t>
      </w:r>
      <w:r>
        <w:t> ;</w:t>
      </w:r>
    </w:p>
    <w:p w14:paraId="558274C6" w14:textId="05CA4887" w:rsidR="00843F0E" w:rsidRPr="00843F0E" w:rsidRDefault="00843F0E">
      <w:pPr>
        <w:numPr>
          <w:ilvl w:val="0"/>
          <w:numId w:val="22"/>
        </w:numPr>
        <w:spacing w:after="0" w:line="240" w:lineRule="auto"/>
      </w:pPr>
      <w:r w:rsidRPr="00843F0E">
        <w:t>exonération</w:t>
      </w:r>
      <w:r>
        <w:t> ;</w:t>
      </w:r>
    </w:p>
    <w:p w14:paraId="08C6AD98" w14:textId="720FD8E3" w:rsidR="00843F0E" w:rsidRPr="00843F0E" w:rsidRDefault="00843F0E">
      <w:pPr>
        <w:numPr>
          <w:ilvl w:val="0"/>
          <w:numId w:val="22"/>
        </w:numPr>
        <w:spacing w:after="0" w:line="240" w:lineRule="auto"/>
      </w:pPr>
      <w:r w:rsidRPr="00843F0E">
        <w:t>opération située à l’étranger</w:t>
      </w:r>
      <w:r>
        <w:t> ;</w:t>
      </w:r>
    </w:p>
    <w:p w14:paraId="48FE55A4" w14:textId="77777777" w:rsidR="00843F0E" w:rsidRPr="00843F0E" w:rsidRDefault="00843F0E">
      <w:pPr>
        <w:numPr>
          <w:ilvl w:val="0"/>
          <w:numId w:val="22"/>
        </w:numPr>
        <w:spacing w:after="0" w:line="240" w:lineRule="auto"/>
      </w:pPr>
      <w:r w:rsidRPr="00843F0E">
        <w:t>autoliquidation par le cocontractant.</w:t>
      </w:r>
    </w:p>
    <w:p w14:paraId="602861F9" w14:textId="77777777" w:rsidR="00843F0E" w:rsidRPr="00843F0E" w:rsidRDefault="00843F0E" w:rsidP="00843F0E">
      <w:pPr>
        <w:pStyle w:val="Titre1"/>
      </w:pPr>
      <w:r w:rsidRPr="00843F0E">
        <w:t>19. Cas pratique de synthèse</w:t>
      </w:r>
    </w:p>
    <w:p w14:paraId="08436ECB" w14:textId="6B9A25C3" w:rsidR="00843F0E" w:rsidRPr="00843F0E" w:rsidRDefault="00843F0E" w:rsidP="00843F0E">
      <w:pPr>
        <w:spacing w:after="0" w:line="240" w:lineRule="auto"/>
      </w:pPr>
      <w:r w:rsidRPr="00843F0E">
        <w:t>Une société française réalise les opérations suivantes</w:t>
      </w:r>
      <w:r>
        <w:t> :</w:t>
      </w:r>
    </w:p>
    <w:p w14:paraId="1DFE135A" w14:textId="5AE46A19" w:rsidR="00843F0E" w:rsidRPr="00843F0E" w:rsidRDefault="00843F0E">
      <w:pPr>
        <w:numPr>
          <w:ilvl w:val="0"/>
          <w:numId w:val="23"/>
        </w:numPr>
        <w:spacing w:after="0" w:line="240" w:lineRule="auto"/>
      </w:pPr>
      <w:r w:rsidRPr="00843F0E">
        <w:t>vente de marchandises à une entreprise de Bordeaux</w:t>
      </w:r>
      <w:r>
        <w:t> ;</w:t>
      </w:r>
    </w:p>
    <w:p w14:paraId="3739209D" w14:textId="7BD9877B" w:rsidR="00843F0E" w:rsidRPr="00843F0E" w:rsidRDefault="00843F0E">
      <w:pPr>
        <w:numPr>
          <w:ilvl w:val="0"/>
          <w:numId w:val="23"/>
        </w:numPr>
        <w:spacing w:after="0" w:line="240" w:lineRule="auto"/>
      </w:pPr>
      <w:r w:rsidRPr="00843F0E">
        <w:t>vente de marchandises à une entreprise belge identifiée à la TVA, marchandises expédiées en Belgique</w:t>
      </w:r>
      <w:r>
        <w:t> ;</w:t>
      </w:r>
    </w:p>
    <w:p w14:paraId="25A4F45D" w14:textId="2F9A68D5" w:rsidR="00843F0E" w:rsidRPr="00843F0E" w:rsidRDefault="00843F0E">
      <w:pPr>
        <w:numPr>
          <w:ilvl w:val="0"/>
          <w:numId w:val="23"/>
        </w:numPr>
        <w:spacing w:after="0" w:line="240" w:lineRule="auto"/>
      </w:pPr>
      <w:r w:rsidRPr="00843F0E">
        <w:t>achat de marchandises auprès d’une entreprise italienne, livrées en France</w:t>
      </w:r>
      <w:r>
        <w:t> ;</w:t>
      </w:r>
    </w:p>
    <w:p w14:paraId="443F58A5" w14:textId="12A3BCAC" w:rsidR="00843F0E" w:rsidRPr="00843F0E" w:rsidRDefault="00843F0E">
      <w:pPr>
        <w:numPr>
          <w:ilvl w:val="0"/>
          <w:numId w:val="23"/>
        </w:numPr>
        <w:spacing w:after="0" w:line="240" w:lineRule="auto"/>
      </w:pPr>
      <w:r w:rsidRPr="00843F0E">
        <w:t>vente de marchandises à une entreprise américaine, biens expédiés aux États-Unis</w:t>
      </w:r>
      <w:r>
        <w:t> ;</w:t>
      </w:r>
    </w:p>
    <w:p w14:paraId="4D388902" w14:textId="75F5261D" w:rsidR="00843F0E" w:rsidRPr="00843F0E" w:rsidRDefault="00843F0E">
      <w:pPr>
        <w:numPr>
          <w:ilvl w:val="0"/>
          <w:numId w:val="23"/>
        </w:numPr>
        <w:spacing w:after="0" w:line="240" w:lineRule="auto"/>
      </w:pPr>
      <w:r w:rsidRPr="00843F0E">
        <w:t>achat de marchandises auprès d’un fournisseur chinois, importées en France</w:t>
      </w:r>
      <w:r>
        <w:t> ;</w:t>
      </w:r>
    </w:p>
    <w:p w14:paraId="0CECEE1E" w14:textId="78459006" w:rsidR="00843F0E" w:rsidRPr="00843F0E" w:rsidRDefault="00843F0E">
      <w:pPr>
        <w:numPr>
          <w:ilvl w:val="0"/>
          <w:numId w:val="23"/>
        </w:numPr>
        <w:spacing w:after="0" w:line="240" w:lineRule="auto"/>
      </w:pPr>
      <w:r w:rsidRPr="00843F0E">
        <w:t>prestation de conseil pour une entreprise allemande</w:t>
      </w:r>
      <w:r>
        <w:t> ;</w:t>
      </w:r>
    </w:p>
    <w:p w14:paraId="7877A6F3" w14:textId="35436D14" w:rsidR="00843F0E" w:rsidRPr="00843F0E" w:rsidRDefault="00843F0E">
      <w:pPr>
        <w:numPr>
          <w:ilvl w:val="0"/>
          <w:numId w:val="23"/>
        </w:numPr>
        <w:spacing w:after="0" w:line="240" w:lineRule="auto"/>
      </w:pPr>
      <w:r w:rsidRPr="00843F0E">
        <w:t>prestation de conseil achetée à une entreprise espagnole</w:t>
      </w:r>
      <w:r>
        <w:t> ;</w:t>
      </w:r>
    </w:p>
    <w:p w14:paraId="214C9F02" w14:textId="324217B8" w:rsidR="00843F0E" w:rsidRPr="00843F0E" w:rsidRDefault="00843F0E">
      <w:pPr>
        <w:numPr>
          <w:ilvl w:val="0"/>
          <w:numId w:val="23"/>
        </w:numPr>
        <w:spacing w:after="0" w:line="240" w:lineRule="auto"/>
      </w:pPr>
      <w:r w:rsidRPr="00843F0E">
        <w:t>prestation de conseil fournie à un particulier belge</w:t>
      </w:r>
      <w:r>
        <w:t> ;</w:t>
      </w:r>
    </w:p>
    <w:p w14:paraId="137CC467" w14:textId="77777777" w:rsidR="00843F0E" w:rsidRPr="00843F0E" w:rsidRDefault="00843F0E">
      <w:pPr>
        <w:numPr>
          <w:ilvl w:val="0"/>
          <w:numId w:val="23"/>
        </w:numPr>
        <w:spacing w:after="0" w:line="240" w:lineRule="auto"/>
      </w:pPr>
      <w:r w:rsidRPr="00843F0E">
        <w:t>prestation d’architecte relative à un immeuble situé à Paris, réalisée par un cabinet italien.</w:t>
      </w:r>
    </w:p>
    <w:p w14:paraId="3487717F" w14:textId="77777777" w:rsidR="00843F0E" w:rsidRPr="00843F0E" w:rsidRDefault="00843F0E" w:rsidP="00843F0E">
      <w:pPr>
        <w:spacing w:after="0" w:line="240" w:lineRule="auto"/>
        <w:rPr>
          <w:b/>
          <w:bCs/>
        </w:rPr>
      </w:pPr>
      <w:r w:rsidRPr="00843F0E">
        <w:rPr>
          <w:b/>
          <w:bCs/>
        </w:rPr>
        <w:t>Correction</w:t>
      </w:r>
    </w:p>
    <w:tbl>
      <w:tblPr>
        <w:tblStyle w:val="Grilledutableau"/>
        <w:tblW w:w="0" w:type="auto"/>
        <w:tblLook w:val="04A0" w:firstRow="1" w:lastRow="0" w:firstColumn="1" w:lastColumn="0" w:noHBand="0" w:noVBand="1"/>
      </w:tblPr>
      <w:tblGrid>
        <w:gridCol w:w="417"/>
        <w:gridCol w:w="2640"/>
        <w:gridCol w:w="4993"/>
      </w:tblGrid>
      <w:tr w:rsidR="00843F0E" w:rsidRPr="00843F0E" w14:paraId="6EF30AA5" w14:textId="77777777" w:rsidTr="00843F0E">
        <w:trPr>
          <w:tblHeader/>
        </w:trPr>
        <w:tc>
          <w:tcPr>
            <w:tcW w:w="0" w:type="auto"/>
            <w:hideMark/>
          </w:tcPr>
          <w:p w14:paraId="4B19D2F4"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N°</w:t>
            </w:r>
          </w:p>
        </w:tc>
        <w:tc>
          <w:tcPr>
            <w:tcW w:w="0" w:type="auto"/>
            <w:hideMark/>
          </w:tcPr>
          <w:p w14:paraId="38BEAEDC"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Qualification</w:t>
            </w:r>
          </w:p>
        </w:tc>
        <w:tc>
          <w:tcPr>
            <w:tcW w:w="0" w:type="auto"/>
            <w:hideMark/>
          </w:tcPr>
          <w:p w14:paraId="06470E0F"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Traitement</w:t>
            </w:r>
          </w:p>
        </w:tc>
      </w:tr>
      <w:tr w:rsidR="00843F0E" w:rsidRPr="00843F0E" w14:paraId="5032966F" w14:textId="77777777" w:rsidTr="00843F0E">
        <w:tc>
          <w:tcPr>
            <w:tcW w:w="0" w:type="auto"/>
            <w:hideMark/>
          </w:tcPr>
          <w:p w14:paraId="7CEC5ACB" w14:textId="77777777" w:rsidR="00843F0E" w:rsidRPr="00843F0E" w:rsidRDefault="00843F0E" w:rsidP="00843F0E">
            <w:pPr>
              <w:jc w:val="left"/>
              <w:rPr>
                <w:rFonts w:ascii="Calibri" w:hAnsi="Calibri" w:cs="Calibri"/>
                <w:sz w:val="20"/>
              </w:rPr>
            </w:pPr>
            <w:r w:rsidRPr="00843F0E">
              <w:rPr>
                <w:rFonts w:ascii="Calibri" w:hAnsi="Calibri" w:cs="Calibri"/>
                <w:b/>
                <w:bCs/>
                <w:sz w:val="20"/>
              </w:rPr>
              <w:t>1</w:t>
            </w:r>
          </w:p>
        </w:tc>
        <w:tc>
          <w:tcPr>
            <w:tcW w:w="0" w:type="auto"/>
            <w:hideMark/>
          </w:tcPr>
          <w:p w14:paraId="12640B85" w14:textId="77777777" w:rsidR="00843F0E" w:rsidRPr="00843F0E" w:rsidRDefault="00843F0E" w:rsidP="00843F0E">
            <w:pPr>
              <w:jc w:val="left"/>
              <w:rPr>
                <w:rFonts w:ascii="Calibri" w:hAnsi="Calibri" w:cs="Calibri"/>
                <w:sz w:val="20"/>
              </w:rPr>
            </w:pPr>
            <w:r w:rsidRPr="00843F0E">
              <w:rPr>
                <w:rFonts w:ascii="Calibri" w:hAnsi="Calibri" w:cs="Calibri"/>
                <w:sz w:val="20"/>
              </w:rPr>
              <w:t>Livraison intérieure</w:t>
            </w:r>
          </w:p>
        </w:tc>
        <w:tc>
          <w:tcPr>
            <w:tcW w:w="0" w:type="auto"/>
            <w:hideMark/>
          </w:tcPr>
          <w:p w14:paraId="231AA4D7" w14:textId="77777777" w:rsidR="00843F0E" w:rsidRPr="00843F0E" w:rsidRDefault="00843F0E" w:rsidP="00843F0E">
            <w:pPr>
              <w:jc w:val="left"/>
              <w:rPr>
                <w:rFonts w:ascii="Calibri" w:hAnsi="Calibri" w:cs="Calibri"/>
                <w:sz w:val="20"/>
              </w:rPr>
            </w:pPr>
            <w:r w:rsidRPr="00843F0E">
              <w:rPr>
                <w:rFonts w:ascii="Calibri" w:hAnsi="Calibri" w:cs="Calibri"/>
                <w:sz w:val="20"/>
              </w:rPr>
              <w:t>TVA française</w:t>
            </w:r>
          </w:p>
        </w:tc>
      </w:tr>
      <w:tr w:rsidR="00843F0E" w:rsidRPr="00843F0E" w14:paraId="05A401E4" w14:textId="77777777" w:rsidTr="00843F0E">
        <w:tc>
          <w:tcPr>
            <w:tcW w:w="0" w:type="auto"/>
            <w:hideMark/>
          </w:tcPr>
          <w:p w14:paraId="3FC2015B" w14:textId="77777777" w:rsidR="00843F0E" w:rsidRPr="00843F0E" w:rsidRDefault="00843F0E" w:rsidP="00843F0E">
            <w:pPr>
              <w:jc w:val="left"/>
              <w:rPr>
                <w:rFonts w:ascii="Calibri" w:hAnsi="Calibri" w:cs="Calibri"/>
                <w:sz w:val="20"/>
              </w:rPr>
            </w:pPr>
            <w:r w:rsidRPr="00843F0E">
              <w:rPr>
                <w:rFonts w:ascii="Calibri" w:hAnsi="Calibri" w:cs="Calibri"/>
                <w:b/>
                <w:bCs/>
                <w:sz w:val="20"/>
              </w:rPr>
              <w:t>2</w:t>
            </w:r>
          </w:p>
        </w:tc>
        <w:tc>
          <w:tcPr>
            <w:tcW w:w="0" w:type="auto"/>
            <w:hideMark/>
          </w:tcPr>
          <w:p w14:paraId="10BAE285" w14:textId="77777777" w:rsidR="00843F0E" w:rsidRPr="00843F0E" w:rsidRDefault="00843F0E" w:rsidP="00843F0E">
            <w:pPr>
              <w:jc w:val="left"/>
              <w:rPr>
                <w:rFonts w:ascii="Calibri" w:hAnsi="Calibri" w:cs="Calibri"/>
                <w:sz w:val="20"/>
              </w:rPr>
            </w:pPr>
            <w:r w:rsidRPr="00843F0E">
              <w:rPr>
                <w:rFonts w:ascii="Calibri" w:hAnsi="Calibri" w:cs="Calibri"/>
                <w:sz w:val="20"/>
              </w:rPr>
              <w:t>LIC</w:t>
            </w:r>
          </w:p>
        </w:tc>
        <w:tc>
          <w:tcPr>
            <w:tcW w:w="0" w:type="auto"/>
            <w:hideMark/>
          </w:tcPr>
          <w:p w14:paraId="6C90AF5A" w14:textId="77777777" w:rsidR="00843F0E" w:rsidRPr="00843F0E" w:rsidRDefault="00843F0E" w:rsidP="00843F0E">
            <w:pPr>
              <w:jc w:val="left"/>
              <w:rPr>
                <w:rFonts w:ascii="Calibri" w:hAnsi="Calibri" w:cs="Calibri"/>
                <w:sz w:val="20"/>
              </w:rPr>
            </w:pPr>
            <w:r w:rsidRPr="00843F0E">
              <w:rPr>
                <w:rFonts w:ascii="Calibri" w:hAnsi="Calibri" w:cs="Calibri"/>
                <w:sz w:val="20"/>
              </w:rPr>
              <w:t>Exonérée de TVA française si les conditions sont remplies</w:t>
            </w:r>
          </w:p>
        </w:tc>
      </w:tr>
      <w:tr w:rsidR="00843F0E" w:rsidRPr="00843F0E" w14:paraId="65F34135" w14:textId="77777777" w:rsidTr="00843F0E">
        <w:tc>
          <w:tcPr>
            <w:tcW w:w="0" w:type="auto"/>
            <w:hideMark/>
          </w:tcPr>
          <w:p w14:paraId="7FE93468" w14:textId="77777777" w:rsidR="00843F0E" w:rsidRPr="00843F0E" w:rsidRDefault="00843F0E" w:rsidP="00843F0E">
            <w:pPr>
              <w:jc w:val="left"/>
              <w:rPr>
                <w:rFonts w:ascii="Calibri" w:hAnsi="Calibri" w:cs="Calibri"/>
                <w:sz w:val="20"/>
              </w:rPr>
            </w:pPr>
            <w:r w:rsidRPr="00843F0E">
              <w:rPr>
                <w:rFonts w:ascii="Calibri" w:hAnsi="Calibri" w:cs="Calibri"/>
                <w:b/>
                <w:bCs/>
                <w:sz w:val="20"/>
              </w:rPr>
              <w:t>3</w:t>
            </w:r>
          </w:p>
        </w:tc>
        <w:tc>
          <w:tcPr>
            <w:tcW w:w="0" w:type="auto"/>
            <w:hideMark/>
          </w:tcPr>
          <w:p w14:paraId="308C7CE8" w14:textId="77777777" w:rsidR="00843F0E" w:rsidRPr="00843F0E" w:rsidRDefault="00843F0E" w:rsidP="00843F0E">
            <w:pPr>
              <w:jc w:val="left"/>
              <w:rPr>
                <w:rFonts w:ascii="Calibri" w:hAnsi="Calibri" w:cs="Calibri"/>
                <w:sz w:val="20"/>
              </w:rPr>
            </w:pPr>
            <w:r w:rsidRPr="00843F0E">
              <w:rPr>
                <w:rFonts w:ascii="Calibri" w:hAnsi="Calibri" w:cs="Calibri"/>
                <w:sz w:val="20"/>
              </w:rPr>
              <w:t>AIC</w:t>
            </w:r>
          </w:p>
        </w:tc>
        <w:tc>
          <w:tcPr>
            <w:tcW w:w="0" w:type="auto"/>
            <w:hideMark/>
          </w:tcPr>
          <w:p w14:paraId="18A0A554" w14:textId="77777777" w:rsidR="00843F0E" w:rsidRPr="00843F0E" w:rsidRDefault="00843F0E" w:rsidP="00843F0E">
            <w:pPr>
              <w:jc w:val="left"/>
              <w:rPr>
                <w:rFonts w:ascii="Calibri" w:hAnsi="Calibri" w:cs="Calibri"/>
                <w:sz w:val="20"/>
              </w:rPr>
            </w:pPr>
            <w:r w:rsidRPr="00843F0E">
              <w:rPr>
                <w:rFonts w:ascii="Calibri" w:hAnsi="Calibri" w:cs="Calibri"/>
                <w:sz w:val="20"/>
              </w:rPr>
              <w:t>TVA française autoliquidée</w:t>
            </w:r>
          </w:p>
        </w:tc>
      </w:tr>
      <w:tr w:rsidR="00843F0E" w:rsidRPr="00843F0E" w14:paraId="0D897DB2" w14:textId="77777777" w:rsidTr="00843F0E">
        <w:tc>
          <w:tcPr>
            <w:tcW w:w="0" w:type="auto"/>
            <w:hideMark/>
          </w:tcPr>
          <w:p w14:paraId="40198936" w14:textId="77777777" w:rsidR="00843F0E" w:rsidRPr="00843F0E" w:rsidRDefault="00843F0E" w:rsidP="00843F0E">
            <w:pPr>
              <w:jc w:val="left"/>
              <w:rPr>
                <w:rFonts w:ascii="Calibri" w:hAnsi="Calibri" w:cs="Calibri"/>
                <w:sz w:val="20"/>
              </w:rPr>
            </w:pPr>
            <w:r w:rsidRPr="00843F0E">
              <w:rPr>
                <w:rFonts w:ascii="Calibri" w:hAnsi="Calibri" w:cs="Calibri"/>
                <w:b/>
                <w:bCs/>
                <w:sz w:val="20"/>
              </w:rPr>
              <w:t>4</w:t>
            </w:r>
          </w:p>
        </w:tc>
        <w:tc>
          <w:tcPr>
            <w:tcW w:w="0" w:type="auto"/>
            <w:hideMark/>
          </w:tcPr>
          <w:p w14:paraId="2EB1B93B" w14:textId="77777777" w:rsidR="00843F0E" w:rsidRPr="00843F0E" w:rsidRDefault="00843F0E" w:rsidP="00843F0E">
            <w:pPr>
              <w:jc w:val="left"/>
              <w:rPr>
                <w:rFonts w:ascii="Calibri" w:hAnsi="Calibri" w:cs="Calibri"/>
                <w:sz w:val="20"/>
              </w:rPr>
            </w:pPr>
            <w:r w:rsidRPr="00843F0E">
              <w:rPr>
                <w:rFonts w:ascii="Calibri" w:hAnsi="Calibri" w:cs="Calibri"/>
                <w:sz w:val="20"/>
              </w:rPr>
              <w:t>Exportation</w:t>
            </w:r>
          </w:p>
        </w:tc>
        <w:tc>
          <w:tcPr>
            <w:tcW w:w="0" w:type="auto"/>
            <w:hideMark/>
          </w:tcPr>
          <w:p w14:paraId="731BD363" w14:textId="77777777" w:rsidR="00843F0E" w:rsidRPr="00843F0E" w:rsidRDefault="00843F0E" w:rsidP="00843F0E">
            <w:pPr>
              <w:jc w:val="left"/>
              <w:rPr>
                <w:rFonts w:ascii="Calibri" w:hAnsi="Calibri" w:cs="Calibri"/>
                <w:sz w:val="20"/>
              </w:rPr>
            </w:pPr>
            <w:r w:rsidRPr="00843F0E">
              <w:rPr>
                <w:rFonts w:ascii="Calibri" w:hAnsi="Calibri" w:cs="Calibri"/>
                <w:sz w:val="20"/>
              </w:rPr>
              <w:t>Exonérée de TVA française sous conditions</w:t>
            </w:r>
          </w:p>
        </w:tc>
      </w:tr>
      <w:tr w:rsidR="00843F0E" w:rsidRPr="00843F0E" w14:paraId="76D40F88" w14:textId="77777777" w:rsidTr="00843F0E">
        <w:tc>
          <w:tcPr>
            <w:tcW w:w="0" w:type="auto"/>
            <w:hideMark/>
          </w:tcPr>
          <w:p w14:paraId="6EA7CB89" w14:textId="77777777" w:rsidR="00843F0E" w:rsidRPr="00843F0E" w:rsidRDefault="00843F0E" w:rsidP="00843F0E">
            <w:pPr>
              <w:jc w:val="left"/>
              <w:rPr>
                <w:rFonts w:ascii="Calibri" w:hAnsi="Calibri" w:cs="Calibri"/>
                <w:sz w:val="20"/>
              </w:rPr>
            </w:pPr>
            <w:r w:rsidRPr="00843F0E">
              <w:rPr>
                <w:rFonts w:ascii="Calibri" w:hAnsi="Calibri" w:cs="Calibri"/>
                <w:b/>
                <w:bCs/>
                <w:sz w:val="20"/>
              </w:rPr>
              <w:t>5</w:t>
            </w:r>
          </w:p>
        </w:tc>
        <w:tc>
          <w:tcPr>
            <w:tcW w:w="0" w:type="auto"/>
            <w:hideMark/>
          </w:tcPr>
          <w:p w14:paraId="3638379D" w14:textId="77777777" w:rsidR="00843F0E" w:rsidRPr="00843F0E" w:rsidRDefault="00843F0E" w:rsidP="00843F0E">
            <w:pPr>
              <w:jc w:val="left"/>
              <w:rPr>
                <w:rFonts w:ascii="Calibri" w:hAnsi="Calibri" w:cs="Calibri"/>
                <w:sz w:val="20"/>
              </w:rPr>
            </w:pPr>
            <w:r w:rsidRPr="00843F0E">
              <w:rPr>
                <w:rFonts w:ascii="Calibri" w:hAnsi="Calibri" w:cs="Calibri"/>
                <w:sz w:val="20"/>
              </w:rPr>
              <w:t>Importation</w:t>
            </w:r>
          </w:p>
        </w:tc>
        <w:tc>
          <w:tcPr>
            <w:tcW w:w="0" w:type="auto"/>
            <w:hideMark/>
          </w:tcPr>
          <w:p w14:paraId="25BA4ACB" w14:textId="77777777" w:rsidR="00843F0E" w:rsidRPr="00843F0E" w:rsidRDefault="00843F0E" w:rsidP="00843F0E">
            <w:pPr>
              <w:jc w:val="left"/>
              <w:rPr>
                <w:rFonts w:ascii="Calibri" w:hAnsi="Calibri" w:cs="Calibri"/>
                <w:sz w:val="20"/>
              </w:rPr>
            </w:pPr>
            <w:r w:rsidRPr="00843F0E">
              <w:rPr>
                <w:rFonts w:ascii="Calibri" w:hAnsi="Calibri" w:cs="Calibri"/>
                <w:sz w:val="20"/>
              </w:rPr>
              <w:t>TVA française à l’importation autoliquidée</w:t>
            </w:r>
          </w:p>
        </w:tc>
      </w:tr>
      <w:tr w:rsidR="00843F0E" w:rsidRPr="00843F0E" w14:paraId="6BCE5699" w14:textId="77777777" w:rsidTr="00843F0E">
        <w:tc>
          <w:tcPr>
            <w:tcW w:w="0" w:type="auto"/>
            <w:hideMark/>
          </w:tcPr>
          <w:p w14:paraId="4064C0AE" w14:textId="77777777" w:rsidR="00843F0E" w:rsidRPr="00843F0E" w:rsidRDefault="00843F0E" w:rsidP="00843F0E">
            <w:pPr>
              <w:jc w:val="left"/>
              <w:rPr>
                <w:rFonts w:ascii="Calibri" w:hAnsi="Calibri" w:cs="Calibri"/>
                <w:sz w:val="20"/>
              </w:rPr>
            </w:pPr>
            <w:r w:rsidRPr="00843F0E">
              <w:rPr>
                <w:rFonts w:ascii="Calibri" w:hAnsi="Calibri" w:cs="Calibri"/>
                <w:b/>
                <w:bCs/>
                <w:sz w:val="20"/>
              </w:rPr>
              <w:t>6</w:t>
            </w:r>
          </w:p>
        </w:tc>
        <w:tc>
          <w:tcPr>
            <w:tcW w:w="0" w:type="auto"/>
            <w:hideMark/>
          </w:tcPr>
          <w:p w14:paraId="744098D1" w14:textId="09B015D2" w:rsidR="00843F0E" w:rsidRPr="00843F0E" w:rsidRDefault="00843F0E" w:rsidP="00843F0E">
            <w:pPr>
              <w:jc w:val="left"/>
              <w:rPr>
                <w:rFonts w:ascii="Calibri" w:hAnsi="Calibri" w:cs="Calibri"/>
                <w:sz w:val="20"/>
              </w:rPr>
            </w:pPr>
            <w:r w:rsidRPr="00843F0E">
              <w:rPr>
                <w:rFonts w:ascii="Calibri" w:hAnsi="Calibri" w:cs="Calibri"/>
                <w:sz w:val="20"/>
              </w:rPr>
              <w:t xml:space="preserve">PS B to B </w:t>
            </w:r>
            <w:r w:rsidRPr="00843F0E">
              <w:rPr>
                <w:rFonts w:ascii="Calibri" w:hAnsi="Calibri" w:cs="Calibri"/>
                <w:sz w:val="20"/>
              </w:rPr>
              <w:t>-</w:t>
            </w:r>
            <w:r w:rsidRPr="00843F0E">
              <w:rPr>
                <w:rFonts w:ascii="Calibri" w:hAnsi="Calibri" w:cs="Calibri"/>
                <w:sz w:val="20"/>
              </w:rPr>
              <w:t xml:space="preserve"> client allemand</w:t>
            </w:r>
          </w:p>
        </w:tc>
        <w:tc>
          <w:tcPr>
            <w:tcW w:w="0" w:type="auto"/>
            <w:hideMark/>
          </w:tcPr>
          <w:p w14:paraId="6D33804F" w14:textId="77777777" w:rsidR="00843F0E" w:rsidRPr="00843F0E" w:rsidRDefault="00843F0E" w:rsidP="00843F0E">
            <w:pPr>
              <w:jc w:val="left"/>
              <w:rPr>
                <w:rFonts w:ascii="Calibri" w:hAnsi="Calibri" w:cs="Calibri"/>
                <w:sz w:val="20"/>
              </w:rPr>
            </w:pPr>
            <w:r w:rsidRPr="00843F0E">
              <w:rPr>
                <w:rFonts w:ascii="Calibri" w:hAnsi="Calibri" w:cs="Calibri"/>
                <w:sz w:val="20"/>
              </w:rPr>
              <w:t>Située en Allemagne</w:t>
            </w:r>
          </w:p>
        </w:tc>
      </w:tr>
      <w:tr w:rsidR="00843F0E" w:rsidRPr="00843F0E" w14:paraId="782F8F0D" w14:textId="77777777" w:rsidTr="00843F0E">
        <w:tc>
          <w:tcPr>
            <w:tcW w:w="0" w:type="auto"/>
            <w:hideMark/>
          </w:tcPr>
          <w:p w14:paraId="65DD2E2E" w14:textId="77777777" w:rsidR="00843F0E" w:rsidRPr="00843F0E" w:rsidRDefault="00843F0E" w:rsidP="00843F0E">
            <w:pPr>
              <w:jc w:val="left"/>
              <w:rPr>
                <w:rFonts w:ascii="Calibri" w:hAnsi="Calibri" w:cs="Calibri"/>
                <w:sz w:val="20"/>
              </w:rPr>
            </w:pPr>
            <w:r w:rsidRPr="00843F0E">
              <w:rPr>
                <w:rFonts w:ascii="Calibri" w:hAnsi="Calibri" w:cs="Calibri"/>
                <w:b/>
                <w:bCs/>
                <w:sz w:val="20"/>
              </w:rPr>
              <w:t>7</w:t>
            </w:r>
          </w:p>
        </w:tc>
        <w:tc>
          <w:tcPr>
            <w:tcW w:w="0" w:type="auto"/>
            <w:hideMark/>
          </w:tcPr>
          <w:p w14:paraId="71418BA0" w14:textId="50225850" w:rsidR="00843F0E" w:rsidRPr="00843F0E" w:rsidRDefault="00843F0E" w:rsidP="00843F0E">
            <w:pPr>
              <w:jc w:val="left"/>
              <w:rPr>
                <w:rFonts w:ascii="Calibri" w:hAnsi="Calibri" w:cs="Calibri"/>
                <w:sz w:val="20"/>
              </w:rPr>
            </w:pPr>
            <w:r w:rsidRPr="00843F0E">
              <w:rPr>
                <w:rFonts w:ascii="Calibri" w:hAnsi="Calibri" w:cs="Calibri"/>
                <w:sz w:val="20"/>
              </w:rPr>
              <w:t xml:space="preserve">PS B to B </w:t>
            </w:r>
            <w:r w:rsidRPr="00843F0E">
              <w:rPr>
                <w:rFonts w:ascii="Calibri" w:hAnsi="Calibri" w:cs="Calibri"/>
                <w:sz w:val="20"/>
              </w:rPr>
              <w:t>-</w:t>
            </w:r>
            <w:r w:rsidRPr="00843F0E">
              <w:rPr>
                <w:rFonts w:ascii="Calibri" w:hAnsi="Calibri" w:cs="Calibri"/>
                <w:sz w:val="20"/>
              </w:rPr>
              <w:t xml:space="preserve"> client français</w:t>
            </w:r>
          </w:p>
        </w:tc>
        <w:tc>
          <w:tcPr>
            <w:tcW w:w="0" w:type="auto"/>
            <w:hideMark/>
          </w:tcPr>
          <w:p w14:paraId="7A966F0F" w14:textId="6313925D" w:rsidR="00843F0E" w:rsidRPr="00843F0E" w:rsidRDefault="00843F0E" w:rsidP="00843F0E">
            <w:pPr>
              <w:jc w:val="left"/>
              <w:rPr>
                <w:rFonts w:ascii="Calibri" w:hAnsi="Calibri" w:cs="Calibri"/>
                <w:sz w:val="20"/>
              </w:rPr>
            </w:pPr>
            <w:r w:rsidRPr="00843F0E">
              <w:rPr>
                <w:rFonts w:ascii="Calibri" w:hAnsi="Calibri" w:cs="Calibri"/>
                <w:sz w:val="20"/>
              </w:rPr>
              <w:t>Située en France</w:t>
            </w:r>
            <w:r w:rsidRPr="00843F0E">
              <w:rPr>
                <w:rFonts w:ascii="Calibri" w:hAnsi="Calibri" w:cs="Calibri"/>
                <w:sz w:val="20"/>
              </w:rPr>
              <w:t> ;</w:t>
            </w:r>
            <w:r w:rsidRPr="00843F0E">
              <w:rPr>
                <w:rFonts w:ascii="Calibri" w:hAnsi="Calibri" w:cs="Calibri"/>
                <w:sz w:val="20"/>
              </w:rPr>
              <w:t xml:space="preserve"> TVA autoliquidée par la société française</w:t>
            </w:r>
          </w:p>
        </w:tc>
      </w:tr>
      <w:tr w:rsidR="00843F0E" w:rsidRPr="00843F0E" w14:paraId="66F6926B" w14:textId="77777777" w:rsidTr="00843F0E">
        <w:tc>
          <w:tcPr>
            <w:tcW w:w="0" w:type="auto"/>
            <w:hideMark/>
          </w:tcPr>
          <w:p w14:paraId="538FE89F" w14:textId="77777777" w:rsidR="00843F0E" w:rsidRPr="00843F0E" w:rsidRDefault="00843F0E" w:rsidP="00843F0E">
            <w:pPr>
              <w:jc w:val="left"/>
              <w:rPr>
                <w:rFonts w:ascii="Calibri" w:hAnsi="Calibri" w:cs="Calibri"/>
                <w:sz w:val="20"/>
              </w:rPr>
            </w:pPr>
            <w:r w:rsidRPr="00843F0E">
              <w:rPr>
                <w:rFonts w:ascii="Calibri" w:hAnsi="Calibri" w:cs="Calibri"/>
                <w:b/>
                <w:bCs/>
                <w:sz w:val="20"/>
              </w:rPr>
              <w:t>8</w:t>
            </w:r>
          </w:p>
        </w:tc>
        <w:tc>
          <w:tcPr>
            <w:tcW w:w="0" w:type="auto"/>
            <w:hideMark/>
          </w:tcPr>
          <w:p w14:paraId="52DC0230" w14:textId="10612BAC" w:rsidR="00843F0E" w:rsidRPr="00843F0E" w:rsidRDefault="00843F0E" w:rsidP="00843F0E">
            <w:pPr>
              <w:jc w:val="left"/>
              <w:rPr>
                <w:rFonts w:ascii="Calibri" w:hAnsi="Calibri" w:cs="Calibri"/>
                <w:sz w:val="20"/>
              </w:rPr>
            </w:pPr>
            <w:r w:rsidRPr="00843F0E">
              <w:rPr>
                <w:rFonts w:ascii="Calibri" w:hAnsi="Calibri" w:cs="Calibri"/>
                <w:sz w:val="20"/>
              </w:rPr>
              <w:t xml:space="preserve">PS B to C </w:t>
            </w:r>
            <w:r w:rsidRPr="00843F0E">
              <w:rPr>
                <w:rFonts w:ascii="Calibri" w:hAnsi="Calibri" w:cs="Calibri"/>
                <w:sz w:val="20"/>
              </w:rPr>
              <w:t>-</w:t>
            </w:r>
            <w:r w:rsidRPr="00843F0E">
              <w:rPr>
                <w:rFonts w:ascii="Calibri" w:hAnsi="Calibri" w:cs="Calibri"/>
                <w:sz w:val="20"/>
              </w:rPr>
              <w:t xml:space="preserve"> prestataire français</w:t>
            </w:r>
          </w:p>
        </w:tc>
        <w:tc>
          <w:tcPr>
            <w:tcW w:w="0" w:type="auto"/>
            <w:hideMark/>
          </w:tcPr>
          <w:p w14:paraId="5D4CD0E4" w14:textId="1D44401B" w:rsidR="00843F0E" w:rsidRPr="00843F0E" w:rsidRDefault="00843F0E" w:rsidP="00843F0E">
            <w:pPr>
              <w:jc w:val="left"/>
              <w:rPr>
                <w:rFonts w:ascii="Calibri" w:hAnsi="Calibri" w:cs="Calibri"/>
                <w:sz w:val="20"/>
              </w:rPr>
            </w:pPr>
            <w:r w:rsidRPr="00843F0E">
              <w:rPr>
                <w:rFonts w:ascii="Calibri" w:hAnsi="Calibri" w:cs="Calibri"/>
                <w:sz w:val="20"/>
              </w:rPr>
              <w:t>Située en France</w:t>
            </w:r>
            <w:r w:rsidRPr="00843F0E">
              <w:rPr>
                <w:rFonts w:ascii="Calibri" w:hAnsi="Calibri" w:cs="Calibri"/>
                <w:sz w:val="20"/>
              </w:rPr>
              <w:t> ;</w:t>
            </w:r>
            <w:r w:rsidRPr="00843F0E">
              <w:rPr>
                <w:rFonts w:ascii="Calibri" w:hAnsi="Calibri" w:cs="Calibri"/>
                <w:sz w:val="20"/>
              </w:rPr>
              <w:t xml:space="preserve"> TVA française</w:t>
            </w:r>
          </w:p>
        </w:tc>
      </w:tr>
      <w:tr w:rsidR="00843F0E" w:rsidRPr="00843F0E" w14:paraId="117B3E3D" w14:textId="77777777" w:rsidTr="00843F0E">
        <w:tc>
          <w:tcPr>
            <w:tcW w:w="0" w:type="auto"/>
            <w:hideMark/>
          </w:tcPr>
          <w:p w14:paraId="1C5BF9AD" w14:textId="77777777" w:rsidR="00843F0E" w:rsidRPr="00843F0E" w:rsidRDefault="00843F0E" w:rsidP="00843F0E">
            <w:pPr>
              <w:jc w:val="left"/>
              <w:rPr>
                <w:rFonts w:ascii="Calibri" w:hAnsi="Calibri" w:cs="Calibri"/>
                <w:sz w:val="20"/>
              </w:rPr>
            </w:pPr>
            <w:r w:rsidRPr="00843F0E">
              <w:rPr>
                <w:rFonts w:ascii="Calibri" w:hAnsi="Calibri" w:cs="Calibri"/>
                <w:b/>
                <w:bCs/>
                <w:sz w:val="20"/>
              </w:rPr>
              <w:t>9</w:t>
            </w:r>
          </w:p>
        </w:tc>
        <w:tc>
          <w:tcPr>
            <w:tcW w:w="0" w:type="auto"/>
            <w:hideMark/>
          </w:tcPr>
          <w:p w14:paraId="0F861D6B" w14:textId="77777777" w:rsidR="00843F0E" w:rsidRPr="00843F0E" w:rsidRDefault="00843F0E" w:rsidP="00843F0E">
            <w:pPr>
              <w:jc w:val="left"/>
              <w:rPr>
                <w:rFonts w:ascii="Calibri" w:hAnsi="Calibri" w:cs="Calibri"/>
                <w:sz w:val="20"/>
              </w:rPr>
            </w:pPr>
            <w:r w:rsidRPr="00843F0E">
              <w:rPr>
                <w:rFonts w:ascii="Calibri" w:hAnsi="Calibri" w:cs="Calibri"/>
                <w:sz w:val="20"/>
              </w:rPr>
              <w:t>PS liée à un immeuble</w:t>
            </w:r>
          </w:p>
        </w:tc>
        <w:tc>
          <w:tcPr>
            <w:tcW w:w="0" w:type="auto"/>
            <w:hideMark/>
          </w:tcPr>
          <w:p w14:paraId="272354DC" w14:textId="77777777" w:rsidR="00843F0E" w:rsidRPr="00843F0E" w:rsidRDefault="00843F0E" w:rsidP="00843F0E">
            <w:pPr>
              <w:jc w:val="left"/>
              <w:rPr>
                <w:rFonts w:ascii="Calibri" w:hAnsi="Calibri" w:cs="Calibri"/>
                <w:sz w:val="20"/>
              </w:rPr>
            </w:pPr>
            <w:r w:rsidRPr="00843F0E">
              <w:rPr>
                <w:rFonts w:ascii="Calibri" w:hAnsi="Calibri" w:cs="Calibri"/>
                <w:sz w:val="20"/>
              </w:rPr>
              <w:t>Immeuble en France → opération située en France</w:t>
            </w:r>
          </w:p>
        </w:tc>
      </w:tr>
    </w:tbl>
    <w:p w14:paraId="400F541F" w14:textId="77777777" w:rsidR="00843F0E" w:rsidRPr="00843F0E" w:rsidRDefault="00843F0E" w:rsidP="00843F0E">
      <w:pPr>
        <w:pStyle w:val="Titre1"/>
      </w:pPr>
      <w:r w:rsidRPr="00843F0E">
        <w:t>20. Les erreurs à éviter</w:t>
      </w:r>
    </w:p>
    <w:tbl>
      <w:tblPr>
        <w:tblStyle w:val="Grilledutableau"/>
        <w:tblW w:w="0" w:type="auto"/>
        <w:tblLook w:val="04A0" w:firstRow="1" w:lastRow="0" w:firstColumn="1" w:lastColumn="0" w:noHBand="0" w:noVBand="1"/>
      </w:tblPr>
      <w:tblGrid>
        <w:gridCol w:w="4961"/>
        <w:gridCol w:w="5495"/>
      </w:tblGrid>
      <w:tr w:rsidR="00843F0E" w:rsidRPr="00843F0E" w14:paraId="461E9E08" w14:textId="77777777" w:rsidTr="00843F0E">
        <w:trPr>
          <w:tblHeader/>
        </w:trPr>
        <w:tc>
          <w:tcPr>
            <w:tcW w:w="0" w:type="auto"/>
            <w:hideMark/>
          </w:tcPr>
          <w:p w14:paraId="271AF850"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Erreur</w:t>
            </w:r>
          </w:p>
        </w:tc>
        <w:tc>
          <w:tcPr>
            <w:tcW w:w="0" w:type="auto"/>
            <w:hideMark/>
          </w:tcPr>
          <w:p w14:paraId="50B4E0BD"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Bon réflexe</w:t>
            </w:r>
          </w:p>
        </w:tc>
      </w:tr>
      <w:tr w:rsidR="00843F0E" w:rsidRPr="00843F0E" w14:paraId="63CB498C" w14:textId="77777777" w:rsidTr="00843F0E">
        <w:tc>
          <w:tcPr>
            <w:tcW w:w="0" w:type="auto"/>
            <w:hideMark/>
          </w:tcPr>
          <w:p w14:paraId="1FA17DE9" w14:textId="77777777" w:rsidR="00843F0E" w:rsidRPr="00843F0E" w:rsidRDefault="00843F0E" w:rsidP="00843F0E">
            <w:pPr>
              <w:jc w:val="left"/>
              <w:rPr>
                <w:rFonts w:ascii="Calibri" w:hAnsi="Calibri" w:cs="Calibri"/>
                <w:sz w:val="20"/>
              </w:rPr>
            </w:pPr>
            <w:r w:rsidRPr="00843F0E">
              <w:rPr>
                <w:rFonts w:ascii="Calibri" w:hAnsi="Calibri" w:cs="Calibri"/>
                <w:sz w:val="20"/>
              </w:rPr>
              <w:t>Confondre assujetti et redevable</w:t>
            </w:r>
          </w:p>
        </w:tc>
        <w:tc>
          <w:tcPr>
            <w:tcW w:w="0" w:type="auto"/>
            <w:hideMark/>
          </w:tcPr>
          <w:p w14:paraId="116827CB" w14:textId="77777777" w:rsidR="00843F0E" w:rsidRPr="00843F0E" w:rsidRDefault="00843F0E" w:rsidP="00843F0E">
            <w:pPr>
              <w:jc w:val="left"/>
              <w:rPr>
                <w:rFonts w:ascii="Calibri" w:hAnsi="Calibri" w:cs="Calibri"/>
                <w:sz w:val="20"/>
              </w:rPr>
            </w:pPr>
            <w:r w:rsidRPr="00843F0E">
              <w:rPr>
                <w:rFonts w:ascii="Calibri" w:hAnsi="Calibri" w:cs="Calibri"/>
                <w:sz w:val="20"/>
              </w:rPr>
              <w:t>Déterminer d’abord si la personne exerce une activité économique indépendante</w:t>
            </w:r>
          </w:p>
        </w:tc>
      </w:tr>
      <w:tr w:rsidR="00843F0E" w:rsidRPr="00843F0E" w14:paraId="566E64E3" w14:textId="77777777" w:rsidTr="00843F0E">
        <w:tc>
          <w:tcPr>
            <w:tcW w:w="0" w:type="auto"/>
            <w:hideMark/>
          </w:tcPr>
          <w:p w14:paraId="08D15F8C" w14:textId="77777777" w:rsidR="00843F0E" w:rsidRPr="00843F0E" w:rsidRDefault="00843F0E" w:rsidP="00843F0E">
            <w:pPr>
              <w:jc w:val="left"/>
              <w:rPr>
                <w:rFonts w:ascii="Calibri" w:hAnsi="Calibri" w:cs="Calibri"/>
                <w:sz w:val="20"/>
              </w:rPr>
            </w:pPr>
            <w:r w:rsidRPr="00843F0E">
              <w:rPr>
                <w:rFonts w:ascii="Calibri" w:hAnsi="Calibri" w:cs="Calibri"/>
                <w:sz w:val="20"/>
              </w:rPr>
              <w:t>Dire qu’un assujetti exonéré est non-assujetti</w:t>
            </w:r>
          </w:p>
        </w:tc>
        <w:tc>
          <w:tcPr>
            <w:tcW w:w="0" w:type="auto"/>
            <w:hideMark/>
          </w:tcPr>
          <w:p w14:paraId="634B2F9C" w14:textId="77777777" w:rsidR="00843F0E" w:rsidRPr="00843F0E" w:rsidRDefault="00843F0E" w:rsidP="00843F0E">
            <w:pPr>
              <w:jc w:val="left"/>
              <w:rPr>
                <w:rFonts w:ascii="Calibri" w:hAnsi="Calibri" w:cs="Calibri"/>
                <w:sz w:val="20"/>
              </w:rPr>
            </w:pPr>
            <w:r w:rsidRPr="00843F0E">
              <w:rPr>
                <w:rFonts w:ascii="Calibri" w:hAnsi="Calibri" w:cs="Calibri"/>
                <w:sz w:val="20"/>
              </w:rPr>
              <w:t>L’exonération suppose normalement que l’opération entre dans le champ</w:t>
            </w:r>
          </w:p>
        </w:tc>
      </w:tr>
      <w:tr w:rsidR="00843F0E" w:rsidRPr="00843F0E" w14:paraId="3EDDD66C" w14:textId="77777777" w:rsidTr="00843F0E">
        <w:tc>
          <w:tcPr>
            <w:tcW w:w="0" w:type="auto"/>
            <w:hideMark/>
          </w:tcPr>
          <w:p w14:paraId="642143E9" w14:textId="06A45999" w:rsidR="00843F0E" w:rsidRPr="00843F0E" w:rsidRDefault="00843F0E" w:rsidP="00843F0E">
            <w:pPr>
              <w:jc w:val="left"/>
              <w:rPr>
                <w:rFonts w:ascii="Calibri" w:hAnsi="Calibri" w:cs="Calibri"/>
                <w:sz w:val="20"/>
              </w:rPr>
            </w:pPr>
            <w:r w:rsidRPr="00843F0E">
              <w:rPr>
                <w:rFonts w:ascii="Calibri" w:hAnsi="Calibri" w:cs="Calibri"/>
                <w:sz w:val="20"/>
              </w:rPr>
              <w:t xml:space="preserve">Confondre </w:t>
            </w:r>
            <w:r w:rsidRPr="00843F0E">
              <w:rPr>
                <w:rFonts w:ascii="Calibri" w:hAnsi="Calibri" w:cs="Calibri"/>
                <w:sz w:val="20"/>
              </w:rPr>
              <w:t>« </w:t>
            </w:r>
            <w:r w:rsidRPr="00843F0E">
              <w:rPr>
                <w:rFonts w:ascii="Calibri" w:hAnsi="Calibri" w:cs="Calibri"/>
                <w:sz w:val="20"/>
              </w:rPr>
              <w:t>hors champ</w:t>
            </w:r>
            <w:r w:rsidRPr="00843F0E">
              <w:rPr>
                <w:rFonts w:ascii="Calibri" w:hAnsi="Calibri" w:cs="Calibri"/>
                <w:sz w:val="20"/>
              </w:rPr>
              <w:t> »</w:t>
            </w:r>
            <w:r w:rsidRPr="00843F0E">
              <w:rPr>
                <w:rFonts w:ascii="Calibri" w:hAnsi="Calibri" w:cs="Calibri"/>
                <w:sz w:val="20"/>
              </w:rPr>
              <w:t xml:space="preserve"> et </w:t>
            </w:r>
            <w:r w:rsidRPr="00843F0E">
              <w:rPr>
                <w:rFonts w:ascii="Calibri" w:hAnsi="Calibri" w:cs="Calibri"/>
                <w:sz w:val="20"/>
              </w:rPr>
              <w:t>« </w:t>
            </w:r>
            <w:r w:rsidRPr="00843F0E">
              <w:rPr>
                <w:rFonts w:ascii="Calibri" w:hAnsi="Calibri" w:cs="Calibri"/>
                <w:sz w:val="20"/>
              </w:rPr>
              <w:t>exonéré</w:t>
            </w:r>
            <w:r w:rsidRPr="00843F0E">
              <w:rPr>
                <w:rFonts w:ascii="Calibri" w:hAnsi="Calibri" w:cs="Calibri"/>
                <w:sz w:val="20"/>
              </w:rPr>
              <w:t> »</w:t>
            </w:r>
          </w:p>
        </w:tc>
        <w:tc>
          <w:tcPr>
            <w:tcW w:w="0" w:type="auto"/>
            <w:hideMark/>
          </w:tcPr>
          <w:p w14:paraId="6B372D9D" w14:textId="09AB38B7" w:rsidR="00843F0E" w:rsidRPr="00843F0E" w:rsidRDefault="00843F0E" w:rsidP="00843F0E">
            <w:pPr>
              <w:jc w:val="left"/>
              <w:rPr>
                <w:rFonts w:ascii="Calibri" w:hAnsi="Calibri" w:cs="Calibri"/>
                <w:sz w:val="20"/>
              </w:rPr>
            </w:pPr>
            <w:r w:rsidRPr="00843F0E">
              <w:rPr>
                <w:rFonts w:ascii="Calibri" w:hAnsi="Calibri" w:cs="Calibri"/>
                <w:sz w:val="20"/>
              </w:rPr>
              <w:t>Hors champ = TVA non applicable à l’opération</w:t>
            </w:r>
            <w:r w:rsidRPr="00843F0E">
              <w:rPr>
                <w:rFonts w:ascii="Calibri" w:hAnsi="Calibri" w:cs="Calibri"/>
                <w:sz w:val="20"/>
              </w:rPr>
              <w:t> ;</w:t>
            </w:r>
            <w:r w:rsidRPr="00843F0E">
              <w:rPr>
                <w:rFonts w:ascii="Calibri" w:hAnsi="Calibri" w:cs="Calibri"/>
                <w:sz w:val="20"/>
              </w:rPr>
              <w:t xml:space="preserve"> exonéré = opération dans le champ mais dispensée de taxation</w:t>
            </w:r>
          </w:p>
        </w:tc>
      </w:tr>
      <w:tr w:rsidR="00843F0E" w:rsidRPr="00843F0E" w14:paraId="65EC3A3A" w14:textId="77777777" w:rsidTr="00843F0E">
        <w:tc>
          <w:tcPr>
            <w:tcW w:w="0" w:type="auto"/>
            <w:hideMark/>
          </w:tcPr>
          <w:p w14:paraId="5F77C6C6" w14:textId="36885965" w:rsidR="00843F0E" w:rsidRPr="00843F0E" w:rsidRDefault="00843F0E" w:rsidP="00843F0E">
            <w:pPr>
              <w:jc w:val="left"/>
              <w:rPr>
                <w:rFonts w:ascii="Calibri" w:hAnsi="Calibri" w:cs="Calibri"/>
                <w:sz w:val="20"/>
              </w:rPr>
            </w:pPr>
            <w:r w:rsidRPr="00843F0E">
              <w:rPr>
                <w:rFonts w:ascii="Calibri" w:hAnsi="Calibri" w:cs="Calibri"/>
                <w:sz w:val="20"/>
              </w:rPr>
              <w:lastRenderedPageBreak/>
              <w:t xml:space="preserve">Écrire simplement </w:t>
            </w:r>
            <w:r w:rsidRPr="00843F0E">
              <w:rPr>
                <w:rFonts w:ascii="Calibri" w:hAnsi="Calibri" w:cs="Calibri"/>
                <w:sz w:val="20"/>
              </w:rPr>
              <w:t>« </w:t>
            </w:r>
            <w:r w:rsidRPr="00843F0E">
              <w:rPr>
                <w:rFonts w:ascii="Calibri" w:hAnsi="Calibri" w:cs="Calibri"/>
                <w:sz w:val="20"/>
              </w:rPr>
              <w:t>pas de TVA</w:t>
            </w:r>
            <w:r w:rsidRPr="00843F0E">
              <w:rPr>
                <w:rFonts w:ascii="Calibri" w:hAnsi="Calibri" w:cs="Calibri"/>
                <w:sz w:val="20"/>
              </w:rPr>
              <w:t> »</w:t>
            </w:r>
          </w:p>
        </w:tc>
        <w:tc>
          <w:tcPr>
            <w:tcW w:w="0" w:type="auto"/>
            <w:hideMark/>
          </w:tcPr>
          <w:p w14:paraId="11117618" w14:textId="77777777" w:rsidR="00843F0E" w:rsidRPr="00843F0E" w:rsidRDefault="00843F0E" w:rsidP="00843F0E">
            <w:pPr>
              <w:jc w:val="left"/>
              <w:rPr>
                <w:rFonts w:ascii="Calibri" w:hAnsi="Calibri" w:cs="Calibri"/>
                <w:sz w:val="20"/>
              </w:rPr>
            </w:pPr>
            <w:r w:rsidRPr="00843F0E">
              <w:rPr>
                <w:rFonts w:ascii="Calibri" w:hAnsi="Calibri" w:cs="Calibri"/>
                <w:sz w:val="20"/>
              </w:rPr>
              <w:t>Préciser le motif juridique</w:t>
            </w:r>
          </w:p>
        </w:tc>
      </w:tr>
      <w:tr w:rsidR="00843F0E" w:rsidRPr="00843F0E" w14:paraId="35C229F8" w14:textId="77777777" w:rsidTr="00843F0E">
        <w:tc>
          <w:tcPr>
            <w:tcW w:w="0" w:type="auto"/>
            <w:hideMark/>
          </w:tcPr>
          <w:p w14:paraId="3282B629" w14:textId="77777777" w:rsidR="00843F0E" w:rsidRPr="00843F0E" w:rsidRDefault="00843F0E" w:rsidP="00843F0E">
            <w:pPr>
              <w:jc w:val="left"/>
              <w:rPr>
                <w:rFonts w:ascii="Calibri" w:hAnsi="Calibri" w:cs="Calibri"/>
                <w:sz w:val="20"/>
              </w:rPr>
            </w:pPr>
            <w:r w:rsidRPr="00843F0E">
              <w:rPr>
                <w:rFonts w:ascii="Calibri" w:hAnsi="Calibri" w:cs="Calibri"/>
                <w:sz w:val="20"/>
              </w:rPr>
              <w:t>Appliquer les règles françaises avant d’étudier la territorialité</w:t>
            </w:r>
          </w:p>
        </w:tc>
        <w:tc>
          <w:tcPr>
            <w:tcW w:w="0" w:type="auto"/>
            <w:hideMark/>
          </w:tcPr>
          <w:p w14:paraId="5B931CBB" w14:textId="77777777" w:rsidR="00843F0E" w:rsidRPr="00843F0E" w:rsidRDefault="00843F0E" w:rsidP="00843F0E">
            <w:pPr>
              <w:jc w:val="left"/>
              <w:rPr>
                <w:rFonts w:ascii="Calibri" w:hAnsi="Calibri" w:cs="Calibri"/>
                <w:sz w:val="20"/>
              </w:rPr>
            </w:pPr>
            <w:r w:rsidRPr="00843F0E">
              <w:rPr>
                <w:rFonts w:ascii="Calibri" w:hAnsi="Calibri" w:cs="Calibri"/>
                <w:sz w:val="20"/>
              </w:rPr>
              <w:t>Localiser d’abord l’opération</w:t>
            </w:r>
          </w:p>
        </w:tc>
      </w:tr>
      <w:tr w:rsidR="00843F0E" w:rsidRPr="00843F0E" w14:paraId="297E682F" w14:textId="77777777" w:rsidTr="00843F0E">
        <w:tc>
          <w:tcPr>
            <w:tcW w:w="0" w:type="auto"/>
            <w:hideMark/>
          </w:tcPr>
          <w:p w14:paraId="74D0E87B" w14:textId="77777777" w:rsidR="00843F0E" w:rsidRPr="00843F0E" w:rsidRDefault="00843F0E" w:rsidP="00843F0E">
            <w:pPr>
              <w:jc w:val="left"/>
              <w:rPr>
                <w:rFonts w:ascii="Calibri" w:hAnsi="Calibri" w:cs="Calibri"/>
                <w:sz w:val="20"/>
              </w:rPr>
            </w:pPr>
            <w:r w:rsidRPr="00843F0E">
              <w:rPr>
                <w:rFonts w:ascii="Calibri" w:hAnsi="Calibri" w:cs="Calibri"/>
                <w:sz w:val="20"/>
              </w:rPr>
              <w:t>Confondre LIC et AIC</w:t>
            </w:r>
          </w:p>
        </w:tc>
        <w:tc>
          <w:tcPr>
            <w:tcW w:w="0" w:type="auto"/>
            <w:hideMark/>
          </w:tcPr>
          <w:p w14:paraId="0D73AB47" w14:textId="3550E1BD" w:rsidR="00843F0E" w:rsidRPr="00843F0E" w:rsidRDefault="00843F0E" w:rsidP="00843F0E">
            <w:pPr>
              <w:jc w:val="left"/>
              <w:rPr>
                <w:rFonts w:ascii="Calibri" w:hAnsi="Calibri" w:cs="Calibri"/>
                <w:sz w:val="20"/>
              </w:rPr>
            </w:pPr>
            <w:r w:rsidRPr="00843F0E">
              <w:rPr>
                <w:rFonts w:ascii="Calibri" w:hAnsi="Calibri" w:cs="Calibri"/>
                <w:sz w:val="20"/>
              </w:rPr>
              <w:t>LIC = vente</w:t>
            </w:r>
            <w:r w:rsidRPr="00843F0E">
              <w:rPr>
                <w:rFonts w:ascii="Calibri" w:hAnsi="Calibri" w:cs="Calibri"/>
                <w:sz w:val="20"/>
              </w:rPr>
              <w:t> ;</w:t>
            </w:r>
            <w:r w:rsidRPr="00843F0E">
              <w:rPr>
                <w:rFonts w:ascii="Calibri" w:hAnsi="Calibri" w:cs="Calibri"/>
                <w:sz w:val="20"/>
              </w:rPr>
              <w:t xml:space="preserve"> AIC = achat, du point de vue de l’entreprise considérée</w:t>
            </w:r>
          </w:p>
        </w:tc>
      </w:tr>
      <w:tr w:rsidR="00843F0E" w:rsidRPr="00843F0E" w14:paraId="3CDF8CE7" w14:textId="77777777" w:rsidTr="00843F0E">
        <w:tc>
          <w:tcPr>
            <w:tcW w:w="0" w:type="auto"/>
            <w:hideMark/>
          </w:tcPr>
          <w:p w14:paraId="716F9F0C" w14:textId="77777777" w:rsidR="00843F0E" w:rsidRPr="00843F0E" w:rsidRDefault="00843F0E" w:rsidP="00843F0E">
            <w:pPr>
              <w:jc w:val="left"/>
              <w:rPr>
                <w:rFonts w:ascii="Calibri" w:hAnsi="Calibri" w:cs="Calibri"/>
                <w:sz w:val="20"/>
              </w:rPr>
            </w:pPr>
            <w:r w:rsidRPr="00843F0E">
              <w:rPr>
                <w:rFonts w:ascii="Calibri" w:hAnsi="Calibri" w:cs="Calibri"/>
                <w:sz w:val="20"/>
              </w:rPr>
              <w:t>Confondre Union européenne et international hors UE</w:t>
            </w:r>
          </w:p>
        </w:tc>
        <w:tc>
          <w:tcPr>
            <w:tcW w:w="0" w:type="auto"/>
            <w:hideMark/>
          </w:tcPr>
          <w:p w14:paraId="6235969A" w14:textId="77777777" w:rsidR="00843F0E" w:rsidRPr="00843F0E" w:rsidRDefault="00843F0E" w:rsidP="00843F0E">
            <w:pPr>
              <w:jc w:val="left"/>
              <w:rPr>
                <w:rFonts w:ascii="Calibri" w:hAnsi="Calibri" w:cs="Calibri"/>
                <w:sz w:val="20"/>
              </w:rPr>
            </w:pPr>
            <w:r w:rsidRPr="00843F0E">
              <w:rPr>
                <w:rFonts w:ascii="Calibri" w:hAnsi="Calibri" w:cs="Calibri"/>
                <w:sz w:val="20"/>
              </w:rPr>
              <w:t>Distinguer régime intracommunautaire et pays tiers</w:t>
            </w:r>
          </w:p>
        </w:tc>
      </w:tr>
      <w:tr w:rsidR="00843F0E" w:rsidRPr="00843F0E" w14:paraId="072CD827" w14:textId="77777777" w:rsidTr="00843F0E">
        <w:tc>
          <w:tcPr>
            <w:tcW w:w="0" w:type="auto"/>
            <w:hideMark/>
          </w:tcPr>
          <w:p w14:paraId="672D5687" w14:textId="77777777" w:rsidR="00843F0E" w:rsidRPr="00843F0E" w:rsidRDefault="00843F0E" w:rsidP="00843F0E">
            <w:pPr>
              <w:jc w:val="left"/>
              <w:rPr>
                <w:rFonts w:ascii="Calibri" w:hAnsi="Calibri" w:cs="Calibri"/>
                <w:sz w:val="20"/>
              </w:rPr>
            </w:pPr>
            <w:r w:rsidRPr="00843F0E">
              <w:rPr>
                <w:rFonts w:ascii="Calibri" w:hAnsi="Calibri" w:cs="Calibri"/>
                <w:sz w:val="20"/>
              </w:rPr>
              <w:t>Appliquer le même raisonnement aux biens et aux services</w:t>
            </w:r>
          </w:p>
        </w:tc>
        <w:tc>
          <w:tcPr>
            <w:tcW w:w="0" w:type="auto"/>
            <w:hideMark/>
          </w:tcPr>
          <w:p w14:paraId="515D665D" w14:textId="77777777" w:rsidR="00843F0E" w:rsidRPr="00843F0E" w:rsidRDefault="00843F0E" w:rsidP="00843F0E">
            <w:pPr>
              <w:jc w:val="left"/>
              <w:rPr>
                <w:rFonts w:ascii="Calibri" w:hAnsi="Calibri" w:cs="Calibri"/>
                <w:sz w:val="20"/>
              </w:rPr>
            </w:pPr>
            <w:r w:rsidRPr="00843F0E">
              <w:rPr>
                <w:rFonts w:ascii="Calibri" w:hAnsi="Calibri" w:cs="Calibri"/>
                <w:sz w:val="20"/>
              </w:rPr>
              <w:t>Identifier d’abord LB ou PS</w:t>
            </w:r>
          </w:p>
        </w:tc>
      </w:tr>
      <w:tr w:rsidR="00843F0E" w:rsidRPr="00843F0E" w14:paraId="5278A325" w14:textId="77777777" w:rsidTr="00843F0E">
        <w:tc>
          <w:tcPr>
            <w:tcW w:w="0" w:type="auto"/>
            <w:hideMark/>
          </w:tcPr>
          <w:p w14:paraId="5E6D05E4" w14:textId="77777777" w:rsidR="00843F0E" w:rsidRPr="00843F0E" w:rsidRDefault="00843F0E" w:rsidP="00843F0E">
            <w:pPr>
              <w:jc w:val="left"/>
              <w:rPr>
                <w:rFonts w:ascii="Calibri" w:hAnsi="Calibri" w:cs="Calibri"/>
                <w:sz w:val="20"/>
              </w:rPr>
            </w:pPr>
            <w:r w:rsidRPr="00843F0E">
              <w:rPr>
                <w:rFonts w:ascii="Calibri" w:hAnsi="Calibri" w:cs="Calibri"/>
                <w:sz w:val="20"/>
              </w:rPr>
              <w:t>Pour les services, oublier de qualifier le client</w:t>
            </w:r>
          </w:p>
        </w:tc>
        <w:tc>
          <w:tcPr>
            <w:tcW w:w="0" w:type="auto"/>
            <w:hideMark/>
          </w:tcPr>
          <w:p w14:paraId="1787DEBC" w14:textId="77777777" w:rsidR="00843F0E" w:rsidRPr="00843F0E" w:rsidRDefault="00843F0E" w:rsidP="00843F0E">
            <w:pPr>
              <w:jc w:val="left"/>
              <w:rPr>
                <w:rFonts w:ascii="Calibri" w:hAnsi="Calibri" w:cs="Calibri"/>
                <w:sz w:val="20"/>
              </w:rPr>
            </w:pPr>
            <w:r w:rsidRPr="00843F0E">
              <w:rPr>
                <w:rFonts w:ascii="Calibri" w:hAnsi="Calibri" w:cs="Calibri"/>
                <w:sz w:val="20"/>
              </w:rPr>
              <w:t>Distinguer B to B et B to C</w:t>
            </w:r>
          </w:p>
        </w:tc>
      </w:tr>
      <w:tr w:rsidR="00843F0E" w:rsidRPr="00843F0E" w14:paraId="32175807" w14:textId="77777777" w:rsidTr="00843F0E">
        <w:tc>
          <w:tcPr>
            <w:tcW w:w="0" w:type="auto"/>
            <w:hideMark/>
          </w:tcPr>
          <w:p w14:paraId="79179BE7" w14:textId="7D2063F4" w:rsidR="00843F0E" w:rsidRPr="00843F0E" w:rsidRDefault="00843F0E" w:rsidP="00843F0E">
            <w:pPr>
              <w:jc w:val="left"/>
              <w:rPr>
                <w:rFonts w:ascii="Calibri" w:hAnsi="Calibri" w:cs="Calibri"/>
                <w:sz w:val="20"/>
              </w:rPr>
            </w:pPr>
            <w:r w:rsidRPr="00843F0E">
              <w:rPr>
                <w:rFonts w:ascii="Calibri" w:hAnsi="Calibri" w:cs="Calibri"/>
                <w:sz w:val="20"/>
              </w:rPr>
              <w:t xml:space="preserve">Retenir </w:t>
            </w:r>
            <w:r w:rsidRPr="00843F0E">
              <w:rPr>
                <w:rFonts w:ascii="Calibri" w:hAnsi="Calibri" w:cs="Calibri"/>
                <w:sz w:val="20"/>
              </w:rPr>
              <w:t>« </w:t>
            </w:r>
            <w:r w:rsidRPr="00843F0E">
              <w:rPr>
                <w:rFonts w:ascii="Calibri" w:hAnsi="Calibri" w:cs="Calibri"/>
                <w:sz w:val="20"/>
              </w:rPr>
              <w:t>toutes les ventes UE sont exonérées</w:t>
            </w:r>
            <w:r w:rsidRPr="00843F0E">
              <w:rPr>
                <w:rFonts w:ascii="Calibri" w:hAnsi="Calibri" w:cs="Calibri"/>
                <w:sz w:val="20"/>
              </w:rPr>
              <w:t> »</w:t>
            </w:r>
          </w:p>
        </w:tc>
        <w:tc>
          <w:tcPr>
            <w:tcW w:w="0" w:type="auto"/>
            <w:hideMark/>
          </w:tcPr>
          <w:p w14:paraId="19C4E87A" w14:textId="77777777" w:rsidR="00843F0E" w:rsidRPr="00843F0E" w:rsidRDefault="00843F0E" w:rsidP="00843F0E">
            <w:pPr>
              <w:jc w:val="left"/>
              <w:rPr>
                <w:rFonts w:ascii="Calibri" w:hAnsi="Calibri" w:cs="Calibri"/>
                <w:sz w:val="20"/>
              </w:rPr>
            </w:pPr>
            <w:r w:rsidRPr="00843F0E">
              <w:rPr>
                <w:rFonts w:ascii="Calibri" w:hAnsi="Calibri" w:cs="Calibri"/>
                <w:sz w:val="20"/>
              </w:rPr>
              <w:t>L’exonération de la LIC suppose le respect de conditions</w:t>
            </w:r>
          </w:p>
        </w:tc>
      </w:tr>
      <w:tr w:rsidR="00843F0E" w:rsidRPr="00843F0E" w14:paraId="69398554" w14:textId="77777777" w:rsidTr="00843F0E">
        <w:tc>
          <w:tcPr>
            <w:tcW w:w="0" w:type="auto"/>
            <w:hideMark/>
          </w:tcPr>
          <w:p w14:paraId="4498D7DD" w14:textId="77777777" w:rsidR="00843F0E" w:rsidRPr="00843F0E" w:rsidRDefault="00843F0E" w:rsidP="00843F0E">
            <w:pPr>
              <w:jc w:val="left"/>
              <w:rPr>
                <w:rFonts w:ascii="Calibri" w:hAnsi="Calibri" w:cs="Calibri"/>
                <w:sz w:val="20"/>
              </w:rPr>
            </w:pPr>
            <w:r w:rsidRPr="00843F0E">
              <w:rPr>
                <w:rFonts w:ascii="Calibri" w:hAnsi="Calibri" w:cs="Calibri"/>
                <w:sz w:val="20"/>
              </w:rPr>
              <w:t>Appliquer automatiquement la TVA française à une prestation facturée par une entreprise étrangère</w:t>
            </w:r>
          </w:p>
        </w:tc>
        <w:tc>
          <w:tcPr>
            <w:tcW w:w="0" w:type="auto"/>
            <w:hideMark/>
          </w:tcPr>
          <w:p w14:paraId="369E1287" w14:textId="77777777" w:rsidR="00843F0E" w:rsidRPr="00843F0E" w:rsidRDefault="00843F0E" w:rsidP="00843F0E">
            <w:pPr>
              <w:jc w:val="left"/>
              <w:rPr>
                <w:rFonts w:ascii="Calibri" w:hAnsi="Calibri" w:cs="Calibri"/>
                <w:sz w:val="20"/>
              </w:rPr>
            </w:pPr>
            <w:r w:rsidRPr="00843F0E">
              <w:rPr>
                <w:rFonts w:ascii="Calibri" w:hAnsi="Calibri" w:cs="Calibri"/>
                <w:sz w:val="20"/>
              </w:rPr>
              <w:t>Déterminer d’abord le lieu de la prestation</w:t>
            </w:r>
          </w:p>
        </w:tc>
      </w:tr>
      <w:tr w:rsidR="00843F0E" w:rsidRPr="00843F0E" w14:paraId="100D10E0" w14:textId="77777777" w:rsidTr="00843F0E">
        <w:tc>
          <w:tcPr>
            <w:tcW w:w="0" w:type="auto"/>
            <w:hideMark/>
          </w:tcPr>
          <w:p w14:paraId="5EBCE1DF" w14:textId="77777777" w:rsidR="00843F0E" w:rsidRPr="00843F0E" w:rsidRDefault="00843F0E" w:rsidP="00843F0E">
            <w:pPr>
              <w:jc w:val="left"/>
              <w:rPr>
                <w:rFonts w:ascii="Calibri" w:hAnsi="Calibri" w:cs="Calibri"/>
                <w:sz w:val="20"/>
              </w:rPr>
            </w:pPr>
            <w:r w:rsidRPr="00843F0E">
              <w:rPr>
                <w:rFonts w:ascii="Calibri" w:hAnsi="Calibri" w:cs="Calibri"/>
                <w:sz w:val="20"/>
              </w:rPr>
              <w:t>Oublier l’autoliquidation</w:t>
            </w:r>
          </w:p>
        </w:tc>
        <w:tc>
          <w:tcPr>
            <w:tcW w:w="0" w:type="auto"/>
            <w:hideMark/>
          </w:tcPr>
          <w:p w14:paraId="0F32199B" w14:textId="77777777" w:rsidR="00843F0E" w:rsidRPr="00843F0E" w:rsidRDefault="00843F0E" w:rsidP="00843F0E">
            <w:pPr>
              <w:jc w:val="left"/>
              <w:rPr>
                <w:rFonts w:ascii="Calibri" w:hAnsi="Calibri" w:cs="Calibri"/>
                <w:sz w:val="20"/>
              </w:rPr>
            </w:pPr>
            <w:r w:rsidRPr="00843F0E">
              <w:rPr>
                <w:rFonts w:ascii="Calibri" w:hAnsi="Calibri" w:cs="Calibri"/>
                <w:sz w:val="20"/>
              </w:rPr>
              <w:t>La TVA peut être française sans être facturée par le fournisseur</w:t>
            </w:r>
          </w:p>
        </w:tc>
      </w:tr>
      <w:tr w:rsidR="00843F0E" w:rsidRPr="00843F0E" w14:paraId="745137A5" w14:textId="77777777" w:rsidTr="00843F0E">
        <w:tc>
          <w:tcPr>
            <w:tcW w:w="0" w:type="auto"/>
            <w:hideMark/>
          </w:tcPr>
          <w:p w14:paraId="604D1260" w14:textId="77777777" w:rsidR="00843F0E" w:rsidRPr="00843F0E" w:rsidRDefault="00843F0E" w:rsidP="00843F0E">
            <w:pPr>
              <w:jc w:val="left"/>
              <w:rPr>
                <w:rFonts w:ascii="Calibri" w:hAnsi="Calibri" w:cs="Calibri"/>
                <w:sz w:val="20"/>
              </w:rPr>
            </w:pPr>
            <w:r w:rsidRPr="00843F0E">
              <w:rPr>
                <w:rFonts w:ascii="Calibri" w:hAnsi="Calibri" w:cs="Calibri"/>
                <w:sz w:val="20"/>
              </w:rPr>
              <w:t>Confondre une exportation avec une opération hors champ</w:t>
            </w:r>
          </w:p>
        </w:tc>
        <w:tc>
          <w:tcPr>
            <w:tcW w:w="0" w:type="auto"/>
            <w:hideMark/>
          </w:tcPr>
          <w:p w14:paraId="07C6E523" w14:textId="77777777" w:rsidR="00843F0E" w:rsidRPr="00843F0E" w:rsidRDefault="00843F0E" w:rsidP="00843F0E">
            <w:pPr>
              <w:jc w:val="left"/>
              <w:rPr>
                <w:rFonts w:ascii="Calibri" w:hAnsi="Calibri" w:cs="Calibri"/>
                <w:sz w:val="20"/>
              </w:rPr>
            </w:pPr>
            <w:r w:rsidRPr="00843F0E">
              <w:rPr>
                <w:rFonts w:ascii="Calibri" w:hAnsi="Calibri" w:cs="Calibri"/>
                <w:sz w:val="20"/>
              </w:rPr>
              <w:t>L’exportation est une opération exonérée</w:t>
            </w:r>
          </w:p>
        </w:tc>
      </w:tr>
      <w:tr w:rsidR="00843F0E" w:rsidRPr="00843F0E" w14:paraId="51089ADB" w14:textId="77777777" w:rsidTr="00843F0E">
        <w:tc>
          <w:tcPr>
            <w:tcW w:w="0" w:type="auto"/>
            <w:hideMark/>
          </w:tcPr>
          <w:p w14:paraId="6AD09D2A" w14:textId="77777777" w:rsidR="00843F0E" w:rsidRPr="00843F0E" w:rsidRDefault="00843F0E" w:rsidP="00843F0E">
            <w:pPr>
              <w:jc w:val="left"/>
              <w:rPr>
                <w:rFonts w:ascii="Calibri" w:hAnsi="Calibri" w:cs="Calibri"/>
                <w:sz w:val="20"/>
              </w:rPr>
            </w:pPr>
            <w:r w:rsidRPr="00843F0E">
              <w:rPr>
                <w:rFonts w:ascii="Calibri" w:hAnsi="Calibri" w:cs="Calibri"/>
                <w:sz w:val="20"/>
              </w:rPr>
              <w:t>Appliquer la règle générale des services à une prestation immobilière</w:t>
            </w:r>
          </w:p>
        </w:tc>
        <w:tc>
          <w:tcPr>
            <w:tcW w:w="0" w:type="auto"/>
            <w:hideMark/>
          </w:tcPr>
          <w:p w14:paraId="602A4792" w14:textId="77777777" w:rsidR="00843F0E" w:rsidRPr="00843F0E" w:rsidRDefault="00843F0E" w:rsidP="00843F0E">
            <w:pPr>
              <w:jc w:val="left"/>
              <w:rPr>
                <w:rFonts w:ascii="Calibri" w:hAnsi="Calibri" w:cs="Calibri"/>
                <w:sz w:val="20"/>
              </w:rPr>
            </w:pPr>
            <w:r w:rsidRPr="00843F0E">
              <w:rPr>
                <w:rFonts w:ascii="Calibri" w:hAnsi="Calibri" w:cs="Calibri"/>
                <w:sz w:val="20"/>
              </w:rPr>
              <w:t>Vérifier d’abord l’existence d’une dérogation</w:t>
            </w:r>
          </w:p>
        </w:tc>
      </w:tr>
      <w:tr w:rsidR="00843F0E" w:rsidRPr="00843F0E" w14:paraId="13DA59C6" w14:textId="77777777" w:rsidTr="00843F0E">
        <w:tc>
          <w:tcPr>
            <w:tcW w:w="0" w:type="auto"/>
            <w:hideMark/>
          </w:tcPr>
          <w:p w14:paraId="5229B633" w14:textId="77777777" w:rsidR="00843F0E" w:rsidRPr="00843F0E" w:rsidRDefault="00843F0E" w:rsidP="00843F0E">
            <w:pPr>
              <w:jc w:val="left"/>
              <w:rPr>
                <w:rFonts w:ascii="Calibri" w:hAnsi="Calibri" w:cs="Calibri"/>
                <w:sz w:val="20"/>
              </w:rPr>
            </w:pPr>
            <w:r w:rsidRPr="00843F0E">
              <w:rPr>
                <w:rFonts w:ascii="Calibri" w:hAnsi="Calibri" w:cs="Calibri"/>
                <w:sz w:val="20"/>
              </w:rPr>
              <w:t>Étudier le taux avant de savoir si l’opération est taxable en France</w:t>
            </w:r>
          </w:p>
        </w:tc>
        <w:tc>
          <w:tcPr>
            <w:tcW w:w="0" w:type="auto"/>
            <w:hideMark/>
          </w:tcPr>
          <w:p w14:paraId="253F98EC" w14:textId="77777777" w:rsidR="00843F0E" w:rsidRPr="00843F0E" w:rsidRDefault="00843F0E" w:rsidP="00843F0E">
            <w:pPr>
              <w:jc w:val="left"/>
              <w:rPr>
                <w:rFonts w:ascii="Calibri" w:hAnsi="Calibri" w:cs="Calibri"/>
                <w:sz w:val="20"/>
              </w:rPr>
            </w:pPr>
            <w:r w:rsidRPr="00843F0E">
              <w:rPr>
                <w:rFonts w:ascii="Calibri" w:hAnsi="Calibri" w:cs="Calibri"/>
                <w:sz w:val="20"/>
              </w:rPr>
              <w:t>Champ → territorialité → seulement ensuite taux</w:t>
            </w:r>
          </w:p>
        </w:tc>
      </w:tr>
    </w:tbl>
    <w:p w14:paraId="3AB2B1B5" w14:textId="77777777" w:rsidR="00843F0E" w:rsidRPr="00843F0E" w:rsidRDefault="00843F0E" w:rsidP="00843F0E">
      <w:pPr>
        <w:pStyle w:val="Titre1"/>
      </w:pPr>
      <w:r w:rsidRPr="00843F0E">
        <w:t>21. À retenir</w:t>
      </w:r>
    </w:p>
    <w:p w14:paraId="7458501B" w14:textId="77777777" w:rsidR="00843F0E" w:rsidRPr="00843F0E" w:rsidRDefault="00843F0E" w:rsidP="00843F0E">
      <w:pPr>
        <w:spacing w:after="0" w:line="240" w:lineRule="auto"/>
      </w:pPr>
      <w:r w:rsidRPr="00843F0E">
        <w:t xml:space="preserve">Une opération est en principe imposable par nature lorsqu’elle constitue une </w:t>
      </w:r>
      <w:r w:rsidRPr="00843F0E">
        <w:rPr>
          <w:b/>
          <w:bCs/>
        </w:rPr>
        <w:t>livraison de biens ou une prestation de services effectuée à titre onéreux par un assujetti agissant en tant que tel</w:t>
      </w:r>
      <w:r w:rsidRPr="00843F0E">
        <w:t>.</w:t>
      </w:r>
    </w:p>
    <w:p w14:paraId="7B061677" w14:textId="1DFA6A5F" w:rsidR="00843F0E" w:rsidRPr="00843F0E" w:rsidRDefault="00843F0E" w:rsidP="00843F0E">
      <w:pPr>
        <w:spacing w:after="0" w:line="240" w:lineRule="auto"/>
      </w:pPr>
      <w:r w:rsidRPr="00843F0E">
        <w:t>Il faut distinguer</w:t>
      </w:r>
      <w:r>
        <w:t> :</w:t>
      </w:r>
    </w:p>
    <w:p w14:paraId="3398BA68" w14:textId="77777777" w:rsidR="00843F0E" w:rsidRPr="00843F0E" w:rsidRDefault="00843F0E" w:rsidP="00843F0E">
      <w:pPr>
        <w:spacing w:after="0" w:line="240" w:lineRule="auto"/>
      </w:pPr>
      <w:r w:rsidRPr="00843F0E">
        <w:rPr>
          <w:b/>
          <w:bCs/>
        </w:rPr>
        <w:t>assujetti soumis à TVA / assujetti réalisant des opérations exonérées / non-assujetti.</w:t>
      </w:r>
    </w:p>
    <w:p w14:paraId="05340645" w14:textId="768DC376" w:rsidR="00843F0E" w:rsidRPr="00843F0E" w:rsidRDefault="00843F0E" w:rsidP="00843F0E">
      <w:pPr>
        <w:spacing w:after="0" w:line="240" w:lineRule="auto"/>
      </w:pPr>
      <w:r w:rsidRPr="00843F0E">
        <w:t>Une opération</w:t>
      </w:r>
      <w:r>
        <w:t> :</w:t>
      </w:r>
    </w:p>
    <w:p w14:paraId="37E13A6B" w14:textId="03A5AE6E" w:rsidR="00843F0E" w:rsidRPr="00843F0E" w:rsidRDefault="00843F0E">
      <w:pPr>
        <w:numPr>
          <w:ilvl w:val="0"/>
          <w:numId w:val="24"/>
        </w:numPr>
        <w:spacing w:after="0" w:line="240" w:lineRule="auto"/>
      </w:pPr>
      <w:r w:rsidRPr="00843F0E">
        <w:rPr>
          <w:b/>
          <w:bCs/>
        </w:rPr>
        <w:t>hors champ</w:t>
      </w:r>
      <w:r w:rsidRPr="00843F0E">
        <w:t xml:space="preserve"> ne relève pas de la TVA</w:t>
      </w:r>
      <w:r>
        <w:t> ;</w:t>
      </w:r>
    </w:p>
    <w:p w14:paraId="568ADAEF" w14:textId="4BB8BA4A" w:rsidR="00843F0E" w:rsidRPr="00843F0E" w:rsidRDefault="00843F0E">
      <w:pPr>
        <w:numPr>
          <w:ilvl w:val="0"/>
          <w:numId w:val="24"/>
        </w:numPr>
        <w:spacing w:after="0" w:line="240" w:lineRule="auto"/>
      </w:pPr>
      <w:r w:rsidRPr="00843F0E">
        <w:rPr>
          <w:b/>
          <w:bCs/>
        </w:rPr>
        <w:t>exonérée</w:t>
      </w:r>
      <w:r w:rsidRPr="00843F0E">
        <w:t xml:space="preserve"> relève du champ mais bénéficie d’une dispense de taxation</w:t>
      </w:r>
      <w:r>
        <w:t> ;</w:t>
      </w:r>
    </w:p>
    <w:p w14:paraId="27FDE847" w14:textId="77777777" w:rsidR="00843F0E" w:rsidRPr="00843F0E" w:rsidRDefault="00843F0E">
      <w:pPr>
        <w:numPr>
          <w:ilvl w:val="0"/>
          <w:numId w:val="24"/>
        </w:numPr>
        <w:spacing w:after="0" w:line="240" w:lineRule="auto"/>
      </w:pPr>
      <w:r w:rsidRPr="00843F0E">
        <w:rPr>
          <w:b/>
          <w:bCs/>
        </w:rPr>
        <w:t>non imposable en France en raison de la territorialité</w:t>
      </w:r>
      <w:r w:rsidRPr="00843F0E">
        <w:t xml:space="preserve"> peut être imposable dans un autre État.</w:t>
      </w:r>
    </w:p>
    <w:p w14:paraId="52C4C362" w14:textId="3F5D07BC" w:rsidR="00843F0E" w:rsidRPr="00843F0E" w:rsidRDefault="00843F0E" w:rsidP="00843F0E">
      <w:pPr>
        <w:spacing w:after="0" w:line="240" w:lineRule="auto"/>
      </w:pPr>
      <w:r w:rsidRPr="00843F0E">
        <w:t xml:space="preserve">Pour les </w:t>
      </w:r>
      <w:r w:rsidRPr="00843F0E">
        <w:rPr>
          <w:b/>
          <w:bCs/>
        </w:rPr>
        <w:t>biens</w:t>
      </w:r>
      <w:r>
        <w:t> :</w:t>
      </w:r>
    </w:p>
    <w:p w14:paraId="61886D67" w14:textId="38B94A60" w:rsidR="00843F0E" w:rsidRPr="00843F0E" w:rsidRDefault="00843F0E">
      <w:pPr>
        <w:numPr>
          <w:ilvl w:val="0"/>
          <w:numId w:val="25"/>
        </w:numPr>
        <w:spacing w:after="0" w:line="240" w:lineRule="auto"/>
      </w:pPr>
      <w:r w:rsidRPr="00843F0E">
        <w:t>France → France</w:t>
      </w:r>
      <w:r>
        <w:t> :</w:t>
      </w:r>
      <w:r w:rsidRPr="00843F0E">
        <w:t xml:space="preserve"> opération intérieure</w:t>
      </w:r>
      <w:r>
        <w:t> ;</w:t>
      </w:r>
    </w:p>
    <w:p w14:paraId="49D9EA59" w14:textId="0B3756F7" w:rsidR="00843F0E" w:rsidRPr="00843F0E" w:rsidRDefault="00843F0E">
      <w:pPr>
        <w:numPr>
          <w:ilvl w:val="0"/>
          <w:numId w:val="25"/>
        </w:numPr>
        <w:spacing w:after="0" w:line="240" w:lineRule="auto"/>
      </w:pPr>
      <w:r w:rsidRPr="00843F0E">
        <w:t>France → entreprise UE</w:t>
      </w:r>
      <w:r>
        <w:t> :</w:t>
      </w:r>
      <w:r w:rsidRPr="00843F0E">
        <w:t xml:space="preserve"> </w:t>
      </w:r>
      <w:r w:rsidRPr="00843F0E">
        <w:rPr>
          <w:b/>
          <w:bCs/>
        </w:rPr>
        <w:t>LIC</w:t>
      </w:r>
      <w:r w:rsidRPr="00843F0E">
        <w:t xml:space="preserve"> exonérée sous conditions</w:t>
      </w:r>
      <w:r>
        <w:t> ;</w:t>
      </w:r>
    </w:p>
    <w:p w14:paraId="480041AE" w14:textId="306CC1DC" w:rsidR="00843F0E" w:rsidRPr="00843F0E" w:rsidRDefault="00843F0E">
      <w:pPr>
        <w:numPr>
          <w:ilvl w:val="0"/>
          <w:numId w:val="25"/>
        </w:numPr>
        <w:spacing w:after="0" w:line="240" w:lineRule="auto"/>
      </w:pPr>
      <w:r w:rsidRPr="00843F0E">
        <w:t>entreprise UE → France</w:t>
      </w:r>
      <w:r>
        <w:t> :</w:t>
      </w:r>
      <w:r w:rsidRPr="00843F0E">
        <w:t xml:space="preserve"> </w:t>
      </w:r>
      <w:r w:rsidRPr="00843F0E">
        <w:rPr>
          <w:b/>
          <w:bCs/>
        </w:rPr>
        <w:t>AIC</w:t>
      </w:r>
      <w:r w:rsidRPr="00843F0E">
        <w:t xml:space="preserve"> imposable en France</w:t>
      </w:r>
      <w:r>
        <w:t> ;</w:t>
      </w:r>
    </w:p>
    <w:p w14:paraId="4CE498E3" w14:textId="128270E2" w:rsidR="00843F0E" w:rsidRPr="00843F0E" w:rsidRDefault="00843F0E">
      <w:pPr>
        <w:numPr>
          <w:ilvl w:val="0"/>
          <w:numId w:val="25"/>
        </w:numPr>
        <w:spacing w:after="0" w:line="240" w:lineRule="auto"/>
      </w:pPr>
      <w:r w:rsidRPr="00843F0E">
        <w:t>France → pays tiers</w:t>
      </w:r>
      <w:r>
        <w:t> :</w:t>
      </w:r>
      <w:r w:rsidRPr="00843F0E">
        <w:t xml:space="preserve"> </w:t>
      </w:r>
      <w:r w:rsidRPr="00843F0E">
        <w:rPr>
          <w:b/>
          <w:bCs/>
        </w:rPr>
        <w:t>exportation</w:t>
      </w:r>
      <w:r w:rsidRPr="00843F0E">
        <w:t xml:space="preserve"> exonérée</w:t>
      </w:r>
      <w:r>
        <w:t> ;</w:t>
      </w:r>
    </w:p>
    <w:p w14:paraId="78CA0CC9" w14:textId="4A9F1193" w:rsidR="00843F0E" w:rsidRPr="00843F0E" w:rsidRDefault="00843F0E">
      <w:pPr>
        <w:numPr>
          <w:ilvl w:val="0"/>
          <w:numId w:val="25"/>
        </w:numPr>
        <w:spacing w:after="0" w:line="240" w:lineRule="auto"/>
      </w:pPr>
      <w:r w:rsidRPr="00843F0E">
        <w:t>pays tiers → France</w:t>
      </w:r>
      <w:r>
        <w:t> :</w:t>
      </w:r>
      <w:r w:rsidRPr="00843F0E">
        <w:t xml:space="preserve"> </w:t>
      </w:r>
      <w:r w:rsidRPr="00843F0E">
        <w:rPr>
          <w:b/>
          <w:bCs/>
        </w:rPr>
        <w:t>importation</w:t>
      </w:r>
      <w:r w:rsidRPr="00843F0E">
        <w:t xml:space="preserve"> imposable en France.</w:t>
      </w:r>
    </w:p>
    <w:p w14:paraId="7A59706E" w14:textId="59657486" w:rsidR="00843F0E" w:rsidRPr="00843F0E" w:rsidRDefault="00843F0E" w:rsidP="00843F0E">
      <w:pPr>
        <w:spacing w:after="0" w:line="240" w:lineRule="auto"/>
      </w:pPr>
      <w:r w:rsidRPr="00843F0E">
        <w:t xml:space="preserve">Pour les </w:t>
      </w:r>
      <w:r w:rsidRPr="00843F0E">
        <w:rPr>
          <w:b/>
          <w:bCs/>
        </w:rPr>
        <w:t>prestations de services relevant des règles générales</w:t>
      </w:r>
      <w:r>
        <w:t> :</w:t>
      </w:r>
    </w:p>
    <w:p w14:paraId="543B1E13" w14:textId="77777777" w:rsidR="00843F0E" w:rsidRPr="00843F0E" w:rsidRDefault="00843F0E" w:rsidP="00843F0E">
      <w:pPr>
        <w:spacing w:after="0" w:line="240" w:lineRule="auto"/>
      </w:pPr>
      <w:r w:rsidRPr="00843F0E">
        <w:rPr>
          <w:b/>
          <w:bCs/>
        </w:rPr>
        <w:t>B to B → lieu du client assujetti</w:t>
      </w:r>
    </w:p>
    <w:p w14:paraId="7AFDB151" w14:textId="77777777" w:rsidR="00843F0E" w:rsidRPr="00843F0E" w:rsidRDefault="00843F0E" w:rsidP="00843F0E">
      <w:pPr>
        <w:spacing w:after="0" w:line="240" w:lineRule="auto"/>
      </w:pPr>
      <w:r w:rsidRPr="00843F0E">
        <w:rPr>
          <w:b/>
          <w:bCs/>
        </w:rPr>
        <w:t>B to C → lieu du prestataire</w:t>
      </w:r>
    </w:p>
    <w:p w14:paraId="71885846" w14:textId="7C444F28" w:rsidR="00843F0E" w:rsidRPr="00843F0E" w:rsidRDefault="00843F0E" w:rsidP="00843F0E">
      <w:pPr>
        <w:spacing w:after="0" w:line="240" w:lineRule="auto"/>
      </w:pPr>
      <w:r w:rsidRPr="00843F0E">
        <w:t>Deux dérogations doivent notamment être maîtrisées</w:t>
      </w:r>
      <w:r>
        <w:t> :</w:t>
      </w:r>
    </w:p>
    <w:p w14:paraId="16AF6C58" w14:textId="509DBA6B" w:rsidR="00843F0E" w:rsidRPr="00843F0E" w:rsidRDefault="00843F0E">
      <w:pPr>
        <w:numPr>
          <w:ilvl w:val="0"/>
          <w:numId w:val="26"/>
        </w:numPr>
        <w:spacing w:after="0" w:line="240" w:lineRule="auto"/>
      </w:pPr>
      <w:r w:rsidRPr="00843F0E">
        <w:t xml:space="preserve">prestation liée à un immeuble → </w:t>
      </w:r>
      <w:r w:rsidRPr="00843F0E">
        <w:rPr>
          <w:b/>
          <w:bCs/>
        </w:rPr>
        <w:t>lieu de l’immeuble</w:t>
      </w:r>
      <w:r>
        <w:t> ;</w:t>
      </w:r>
    </w:p>
    <w:p w14:paraId="62DC29A2" w14:textId="77777777" w:rsidR="00843F0E" w:rsidRPr="00843F0E" w:rsidRDefault="00843F0E">
      <w:pPr>
        <w:numPr>
          <w:ilvl w:val="0"/>
          <w:numId w:val="26"/>
        </w:numPr>
        <w:spacing w:after="0" w:line="240" w:lineRule="auto"/>
      </w:pPr>
      <w:r w:rsidRPr="00843F0E">
        <w:t xml:space="preserve">location de courte durée d’un moyen de transport → </w:t>
      </w:r>
      <w:r w:rsidRPr="00843F0E">
        <w:rPr>
          <w:b/>
          <w:bCs/>
        </w:rPr>
        <w:t>lieu de mise à disposition</w:t>
      </w:r>
      <w:r w:rsidRPr="00843F0E">
        <w:t>.</w:t>
      </w:r>
    </w:p>
    <w:p w14:paraId="33361880" w14:textId="77777777" w:rsidR="00843F0E" w:rsidRPr="00843F0E" w:rsidRDefault="00843F0E" w:rsidP="00843F0E">
      <w:pPr>
        <w:pStyle w:val="Titre1"/>
      </w:pPr>
      <w:r w:rsidRPr="00843F0E">
        <w:t>22. Mots-clés</w:t>
      </w:r>
    </w:p>
    <w:tbl>
      <w:tblPr>
        <w:tblStyle w:val="Grilledutableau"/>
        <w:tblW w:w="0" w:type="auto"/>
        <w:tblLook w:val="04A0" w:firstRow="1" w:lastRow="0" w:firstColumn="1" w:lastColumn="0" w:noHBand="0" w:noVBand="1"/>
      </w:tblPr>
      <w:tblGrid>
        <w:gridCol w:w="3154"/>
        <w:gridCol w:w="7302"/>
      </w:tblGrid>
      <w:tr w:rsidR="00843F0E" w:rsidRPr="00843F0E" w14:paraId="436342F4" w14:textId="77777777" w:rsidTr="00843F0E">
        <w:trPr>
          <w:tblHeader/>
        </w:trPr>
        <w:tc>
          <w:tcPr>
            <w:tcW w:w="0" w:type="auto"/>
            <w:hideMark/>
          </w:tcPr>
          <w:p w14:paraId="3D56A883"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Terme</w:t>
            </w:r>
          </w:p>
        </w:tc>
        <w:tc>
          <w:tcPr>
            <w:tcW w:w="0" w:type="auto"/>
            <w:hideMark/>
          </w:tcPr>
          <w:p w14:paraId="408B8467" w14:textId="77777777" w:rsidR="00843F0E" w:rsidRPr="00843F0E" w:rsidRDefault="00843F0E" w:rsidP="00843F0E">
            <w:pPr>
              <w:jc w:val="left"/>
              <w:rPr>
                <w:rFonts w:ascii="Calibri" w:hAnsi="Calibri" w:cs="Calibri"/>
                <w:b/>
                <w:bCs/>
                <w:sz w:val="20"/>
              </w:rPr>
            </w:pPr>
            <w:r w:rsidRPr="00843F0E">
              <w:rPr>
                <w:rFonts w:ascii="Calibri" w:hAnsi="Calibri" w:cs="Calibri"/>
                <w:b/>
                <w:bCs/>
                <w:sz w:val="20"/>
              </w:rPr>
              <w:t>Signification</w:t>
            </w:r>
          </w:p>
        </w:tc>
      </w:tr>
      <w:tr w:rsidR="00843F0E" w:rsidRPr="00843F0E" w14:paraId="3F06CD4D" w14:textId="77777777" w:rsidTr="00843F0E">
        <w:tc>
          <w:tcPr>
            <w:tcW w:w="0" w:type="auto"/>
            <w:hideMark/>
          </w:tcPr>
          <w:p w14:paraId="520C54D2" w14:textId="77777777" w:rsidR="00843F0E" w:rsidRPr="00843F0E" w:rsidRDefault="00843F0E" w:rsidP="00843F0E">
            <w:pPr>
              <w:jc w:val="left"/>
              <w:rPr>
                <w:rFonts w:ascii="Calibri" w:hAnsi="Calibri" w:cs="Calibri"/>
                <w:sz w:val="20"/>
              </w:rPr>
            </w:pPr>
            <w:r w:rsidRPr="00843F0E">
              <w:rPr>
                <w:rFonts w:ascii="Calibri" w:hAnsi="Calibri" w:cs="Calibri"/>
                <w:b/>
                <w:bCs/>
                <w:sz w:val="20"/>
              </w:rPr>
              <w:t>TVA</w:t>
            </w:r>
          </w:p>
        </w:tc>
        <w:tc>
          <w:tcPr>
            <w:tcW w:w="0" w:type="auto"/>
            <w:hideMark/>
          </w:tcPr>
          <w:p w14:paraId="3E1ECF63" w14:textId="77777777" w:rsidR="00843F0E" w:rsidRPr="00843F0E" w:rsidRDefault="00843F0E" w:rsidP="00843F0E">
            <w:pPr>
              <w:jc w:val="left"/>
              <w:rPr>
                <w:rFonts w:ascii="Calibri" w:hAnsi="Calibri" w:cs="Calibri"/>
                <w:sz w:val="20"/>
              </w:rPr>
            </w:pPr>
            <w:r w:rsidRPr="00843F0E">
              <w:rPr>
                <w:rFonts w:ascii="Calibri" w:hAnsi="Calibri" w:cs="Calibri"/>
                <w:sz w:val="20"/>
              </w:rPr>
              <w:t>Taxe sur la valeur ajoutée</w:t>
            </w:r>
          </w:p>
        </w:tc>
      </w:tr>
      <w:tr w:rsidR="00843F0E" w:rsidRPr="00843F0E" w14:paraId="57BCAF6E" w14:textId="77777777" w:rsidTr="00843F0E">
        <w:tc>
          <w:tcPr>
            <w:tcW w:w="0" w:type="auto"/>
            <w:hideMark/>
          </w:tcPr>
          <w:p w14:paraId="02FECFA1" w14:textId="77777777" w:rsidR="00843F0E" w:rsidRPr="00843F0E" w:rsidRDefault="00843F0E" w:rsidP="00843F0E">
            <w:pPr>
              <w:jc w:val="left"/>
              <w:rPr>
                <w:rFonts w:ascii="Calibri" w:hAnsi="Calibri" w:cs="Calibri"/>
                <w:sz w:val="20"/>
              </w:rPr>
            </w:pPr>
            <w:r w:rsidRPr="00843F0E">
              <w:rPr>
                <w:rFonts w:ascii="Calibri" w:hAnsi="Calibri" w:cs="Calibri"/>
                <w:b/>
                <w:bCs/>
                <w:sz w:val="20"/>
              </w:rPr>
              <w:t>Assujetti</w:t>
            </w:r>
          </w:p>
        </w:tc>
        <w:tc>
          <w:tcPr>
            <w:tcW w:w="0" w:type="auto"/>
            <w:hideMark/>
          </w:tcPr>
          <w:p w14:paraId="04700000" w14:textId="77777777" w:rsidR="00843F0E" w:rsidRPr="00843F0E" w:rsidRDefault="00843F0E" w:rsidP="00843F0E">
            <w:pPr>
              <w:jc w:val="left"/>
              <w:rPr>
                <w:rFonts w:ascii="Calibri" w:hAnsi="Calibri" w:cs="Calibri"/>
                <w:sz w:val="20"/>
              </w:rPr>
            </w:pPr>
            <w:r w:rsidRPr="00843F0E">
              <w:rPr>
                <w:rFonts w:ascii="Calibri" w:hAnsi="Calibri" w:cs="Calibri"/>
                <w:sz w:val="20"/>
              </w:rPr>
              <w:t>Personne exerçant de manière indépendante une activité économique</w:t>
            </w:r>
          </w:p>
        </w:tc>
      </w:tr>
      <w:tr w:rsidR="00843F0E" w:rsidRPr="00843F0E" w14:paraId="1D303D6E" w14:textId="77777777" w:rsidTr="00843F0E">
        <w:tc>
          <w:tcPr>
            <w:tcW w:w="0" w:type="auto"/>
            <w:hideMark/>
          </w:tcPr>
          <w:p w14:paraId="7CA2FEF7" w14:textId="77777777" w:rsidR="00843F0E" w:rsidRPr="00843F0E" w:rsidRDefault="00843F0E" w:rsidP="00843F0E">
            <w:pPr>
              <w:jc w:val="left"/>
              <w:rPr>
                <w:rFonts w:ascii="Calibri" w:hAnsi="Calibri" w:cs="Calibri"/>
                <w:sz w:val="20"/>
              </w:rPr>
            </w:pPr>
            <w:r w:rsidRPr="00843F0E">
              <w:rPr>
                <w:rFonts w:ascii="Calibri" w:hAnsi="Calibri" w:cs="Calibri"/>
                <w:b/>
                <w:bCs/>
                <w:sz w:val="20"/>
              </w:rPr>
              <w:t>Non-assujetti</w:t>
            </w:r>
          </w:p>
        </w:tc>
        <w:tc>
          <w:tcPr>
            <w:tcW w:w="0" w:type="auto"/>
            <w:hideMark/>
          </w:tcPr>
          <w:p w14:paraId="141C4FDB" w14:textId="77777777" w:rsidR="00843F0E" w:rsidRPr="00843F0E" w:rsidRDefault="00843F0E" w:rsidP="00843F0E">
            <w:pPr>
              <w:jc w:val="left"/>
              <w:rPr>
                <w:rFonts w:ascii="Calibri" w:hAnsi="Calibri" w:cs="Calibri"/>
                <w:sz w:val="20"/>
              </w:rPr>
            </w:pPr>
            <w:r w:rsidRPr="00843F0E">
              <w:rPr>
                <w:rFonts w:ascii="Calibri" w:hAnsi="Calibri" w:cs="Calibri"/>
                <w:sz w:val="20"/>
              </w:rPr>
              <w:t>Personne ne répondant pas aux conditions d’assujettissement</w:t>
            </w:r>
          </w:p>
        </w:tc>
      </w:tr>
      <w:tr w:rsidR="00843F0E" w:rsidRPr="00843F0E" w14:paraId="1CC6EA61" w14:textId="77777777" w:rsidTr="00843F0E">
        <w:tc>
          <w:tcPr>
            <w:tcW w:w="0" w:type="auto"/>
            <w:hideMark/>
          </w:tcPr>
          <w:p w14:paraId="5EB179A1" w14:textId="77777777" w:rsidR="00843F0E" w:rsidRPr="00843F0E" w:rsidRDefault="00843F0E" w:rsidP="00843F0E">
            <w:pPr>
              <w:jc w:val="left"/>
              <w:rPr>
                <w:rFonts w:ascii="Calibri" w:hAnsi="Calibri" w:cs="Calibri"/>
                <w:sz w:val="20"/>
              </w:rPr>
            </w:pPr>
            <w:r w:rsidRPr="00843F0E">
              <w:rPr>
                <w:rFonts w:ascii="Calibri" w:hAnsi="Calibri" w:cs="Calibri"/>
                <w:b/>
                <w:bCs/>
                <w:sz w:val="20"/>
              </w:rPr>
              <w:t>Redevable</w:t>
            </w:r>
          </w:p>
        </w:tc>
        <w:tc>
          <w:tcPr>
            <w:tcW w:w="0" w:type="auto"/>
            <w:hideMark/>
          </w:tcPr>
          <w:p w14:paraId="5993F911" w14:textId="77777777" w:rsidR="00843F0E" w:rsidRPr="00843F0E" w:rsidRDefault="00843F0E" w:rsidP="00843F0E">
            <w:pPr>
              <w:jc w:val="left"/>
              <w:rPr>
                <w:rFonts w:ascii="Calibri" w:hAnsi="Calibri" w:cs="Calibri"/>
                <w:sz w:val="20"/>
              </w:rPr>
            </w:pPr>
            <w:r w:rsidRPr="00843F0E">
              <w:rPr>
                <w:rFonts w:ascii="Calibri" w:hAnsi="Calibri" w:cs="Calibri"/>
                <w:sz w:val="20"/>
              </w:rPr>
              <w:t>Personne tenue de verser la TVA au Trésor</w:t>
            </w:r>
          </w:p>
        </w:tc>
      </w:tr>
      <w:tr w:rsidR="00843F0E" w:rsidRPr="00843F0E" w14:paraId="1992DC40" w14:textId="77777777" w:rsidTr="00843F0E">
        <w:tc>
          <w:tcPr>
            <w:tcW w:w="0" w:type="auto"/>
            <w:hideMark/>
          </w:tcPr>
          <w:p w14:paraId="161A3F9E" w14:textId="77777777" w:rsidR="00843F0E" w:rsidRPr="00843F0E" w:rsidRDefault="00843F0E" w:rsidP="00843F0E">
            <w:pPr>
              <w:jc w:val="left"/>
              <w:rPr>
                <w:rFonts w:ascii="Calibri" w:hAnsi="Calibri" w:cs="Calibri"/>
                <w:sz w:val="20"/>
              </w:rPr>
            </w:pPr>
            <w:r w:rsidRPr="00843F0E">
              <w:rPr>
                <w:rFonts w:ascii="Calibri" w:hAnsi="Calibri" w:cs="Calibri"/>
                <w:b/>
                <w:bCs/>
                <w:sz w:val="20"/>
              </w:rPr>
              <w:t>LB</w:t>
            </w:r>
          </w:p>
        </w:tc>
        <w:tc>
          <w:tcPr>
            <w:tcW w:w="0" w:type="auto"/>
            <w:hideMark/>
          </w:tcPr>
          <w:p w14:paraId="0807429B" w14:textId="77777777" w:rsidR="00843F0E" w:rsidRPr="00843F0E" w:rsidRDefault="00843F0E" w:rsidP="00843F0E">
            <w:pPr>
              <w:jc w:val="left"/>
              <w:rPr>
                <w:rFonts w:ascii="Calibri" w:hAnsi="Calibri" w:cs="Calibri"/>
                <w:sz w:val="20"/>
              </w:rPr>
            </w:pPr>
            <w:r w:rsidRPr="00843F0E">
              <w:rPr>
                <w:rFonts w:ascii="Calibri" w:hAnsi="Calibri" w:cs="Calibri"/>
                <w:sz w:val="20"/>
              </w:rPr>
              <w:t>Livraison de biens</w:t>
            </w:r>
          </w:p>
        </w:tc>
      </w:tr>
      <w:tr w:rsidR="00843F0E" w:rsidRPr="00843F0E" w14:paraId="15E38B4E" w14:textId="77777777" w:rsidTr="00843F0E">
        <w:tc>
          <w:tcPr>
            <w:tcW w:w="0" w:type="auto"/>
            <w:hideMark/>
          </w:tcPr>
          <w:p w14:paraId="32182F9C" w14:textId="77777777" w:rsidR="00843F0E" w:rsidRPr="00843F0E" w:rsidRDefault="00843F0E" w:rsidP="00843F0E">
            <w:pPr>
              <w:jc w:val="left"/>
              <w:rPr>
                <w:rFonts w:ascii="Calibri" w:hAnsi="Calibri" w:cs="Calibri"/>
                <w:sz w:val="20"/>
              </w:rPr>
            </w:pPr>
            <w:r w:rsidRPr="00843F0E">
              <w:rPr>
                <w:rFonts w:ascii="Calibri" w:hAnsi="Calibri" w:cs="Calibri"/>
                <w:b/>
                <w:bCs/>
                <w:sz w:val="20"/>
              </w:rPr>
              <w:t>PS</w:t>
            </w:r>
          </w:p>
        </w:tc>
        <w:tc>
          <w:tcPr>
            <w:tcW w:w="0" w:type="auto"/>
            <w:hideMark/>
          </w:tcPr>
          <w:p w14:paraId="64E73B87" w14:textId="77777777" w:rsidR="00843F0E" w:rsidRPr="00843F0E" w:rsidRDefault="00843F0E" w:rsidP="00843F0E">
            <w:pPr>
              <w:jc w:val="left"/>
              <w:rPr>
                <w:rFonts w:ascii="Calibri" w:hAnsi="Calibri" w:cs="Calibri"/>
                <w:sz w:val="20"/>
              </w:rPr>
            </w:pPr>
            <w:r w:rsidRPr="00843F0E">
              <w:rPr>
                <w:rFonts w:ascii="Calibri" w:hAnsi="Calibri" w:cs="Calibri"/>
                <w:sz w:val="20"/>
              </w:rPr>
              <w:t>Prestation de services</w:t>
            </w:r>
          </w:p>
        </w:tc>
      </w:tr>
      <w:tr w:rsidR="00843F0E" w:rsidRPr="00843F0E" w14:paraId="14706317" w14:textId="77777777" w:rsidTr="00843F0E">
        <w:tc>
          <w:tcPr>
            <w:tcW w:w="0" w:type="auto"/>
            <w:hideMark/>
          </w:tcPr>
          <w:p w14:paraId="5563D9F8" w14:textId="77777777" w:rsidR="00843F0E" w:rsidRPr="00843F0E" w:rsidRDefault="00843F0E" w:rsidP="00843F0E">
            <w:pPr>
              <w:jc w:val="left"/>
              <w:rPr>
                <w:rFonts w:ascii="Calibri" w:hAnsi="Calibri" w:cs="Calibri"/>
                <w:sz w:val="20"/>
              </w:rPr>
            </w:pPr>
            <w:r w:rsidRPr="00843F0E">
              <w:rPr>
                <w:rFonts w:ascii="Calibri" w:hAnsi="Calibri" w:cs="Calibri"/>
                <w:b/>
                <w:bCs/>
                <w:sz w:val="20"/>
              </w:rPr>
              <w:t>Hors champ</w:t>
            </w:r>
          </w:p>
        </w:tc>
        <w:tc>
          <w:tcPr>
            <w:tcW w:w="0" w:type="auto"/>
            <w:hideMark/>
          </w:tcPr>
          <w:p w14:paraId="72ADE67E" w14:textId="77777777" w:rsidR="00843F0E" w:rsidRPr="00843F0E" w:rsidRDefault="00843F0E" w:rsidP="00843F0E">
            <w:pPr>
              <w:jc w:val="left"/>
              <w:rPr>
                <w:rFonts w:ascii="Calibri" w:hAnsi="Calibri" w:cs="Calibri"/>
                <w:sz w:val="20"/>
              </w:rPr>
            </w:pPr>
            <w:r w:rsidRPr="00843F0E">
              <w:rPr>
                <w:rFonts w:ascii="Calibri" w:hAnsi="Calibri" w:cs="Calibri"/>
                <w:sz w:val="20"/>
              </w:rPr>
              <w:t>Opération ne relevant pas du champ d’application de la TVA</w:t>
            </w:r>
          </w:p>
        </w:tc>
      </w:tr>
      <w:tr w:rsidR="00843F0E" w:rsidRPr="00843F0E" w14:paraId="4DE9427F" w14:textId="77777777" w:rsidTr="00843F0E">
        <w:tc>
          <w:tcPr>
            <w:tcW w:w="0" w:type="auto"/>
            <w:hideMark/>
          </w:tcPr>
          <w:p w14:paraId="369631D0" w14:textId="77777777" w:rsidR="00843F0E" w:rsidRPr="00843F0E" w:rsidRDefault="00843F0E" w:rsidP="00843F0E">
            <w:pPr>
              <w:jc w:val="left"/>
              <w:rPr>
                <w:rFonts w:ascii="Calibri" w:hAnsi="Calibri" w:cs="Calibri"/>
                <w:sz w:val="20"/>
              </w:rPr>
            </w:pPr>
            <w:r w:rsidRPr="00843F0E">
              <w:rPr>
                <w:rFonts w:ascii="Calibri" w:hAnsi="Calibri" w:cs="Calibri"/>
                <w:b/>
                <w:bCs/>
                <w:sz w:val="20"/>
              </w:rPr>
              <w:t>Exonération</w:t>
            </w:r>
          </w:p>
        </w:tc>
        <w:tc>
          <w:tcPr>
            <w:tcW w:w="0" w:type="auto"/>
            <w:hideMark/>
          </w:tcPr>
          <w:p w14:paraId="3B01C4D7" w14:textId="77777777" w:rsidR="00843F0E" w:rsidRPr="00843F0E" w:rsidRDefault="00843F0E" w:rsidP="00843F0E">
            <w:pPr>
              <w:jc w:val="left"/>
              <w:rPr>
                <w:rFonts w:ascii="Calibri" w:hAnsi="Calibri" w:cs="Calibri"/>
                <w:sz w:val="20"/>
              </w:rPr>
            </w:pPr>
            <w:r w:rsidRPr="00843F0E">
              <w:rPr>
                <w:rFonts w:ascii="Calibri" w:hAnsi="Calibri" w:cs="Calibri"/>
                <w:sz w:val="20"/>
              </w:rPr>
              <w:t>Dispense de taxation d’une opération entrant dans le champ</w:t>
            </w:r>
          </w:p>
        </w:tc>
      </w:tr>
      <w:tr w:rsidR="00843F0E" w:rsidRPr="00843F0E" w14:paraId="01204001" w14:textId="77777777" w:rsidTr="00843F0E">
        <w:tc>
          <w:tcPr>
            <w:tcW w:w="0" w:type="auto"/>
            <w:hideMark/>
          </w:tcPr>
          <w:p w14:paraId="08A8EC8A" w14:textId="77777777" w:rsidR="00843F0E" w:rsidRPr="00843F0E" w:rsidRDefault="00843F0E" w:rsidP="00843F0E">
            <w:pPr>
              <w:jc w:val="left"/>
              <w:rPr>
                <w:rFonts w:ascii="Calibri" w:hAnsi="Calibri" w:cs="Calibri"/>
                <w:sz w:val="20"/>
              </w:rPr>
            </w:pPr>
            <w:r w:rsidRPr="00843F0E">
              <w:rPr>
                <w:rFonts w:ascii="Calibri" w:hAnsi="Calibri" w:cs="Calibri"/>
                <w:b/>
                <w:bCs/>
                <w:sz w:val="20"/>
              </w:rPr>
              <w:t>Option</w:t>
            </w:r>
          </w:p>
        </w:tc>
        <w:tc>
          <w:tcPr>
            <w:tcW w:w="0" w:type="auto"/>
            <w:hideMark/>
          </w:tcPr>
          <w:p w14:paraId="53871AE9" w14:textId="77777777" w:rsidR="00843F0E" w:rsidRPr="00843F0E" w:rsidRDefault="00843F0E" w:rsidP="00843F0E">
            <w:pPr>
              <w:jc w:val="left"/>
              <w:rPr>
                <w:rFonts w:ascii="Calibri" w:hAnsi="Calibri" w:cs="Calibri"/>
                <w:sz w:val="20"/>
              </w:rPr>
            </w:pPr>
            <w:r w:rsidRPr="00843F0E">
              <w:rPr>
                <w:rFonts w:ascii="Calibri" w:hAnsi="Calibri" w:cs="Calibri"/>
                <w:sz w:val="20"/>
              </w:rPr>
              <w:t>Choix légal permettant de soumettre certaines opérations exonérées à TVA</w:t>
            </w:r>
          </w:p>
        </w:tc>
      </w:tr>
      <w:tr w:rsidR="00843F0E" w:rsidRPr="00843F0E" w14:paraId="616F013C" w14:textId="77777777" w:rsidTr="00843F0E">
        <w:tc>
          <w:tcPr>
            <w:tcW w:w="0" w:type="auto"/>
            <w:hideMark/>
          </w:tcPr>
          <w:p w14:paraId="4D44144B" w14:textId="77777777" w:rsidR="00843F0E" w:rsidRPr="00843F0E" w:rsidRDefault="00843F0E" w:rsidP="00843F0E">
            <w:pPr>
              <w:jc w:val="left"/>
              <w:rPr>
                <w:rFonts w:ascii="Calibri" w:hAnsi="Calibri" w:cs="Calibri"/>
                <w:sz w:val="20"/>
              </w:rPr>
            </w:pPr>
            <w:r w:rsidRPr="00843F0E">
              <w:rPr>
                <w:rFonts w:ascii="Calibri" w:hAnsi="Calibri" w:cs="Calibri"/>
                <w:b/>
                <w:bCs/>
                <w:sz w:val="20"/>
              </w:rPr>
              <w:t>Territorialité</w:t>
            </w:r>
          </w:p>
        </w:tc>
        <w:tc>
          <w:tcPr>
            <w:tcW w:w="0" w:type="auto"/>
            <w:hideMark/>
          </w:tcPr>
          <w:p w14:paraId="47CB6859" w14:textId="77777777" w:rsidR="00843F0E" w:rsidRPr="00843F0E" w:rsidRDefault="00843F0E" w:rsidP="00843F0E">
            <w:pPr>
              <w:jc w:val="left"/>
              <w:rPr>
                <w:rFonts w:ascii="Calibri" w:hAnsi="Calibri" w:cs="Calibri"/>
                <w:sz w:val="20"/>
              </w:rPr>
            </w:pPr>
            <w:r w:rsidRPr="00843F0E">
              <w:rPr>
                <w:rFonts w:ascii="Calibri" w:hAnsi="Calibri" w:cs="Calibri"/>
                <w:sz w:val="20"/>
              </w:rPr>
              <w:t>Règles déterminant le lieu d’imposition</w:t>
            </w:r>
          </w:p>
        </w:tc>
      </w:tr>
      <w:tr w:rsidR="00843F0E" w:rsidRPr="00843F0E" w14:paraId="1A905D26" w14:textId="77777777" w:rsidTr="00843F0E">
        <w:tc>
          <w:tcPr>
            <w:tcW w:w="0" w:type="auto"/>
            <w:hideMark/>
          </w:tcPr>
          <w:p w14:paraId="7A8F5201" w14:textId="77777777" w:rsidR="00843F0E" w:rsidRPr="00843F0E" w:rsidRDefault="00843F0E" w:rsidP="00843F0E">
            <w:pPr>
              <w:jc w:val="left"/>
              <w:rPr>
                <w:rFonts w:ascii="Calibri" w:hAnsi="Calibri" w:cs="Calibri"/>
                <w:sz w:val="20"/>
              </w:rPr>
            </w:pPr>
            <w:r w:rsidRPr="00843F0E">
              <w:rPr>
                <w:rFonts w:ascii="Calibri" w:hAnsi="Calibri" w:cs="Calibri"/>
                <w:b/>
                <w:bCs/>
                <w:sz w:val="20"/>
              </w:rPr>
              <w:t>AIC</w:t>
            </w:r>
          </w:p>
        </w:tc>
        <w:tc>
          <w:tcPr>
            <w:tcW w:w="0" w:type="auto"/>
            <w:hideMark/>
          </w:tcPr>
          <w:p w14:paraId="6749F030" w14:textId="77777777" w:rsidR="00843F0E" w:rsidRPr="00843F0E" w:rsidRDefault="00843F0E" w:rsidP="00843F0E">
            <w:pPr>
              <w:jc w:val="left"/>
              <w:rPr>
                <w:rFonts w:ascii="Calibri" w:hAnsi="Calibri" w:cs="Calibri"/>
                <w:sz w:val="20"/>
              </w:rPr>
            </w:pPr>
            <w:r w:rsidRPr="00843F0E">
              <w:rPr>
                <w:rFonts w:ascii="Calibri" w:hAnsi="Calibri" w:cs="Calibri"/>
                <w:sz w:val="20"/>
              </w:rPr>
              <w:t>Acquisition intracommunautaire</w:t>
            </w:r>
          </w:p>
        </w:tc>
      </w:tr>
      <w:tr w:rsidR="00843F0E" w:rsidRPr="00843F0E" w14:paraId="0B9077A4" w14:textId="77777777" w:rsidTr="00843F0E">
        <w:tc>
          <w:tcPr>
            <w:tcW w:w="0" w:type="auto"/>
            <w:hideMark/>
          </w:tcPr>
          <w:p w14:paraId="2F522A03" w14:textId="77777777" w:rsidR="00843F0E" w:rsidRPr="00843F0E" w:rsidRDefault="00843F0E" w:rsidP="00843F0E">
            <w:pPr>
              <w:jc w:val="left"/>
              <w:rPr>
                <w:rFonts w:ascii="Calibri" w:hAnsi="Calibri" w:cs="Calibri"/>
                <w:sz w:val="20"/>
              </w:rPr>
            </w:pPr>
            <w:r w:rsidRPr="00843F0E">
              <w:rPr>
                <w:rFonts w:ascii="Calibri" w:hAnsi="Calibri" w:cs="Calibri"/>
                <w:b/>
                <w:bCs/>
                <w:sz w:val="20"/>
              </w:rPr>
              <w:t>LIC</w:t>
            </w:r>
          </w:p>
        </w:tc>
        <w:tc>
          <w:tcPr>
            <w:tcW w:w="0" w:type="auto"/>
            <w:hideMark/>
          </w:tcPr>
          <w:p w14:paraId="7E227932" w14:textId="77777777" w:rsidR="00843F0E" w:rsidRPr="00843F0E" w:rsidRDefault="00843F0E" w:rsidP="00843F0E">
            <w:pPr>
              <w:jc w:val="left"/>
              <w:rPr>
                <w:rFonts w:ascii="Calibri" w:hAnsi="Calibri" w:cs="Calibri"/>
                <w:sz w:val="20"/>
              </w:rPr>
            </w:pPr>
            <w:r w:rsidRPr="00843F0E">
              <w:rPr>
                <w:rFonts w:ascii="Calibri" w:hAnsi="Calibri" w:cs="Calibri"/>
                <w:sz w:val="20"/>
              </w:rPr>
              <w:t>Livraison intracommunautaire</w:t>
            </w:r>
          </w:p>
        </w:tc>
      </w:tr>
      <w:tr w:rsidR="00843F0E" w:rsidRPr="00843F0E" w14:paraId="2498C7FF" w14:textId="77777777" w:rsidTr="00843F0E">
        <w:tc>
          <w:tcPr>
            <w:tcW w:w="0" w:type="auto"/>
            <w:hideMark/>
          </w:tcPr>
          <w:p w14:paraId="404A8773" w14:textId="77777777" w:rsidR="00843F0E" w:rsidRPr="00843F0E" w:rsidRDefault="00843F0E" w:rsidP="00843F0E">
            <w:pPr>
              <w:jc w:val="left"/>
              <w:rPr>
                <w:rFonts w:ascii="Calibri" w:hAnsi="Calibri" w:cs="Calibri"/>
                <w:sz w:val="20"/>
              </w:rPr>
            </w:pPr>
            <w:r w:rsidRPr="00843F0E">
              <w:rPr>
                <w:rFonts w:ascii="Calibri" w:hAnsi="Calibri" w:cs="Calibri"/>
                <w:b/>
                <w:bCs/>
                <w:sz w:val="20"/>
              </w:rPr>
              <w:t>VAD-IC</w:t>
            </w:r>
          </w:p>
        </w:tc>
        <w:tc>
          <w:tcPr>
            <w:tcW w:w="0" w:type="auto"/>
            <w:hideMark/>
          </w:tcPr>
          <w:p w14:paraId="063B1B73" w14:textId="77777777" w:rsidR="00843F0E" w:rsidRPr="00843F0E" w:rsidRDefault="00843F0E" w:rsidP="00843F0E">
            <w:pPr>
              <w:jc w:val="left"/>
              <w:rPr>
                <w:rFonts w:ascii="Calibri" w:hAnsi="Calibri" w:cs="Calibri"/>
                <w:sz w:val="20"/>
              </w:rPr>
            </w:pPr>
            <w:r w:rsidRPr="00843F0E">
              <w:rPr>
                <w:rFonts w:ascii="Calibri" w:hAnsi="Calibri" w:cs="Calibri"/>
                <w:sz w:val="20"/>
              </w:rPr>
              <w:t>Vente à distance intracommunautaire</w:t>
            </w:r>
          </w:p>
        </w:tc>
      </w:tr>
      <w:tr w:rsidR="00843F0E" w:rsidRPr="00843F0E" w14:paraId="6A1F753A" w14:textId="77777777" w:rsidTr="00843F0E">
        <w:tc>
          <w:tcPr>
            <w:tcW w:w="0" w:type="auto"/>
            <w:hideMark/>
          </w:tcPr>
          <w:p w14:paraId="143D447A" w14:textId="77777777" w:rsidR="00843F0E" w:rsidRPr="00843F0E" w:rsidRDefault="00843F0E" w:rsidP="00843F0E">
            <w:pPr>
              <w:jc w:val="left"/>
              <w:rPr>
                <w:rFonts w:ascii="Calibri" w:hAnsi="Calibri" w:cs="Calibri"/>
                <w:sz w:val="20"/>
              </w:rPr>
            </w:pPr>
            <w:r w:rsidRPr="00843F0E">
              <w:rPr>
                <w:rFonts w:ascii="Calibri" w:hAnsi="Calibri" w:cs="Calibri"/>
                <w:b/>
                <w:bCs/>
                <w:sz w:val="20"/>
              </w:rPr>
              <w:t>Importation</w:t>
            </w:r>
          </w:p>
        </w:tc>
        <w:tc>
          <w:tcPr>
            <w:tcW w:w="0" w:type="auto"/>
            <w:hideMark/>
          </w:tcPr>
          <w:p w14:paraId="0D78B0B3" w14:textId="77777777" w:rsidR="00843F0E" w:rsidRPr="00843F0E" w:rsidRDefault="00843F0E" w:rsidP="00843F0E">
            <w:pPr>
              <w:jc w:val="left"/>
              <w:rPr>
                <w:rFonts w:ascii="Calibri" w:hAnsi="Calibri" w:cs="Calibri"/>
                <w:sz w:val="20"/>
              </w:rPr>
            </w:pPr>
            <w:r w:rsidRPr="00843F0E">
              <w:rPr>
                <w:rFonts w:ascii="Calibri" w:hAnsi="Calibri" w:cs="Calibri"/>
                <w:sz w:val="20"/>
              </w:rPr>
              <w:t>Entrée de biens provenant d’un pays tiers</w:t>
            </w:r>
          </w:p>
        </w:tc>
      </w:tr>
      <w:tr w:rsidR="00843F0E" w:rsidRPr="00843F0E" w14:paraId="7DA100AB" w14:textId="77777777" w:rsidTr="00843F0E">
        <w:tc>
          <w:tcPr>
            <w:tcW w:w="0" w:type="auto"/>
            <w:hideMark/>
          </w:tcPr>
          <w:p w14:paraId="53E126BC" w14:textId="77777777" w:rsidR="00843F0E" w:rsidRPr="00843F0E" w:rsidRDefault="00843F0E" w:rsidP="00843F0E">
            <w:pPr>
              <w:jc w:val="left"/>
              <w:rPr>
                <w:rFonts w:ascii="Calibri" w:hAnsi="Calibri" w:cs="Calibri"/>
                <w:sz w:val="20"/>
              </w:rPr>
            </w:pPr>
            <w:r w:rsidRPr="00843F0E">
              <w:rPr>
                <w:rFonts w:ascii="Calibri" w:hAnsi="Calibri" w:cs="Calibri"/>
                <w:b/>
                <w:bCs/>
                <w:sz w:val="20"/>
              </w:rPr>
              <w:lastRenderedPageBreak/>
              <w:t>Exportation</w:t>
            </w:r>
          </w:p>
        </w:tc>
        <w:tc>
          <w:tcPr>
            <w:tcW w:w="0" w:type="auto"/>
            <w:hideMark/>
          </w:tcPr>
          <w:p w14:paraId="7F97CD04" w14:textId="77777777" w:rsidR="00843F0E" w:rsidRPr="00843F0E" w:rsidRDefault="00843F0E" w:rsidP="00843F0E">
            <w:pPr>
              <w:jc w:val="left"/>
              <w:rPr>
                <w:rFonts w:ascii="Calibri" w:hAnsi="Calibri" w:cs="Calibri"/>
                <w:sz w:val="20"/>
              </w:rPr>
            </w:pPr>
            <w:r w:rsidRPr="00843F0E">
              <w:rPr>
                <w:rFonts w:ascii="Calibri" w:hAnsi="Calibri" w:cs="Calibri"/>
                <w:sz w:val="20"/>
              </w:rPr>
              <w:t>Sortie de biens de l’Union européenne</w:t>
            </w:r>
          </w:p>
        </w:tc>
      </w:tr>
      <w:tr w:rsidR="00843F0E" w:rsidRPr="00843F0E" w14:paraId="381BF1FB" w14:textId="77777777" w:rsidTr="00843F0E">
        <w:tc>
          <w:tcPr>
            <w:tcW w:w="0" w:type="auto"/>
            <w:hideMark/>
          </w:tcPr>
          <w:p w14:paraId="24A3A7D1" w14:textId="77777777" w:rsidR="00843F0E" w:rsidRPr="00843F0E" w:rsidRDefault="00843F0E" w:rsidP="00843F0E">
            <w:pPr>
              <w:jc w:val="left"/>
              <w:rPr>
                <w:rFonts w:ascii="Calibri" w:hAnsi="Calibri" w:cs="Calibri"/>
                <w:sz w:val="20"/>
              </w:rPr>
            </w:pPr>
            <w:r w:rsidRPr="00843F0E">
              <w:rPr>
                <w:rFonts w:ascii="Calibri" w:hAnsi="Calibri" w:cs="Calibri"/>
                <w:b/>
                <w:bCs/>
                <w:sz w:val="20"/>
              </w:rPr>
              <w:t>Autoliquidation</w:t>
            </w:r>
          </w:p>
        </w:tc>
        <w:tc>
          <w:tcPr>
            <w:tcW w:w="0" w:type="auto"/>
            <w:hideMark/>
          </w:tcPr>
          <w:p w14:paraId="3569D4F8" w14:textId="77777777" w:rsidR="00843F0E" w:rsidRPr="00843F0E" w:rsidRDefault="00843F0E" w:rsidP="00843F0E">
            <w:pPr>
              <w:jc w:val="left"/>
              <w:rPr>
                <w:rFonts w:ascii="Calibri" w:hAnsi="Calibri" w:cs="Calibri"/>
                <w:sz w:val="20"/>
              </w:rPr>
            </w:pPr>
            <w:r w:rsidRPr="00843F0E">
              <w:rPr>
                <w:rFonts w:ascii="Calibri" w:hAnsi="Calibri" w:cs="Calibri"/>
                <w:sz w:val="20"/>
              </w:rPr>
              <w:t>Mécanisme par lequel le client ou l’acquéreur calcule et déclare lui-même la TVA</w:t>
            </w:r>
          </w:p>
        </w:tc>
      </w:tr>
      <w:tr w:rsidR="00843F0E" w:rsidRPr="00843F0E" w14:paraId="4C914FDB" w14:textId="77777777" w:rsidTr="00843F0E">
        <w:tc>
          <w:tcPr>
            <w:tcW w:w="0" w:type="auto"/>
            <w:hideMark/>
          </w:tcPr>
          <w:p w14:paraId="231EF364" w14:textId="77777777" w:rsidR="00843F0E" w:rsidRPr="00843F0E" w:rsidRDefault="00843F0E" w:rsidP="00843F0E">
            <w:pPr>
              <w:jc w:val="left"/>
              <w:rPr>
                <w:rFonts w:ascii="Calibri" w:hAnsi="Calibri" w:cs="Calibri"/>
                <w:sz w:val="20"/>
              </w:rPr>
            </w:pPr>
            <w:r w:rsidRPr="00843F0E">
              <w:rPr>
                <w:rFonts w:ascii="Calibri" w:hAnsi="Calibri" w:cs="Calibri"/>
                <w:b/>
                <w:bCs/>
                <w:sz w:val="20"/>
              </w:rPr>
              <w:t>B to B</w:t>
            </w:r>
          </w:p>
        </w:tc>
        <w:tc>
          <w:tcPr>
            <w:tcW w:w="0" w:type="auto"/>
            <w:hideMark/>
          </w:tcPr>
          <w:p w14:paraId="756C088F" w14:textId="77777777" w:rsidR="00843F0E" w:rsidRPr="00843F0E" w:rsidRDefault="00843F0E" w:rsidP="00843F0E">
            <w:pPr>
              <w:jc w:val="left"/>
              <w:rPr>
                <w:rFonts w:ascii="Calibri" w:hAnsi="Calibri" w:cs="Calibri"/>
                <w:sz w:val="20"/>
              </w:rPr>
            </w:pPr>
            <w:r w:rsidRPr="00843F0E">
              <w:rPr>
                <w:rFonts w:ascii="Calibri" w:hAnsi="Calibri" w:cs="Calibri"/>
                <w:sz w:val="20"/>
              </w:rPr>
              <w:t>Opération entre professionnels assujettis</w:t>
            </w:r>
          </w:p>
        </w:tc>
      </w:tr>
      <w:tr w:rsidR="00843F0E" w:rsidRPr="00843F0E" w14:paraId="0FB37B60" w14:textId="77777777" w:rsidTr="00843F0E">
        <w:tc>
          <w:tcPr>
            <w:tcW w:w="0" w:type="auto"/>
            <w:hideMark/>
          </w:tcPr>
          <w:p w14:paraId="7DB172C6" w14:textId="77777777" w:rsidR="00843F0E" w:rsidRPr="00843F0E" w:rsidRDefault="00843F0E" w:rsidP="00843F0E">
            <w:pPr>
              <w:jc w:val="left"/>
              <w:rPr>
                <w:rFonts w:ascii="Calibri" w:hAnsi="Calibri" w:cs="Calibri"/>
                <w:sz w:val="20"/>
              </w:rPr>
            </w:pPr>
            <w:r w:rsidRPr="00843F0E">
              <w:rPr>
                <w:rFonts w:ascii="Calibri" w:hAnsi="Calibri" w:cs="Calibri"/>
                <w:b/>
                <w:bCs/>
                <w:sz w:val="20"/>
              </w:rPr>
              <w:t>B to C</w:t>
            </w:r>
          </w:p>
        </w:tc>
        <w:tc>
          <w:tcPr>
            <w:tcW w:w="0" w:type="auto"/>
            <w:hideMark/>
          </w:tcPr>
          <w:p w14:paraId="1B8D1D8D" w14:textId="77777777" w:rsidR="00843F0E" w:rsidRPr="00843F0E" w:rsidRDefault="00843F0E" w:rsidP="00843F0E">
            <w:pPr>
              <w:jc w:val="left"/>
              <w:rPr>
                <w:rFonts w:ascii="Calibri" w:hAnsi="Calibri" w:cs="Calibri"/>
                <w:sz w:val="20"/>
              </w:rPr>
            </w:pPr>
            <w:r w:rsidRPr="00843F0E">
              <w:rPr>
                <w:rFonts w:ascii="Calibri" w:hAnsi="Calibri" w:cs="Calibri"/>
                <w:sz w:val="20"/>
              </w:rPr>
              <w:t>Opération d’un professionnel à destination d’un non-assujetti</w:t>
            </w:r>
          </w:p>
        </w:tc>
      </w:tr>
      <w:tr w:rsidR="00843F0E" w:rsidRPr="00843F0E" w14:paraId="7E76F877" w14:textId="77777777" w:rsidTr="00843F0E">
        <w:tc>
          <w:tcPr>
            <w:tcW w:w="0" w:type="auto"/>
            <w:hideMark/>
          </w:tcPr>
          <w:p w14:paraId="7390BA7C" w14:textId="77777777" w:rsidR="00843F0E" w:rsidRPr="00843F0E" w:rsidRDefault="00843F0E" w:rsidP="00843F0E">
            <w:pPr>
              <w:jc w:val="left"/>
              <w:rPr>
                <w:rFonts w:ascii="Calibri" w:hAnsi="Calibri" w:cs="Calibri"/>
                <w:sz w:val="20"/>
              </w:rPr>
            </w:pPr>
            <w:r w:rsidRPr="00843F0E">
              <w:rPr>
                <w:rFonts w:ascii="Calibri" w:hAnsi="Calibri" w:cs="Calibri"/>
                <w:b/>
                <w:bCs/>
                <w:sz w:val="20"/>
              </w:rPr>
              <w:t>Numéro de TVA intracommunautaire</w:t>
            </w:r>
          </w:p>
        </w:tc>
        <w:tc>
          <w:tcPr>
            <w:tcW w:w="0" w:type="auto"/>
            <w:hideMark/>
          </w:tcPr>
          <w:p w14:paraId="124F121F" w14:textId="77777777" w:rsidR="00843F0E" w:rsidRPr="00843F0E" w:rsidRDefault="00843F0E" w:rsidP="00843F0E">
            <w:pPr>
              <w:jc w:val="left"/>
              <w:rPr>
                <w:rFonts w:ascii="Calibri" w:hAnsi="Calibri" w:cs="Calibri"/>
                <w:sz w:val="20"/>
              </w:rPr>
            </w:pPr>
            <w:r w:rsidRPr="00843F0E">
              <w:rPr>
                <w:rFonts w:ascii="Calibri" w:hAnsi="Calibri" w:cs="Calibri"/>
                <w:sz w:val="20"/>
              </w:rPr>
              <w:t>Numéro permettant notamment l’identification fiscale d’un assujetti dans l’Union européenne</w:t>
            </w:r>
          </w:p>
        </w:tc>
      </w:tr>
    </w:tbl>
    <w:p w14:paraId="3526D8D4" w14:textId="77777777" w:rsidR="00843F0E" w:rsidRPr="00843F0E" w:rsidRDefault="00843F0E" w:rsidP="00843F0E">
      <w:pPr>
        <w:spacing w:after="0" w:line="240" w:lineRule="auto"/>
        <w:rPr>
          <w:b/>
          <w:bCs/>
        </w:rPr>
      </w:pPr>
      <w:r w:rsidRPr="00843F0E">
        <w:rPr>
          <w:b/>
          <w:bCs/>
        </w:rPr>
        <w:t>Sources officielles principales</w:t>
      </w:r>
    </w:p>
    <w:p w14:paraId="2E591090" w14:textId="77777777" w:rsidR="00843F0E" w:rsidRPr="00843F0E" w:rsidRDefault="00843F0E">
      <w:pPr>
        <w:numPr>
          <w:ilvl w:val="0"/>
          <w:numId w:val="27"/>
        </w:numPr>
        <w:spacing w:after="0" w:line="240" w:lineRule="auto"/>
      </w:pPr>
      <w:r w:rsidRPr="00843F0E">
        <w:rPr>
          <w:b/>
          <w:bCs/>
        </w:rPr>
        <w:t>Code général des impôts</w:t>
      </w:r>
      <w:r w:rsidRPr="00843F0E">
        <w:t>, notamment articles 256, 256 A, 256 bis, 258, 259, 259 A, 260, 261, 262 et 262 ter.</w:t>
      </w:r>
    </w:p>
    <w:p w14:paraId="29DD2C18" w14:textId="5C620495" w:rsidR="00843F0E" w:rsidRPr="00843F0E" w:rsidRDefault="00843F0E">
      <w:pPr>
        <w:numPr>
          <w:ilvl w:val="0"/>
          <w:numId w:val="27"/>
        </w:numPr>
        <w:spacing w:after="0" w:line="240" w:lineRule="auto"/>
      </w:pPr>
      <w:r w:rsidRPr="00843F0E">
        <w:rPr>
          <w:b/>
          <w:bCs/>
        </w:rPr>
        <w:t xml:space="preserve">BOFiP-Impôts </w:t>
      </w:r>
      <w:r>
        <w:rPr>
          <w:b/>
          <w:bCs/>
        </w:rPr>
        <w:t>-</w:t>
      </w:r>
      <w:r w:rsidRPr="00843F0E">
        <w:rPr>
          <w:b/>
          <w:bCs/>
        </w:rPr>
        <w:t xml:space="preserve"> TVA, champ d’application et territorialité</w:t>
      </w:r>
      <w:r w:rsidRPr="00843F0E">
        <w:t>, notamment livraisons intracommunautaires, ventes à distance, exonérations et prestations de services.</w:t>
      </w:r>
    </w:p>
    <w:p w14:paraId="24F16F02" w14:textId="1145BC22" w:rsidR="00843F0E" w:rsidRPr="00843F0E" w:rsidRDefault="00843F0E">
      <w:pPr>
        <w:numPr>
          <w:ilvl w:val="0"/>
          <w:numId w:val="27"/>
        </w:numPr>
        <w:spacing w:after="0" w:line="240" w:lineRule="auto"/>
      </w:pPr>
      <w:r w:rsidRPr="00843F0E">
        <w:rPr>
          <w:b/>
          <w:bCs/>
        </w:rPr>
        <w:t xml:space="preserve">impots.gouv.fr </w:t>
      </w:r>
      <w:r>
        <w:rPr>
          <w:b/>
          <w:bCs/>
        </w:rPr>
        <w:t>-</w:t>
      </w:r>
      <w:r w:rsidRPr="00843F0E">
        <w:rPr>
          <w:b/>
          <w:bCs/>
        </w:rPr>
        <w:t xml:space="preserve"> opérations intracommunautaires et TVA à l’importation</w:t>
      </w:r>
      <w:r w:rsidRPr="00843F0E">
        <w:t>.</w:t>
      </w:r>
    </w:p>
    <w:p w14:paraId="5D3C74D8" w14:textId="355BF82A" w:rsidR="00843F0E" w:rsidRPr="00843F0E" w:rsidRDefault="00843F0E">
      <w:pPr>
        <w:numPr>
          <w:ilvl w:val="0"/>
          <w:numId w:val="27"/>
        </w:numPr>
        <w:spacing w:after="0" w:line="240" w:lineRule="auto"/>
      </w:pPr>
      <w:r w:rsidRPr="00843F0E">
        <w:rPr>
          <w:b/>
          <w:bCs/>
        </w:rPr>
        <w:t>Ordonnance n° 2026-671 du 27 juillet 2026</w:t>
      </w:r>
      <w:r>
        <w:t> :</w:t>
      </w:r>
      <w:r w:rsidRPr="00843F0E">
        <w:t xml:space="preserve"> report au 1er janvier 2027 de l’entrée en vigueur du transfert des dispositions de TVA vers le CIBS.</w:t>
      </w:r>
    </w:p>
    <w:p w14:paraId="7B45AB7A" w14:textId="77777777" w:rsidR="00843F0E" w:rsidRDefault="00843F0E">
      <w:pPr>
        <w:numPr>
          <w:ilvl w:val="0"/>
          <w:numId w:val="27"/>
        </w:numPr>
        <w:spacing w:after="0" w:line="240" w:lineRule="auto"/>
      </w:pPr>
      <w:r w:rsidRPr="00843F0E">
        <w:rPr>
          <w:b/>
          <w:bCs/>
        </w:rPr>
        <w:t xml:space="preserve">Programme DCG 2026 </w:t>
      </w:r>
      <w:r>
        <w:rPr>
          <w:b/>
          <w:bCs/>
        </w:rPr>
        <w:t>-</w:t>
      </w:r>
      <w:r w:rsidRPr="00843F0E">
        <w:rPr>
          <w:b/>
          <w:bCs/>
        </w:rPr>
        <w:t xml:space="preserve"> UE 4 Droit fiscal, conduite du processus de TVA</w:t>
      </w:r>
      <w:r w:rsidRPr="00843F0E">
        <w:t>.</w:t>
      </w:r>
    </w:p>
    <w:p w14:paraId="11AA608A" w14:textId="1B9D43FB" w:rsidR="00254133" w:rsidRPr="00843F0E" w:rsidRDefault="00254133" w:rsidP="00843F0E">
      <w:pPr>
        <w:spacing w:after="0" w:line="240" w:lineRule="auto"/>
      </w:pPr>
    </w:p>
    <w:sectPr w:rsidR="00254133" w:rsidRPr="00843F0E" w:rsidSect="00843F0E">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85714" w14:textId="77777777" w:rsidR="00C674F1" w:rsidRDefault="00C674F1" w:rsidP="00B870C7">
      <w:r>
        <w:separator/>
      </w:r>
    </w:p>
  </w:endnote>
  <w:endnote w:type="continuationSeparator" w:id="0">
    <w:p w14:paraId="3D6498B4" w14:textId="77777777" w:rsidR="00C674F1" w:rsidRDefault="00C674F1"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6994F" w14:textId="77777777" w:rsidR="00C674F1" w:rsidRDefault="00C674F1" w:rsidP="00B870C7">
      <w:r>
        <w:separator/>
      </w:r>
    </w:p>
  </w:footnote>
  <w:footnote w:type="continuationSeparator" w:id="0">
    <w:p w14:paraId="6B9A4404" w14:textId="77777777" w:rsidR="00C674F1" w:rsidRDefault="00C674F1"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1BDA"/>
    <w:multiLevelType w:val="multilevel"/>
    <w:tmpl w:val="71F4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31A5F"/>
    <w:multiLevelType w:val="multilevel"/>
    <w:tmpl w:val="EB10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C25C3"/>
    <w:multiLevelType w:val="multilevel"/>
    <w:tmpl w:val="B61A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960B1"/>
    <w:multiLevelType w:val="multilevel"/>
    <w:tmpl w:val="8122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07C12"/>
    <w:multiLevelType w:val="multilevel"/>
    <w:tmpl w:val="36FC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778E8"/>
    <w:multiLevelType w:val="multilevel"/>
    <w:tmpl w:val="61AC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B1891"/>
    <w:multiLevelType w:val="multilevel"/>
    <w:tmpl w:val="66F8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E7146"/>
    <w:multiLevelType w:val="multilevel"/>
    <w:tmpl w:val="B10C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90EF7"/>
    <w:multiLevelType w:val="multilevel"/>
    <w:tmpl w:val="A5C6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80744"/>
    <w:multiLevelType w:val="multilevel"/>
    <w:tmpl w:val="F608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741C4"/>
    <w:multiLevelType w:val="multilevel"/>
    <w:tmpl w:val="8390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0F3D02"/>
    <w:multiLevelType w:val="multilevel"/>
    <w:tmpl w:val="8CFC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A0226E"/>
    <w:multiLevelType w:val="multilevel"/>
    <w:tmpl w:val="2F7E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B93C25"/>
    <w:multiLevelType w:val="multilevel"/>
    <w:tmpl w:val="2026B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716311"/>
    <w:multiLevelType w:val="multilevel"/>
    <w:tmpl w:val="AAFA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F55C9"/>
    <w:multiLevelType w:val="multilevel"/>
    <w:tmpl w:val="9518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494C11"/>
    <w:multiLevelType w:val="multilevel"/>
    <w:tmpl w:val="E992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B3312"/>
    <w:multiLevelType w:val="multilevel"/>
    <w:tmpl w:val="0D46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266EB1"/>
    <w:multiLevelType w:val="multilevel"/>
    <w:tmpl w:val="773A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590BF2"/>
    <w:multiLevelType w:val="multilevel"/>
    <w:tmpl w:val="FA50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4A28BA"/>
    <w:multiLevelType w:val="multilevel"/>
    <w:tmpl w:val="26EA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961164"/>
    <w:multiLevelType w:val="multilevel"/>
    <w:tmpl w:val="A1EE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B31021"/>
    <w:multiLevelType w:val="multilevel"/>
    <w:tmpl w:val="CD2EE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B10B61"/>
    <w:multiLevelType w:val="multilevel"/>
    <w:tmpl w:val="646A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A74401"/>
    <w:multiLevelType w:val="multilevel"/>
    <w:tmpl w:val="1C84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60631"/>
    <w:multiLevelType w:val="multilevel"/>
    <w:tmpl w:val="7842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1D1497"/>
    <w:multiLevelType w:val="multilevel"/>
    <w:tmpl w:val="0E40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656631">
    <w:abstractNumId w:val="13"/>
  </w:num>
  <w:num w:numId="2" w16cid:durableId="122887139">
    <w:abstractNumId w:val="4"/>
  </w:num>
  <w:num w:numId="3" w16cid:durableId="1796096178">
    <w:abstractNumId w:val="0"/>
  </w:num>
  <w:num w:numId="4" w16cid:durableId="754977452">
    <w:abstractNumId w:val="19"/>
  </w:num>
  <w:num w:numId="5" w16cid:durableId="624000121">
    <w:abstractNumId w:val="7"/>
  </w:num>
  <w:num w:numId="6" w16cid:durableId="976911633">
    <w:abstractNumId w:val="2"/>
  </w:num>
  <w:num w:numId="7" w16cid:durableId="549416948">
    <w:abstractNumId w:val="21"/>
  </w:num>
  <w:num w:numId="8" w16cid:durableId="453252900">
    <w:abstractNumId w:val="10"/>
  </w:num>
  <w:num w:numId="9" w16cid:durableId="315650746">
    <w:abstractNumId w:val="23"/>
  </w:num>
  <w:num w:numId="10" w16cid:durableId="2103143158">
    <w:abstractNumId w:val="5"/>
  </w:num>
  <w:num w:numId="11" w16cid:durableId="656112752">
    <w:abstractNumId w:val="6"/>
  </w:num>
  <w:num w:numId="12" w16cid:durableId="420949317">
    <w:abstractNumId w:val="9"/>
  </w:num>
  <w:num w:numId="13" w16cid:durableId="559830008">
    <w:abstractNumId w:val="25"/>
  </w:num>
  <w:num w:numId="14" w16cid:durableId="1108692945">
    <w:abstractNumId w:val="1"/>
  </w:num>
  <w:num w:numId="15" w16cid:durableId="721176045">
    <w:abstractNumId w:val="17"/>
  </w:num>
  <w:num w:numId="16" w16cid:durableId="1237327259">
    <w:abstractNumId w:val="18"/>
  </w:num>
  <w:num w:numId="17" w16cid:durableId="1292326728">
    <w:abstractNumId w:val="8"/>
  </w:num>
  <w:num w:numId="18" w16cid:durableId="1542208046">
    <w:abstractNumId w:val="26"/>
  </w:num>
  <w:num w:numId="19" w16cid:durableId="1053626743">
    <w:abstractNumId w:val="12"/>
  </w:num>
  <w:num w:numId="20" w16cid:durableId="784424757">
    <w:abstractNumId w:val="14"/>
  </w:num>
  <w:num w:numId="21" w16cid:durableId="589386638">
    <w:abstractNumId w:val="20"/>
  </w:num>
  <w:num w:numId="22" w16cid:durableId="2087846697">
    <w:abstractNumId w:val="11"/>
  </w:num>
  <w:num w:numId="23" w16cid:durableId="1896353012">
    <w:abstractNumId w:val="22"/>
  </w:num>
  <w:num w:numId="24" w16cid:durableId="565649261">
    <w:abstractNumId w:val="15"/>
  </w:num>
  <w:num w:numId="25" w16cid:durableId="302538174">
    <w:abstractNumId w:val="24"/>
  </w:num>
  <w:num w:numId="26" w16cid:durableId="1742873549">
    <w:abstractNumId w:val="3"/>
  </w:num>
  <w:num w:numId="27" w16cid:durableId="1080101413">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723A1"/>
    <w:rsid w:val="000C3974"/>
    <w:rsid w:val="000C6ABD"/>
    <w:rsid w:val="000D2014"/>
    <w:rsid w:val="000D6577"/>
    <w:rsid w:val="000E0D8A"/>
    <w:rsid w:val="000E1BE8"/>
    <w:rsid w:val="000E7631"/>
    <w:rsid w:val="000F1177"/>
    <w:rsid w:val="000F3FDC"/>
    <w:rsid w:val="00104CBB"/>
    <w:rsid w:val="0012045E"/>
    <w:rsid w:val="00124AF9"/>
    <w:rsid w:val="00131D5B"/>
    <w:rsid w:val="0013594E"/>
    <w:rsid w:val="00135CDD"/>
    <w:rsid w:val="00144A44"/>
    <w:rsid w:val="00165962"/>
    <w:rsid w:val="001666DB"/>
    <w:rsid w:val="0018282B"/>
    <w:rsid w:val="0018378F"/>
    <w:rsid w:val="001B03F3"/>
    <w:rsid w:val="001B38AB"/>
    <w:rsid w:val="001C2E5A"/>
    <w:rsid w:val="001C77F9"/>
    <w:rsid w:val="001F5435"/>
    <w:rsid w:val="001F64D4"/>
    <w:rsid w:val="0022223F"/>
    <w:rsid w:val="0022524D"/>
    <w:rsid w:val="0023036C"/>
    <w:rsid w:val="0024030C"/>
    <w:rsid w:val="002439F2"/>
    <w:rsid w:val="0024722D"/>
    <w:rsid w:val="00247E23"/>
    <w:rsid w:val="00254133"/>
    <w:rsid w:val="002569B2"/>
    <w:rsid w:val="0026538A"/>
    <w:rsid w:val="00283642"/>
    <w:rsid w:val="00287044"/>
    <w:rsid w:val="002A54D6"/>
    <w:rsid w:val="002A7E75"/>
    <w:rsid w:val="002B2201"/>
    <w:rsid w:val="002D2A43"/>
    <w:rsid w:val="002F2663"/>
    <w:rsid w:val="003028E5"/>
    <w:rsid w:val="00305E8E"/>
    <w:rsid w:val="00324662"/>
    <w:rsid w:val="00327BDD"/>
    <w:rsid w:val="00342815"/>
    <w:rsid w:val="003437AD"/>
    <w:rsid w:val="00355840"/>
    <w:rsid w:val="00375473"/>
    <w:rsid w:val="003B117F"/>
    <w:rsid w:val="003B3717"/>
    <w:rsid w:val="003B46A5"/>
    <w:rsid w:val="003B4D1C"/>
    <w:rsid w:val="003C4213"/>
    <w:rsid w:val="003D4892"/>
    <w:rsid w:val="003D6FF4"/>
    <w:rsid w:val="003E0E50"/>
    <w:rsid w:val="003E639A"/>
    <w:rsid w:val="003E710B"/>
    <w:rsid w:val="003E73E6"/>
    <w:rsid w:val="003F4A67"/>
    <w:rsid w:val="003F7676"/>
    <w:rsid w:val="004203D1"/>
    <w:rsid w:val="00424CAF"/>
    <w:rsid w:val="0042534D"/>
    <w:rsid w:val="004447ED"/>
    <w:rsid w:val="00445714"/>
    <w:rsid w:val="0046134D"/>
    <w:rsid w:val="00465DC5"/>
    <w:rsid w:val="0048091C"/>
    <w:rsid w:val="00497994"/>
    <w:rsid w:val="00497B17"/>
    <w:rsid w:val="004A6242"/>
    <w:rsid w:val="004B49D6"/>
    <w:rsid w:val="004B6A96"/>
    <w:rsid w:val="004C72AE"/>
    <w:rsid w:val="004C74D8"/>
    <w:rsid w:val="004D247E"/>
    <w:rsid w:val="004E074F"/>
    <w:rsid w:val="004E7701"/>
    <w:rsid w:val="0050112B"/>
    <w:rsid w:val="005221A8"/>
    <w:rsid w:val="00526063"/>
    <w:rsid w:val="00532F32"/>
    <w:rsid w:val="00541075"/>
    <w:rsid w:val="00560103"/>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0B7D"/>
    <w:rsid w:val="00665A35"/>
    <w:rsid w:val="00680F4E"/>
    <w:rsid w:val="006A6A63"/>
    <w:rsid w:val="006C0415"/>
    <w:rsid w:val="006C6336"/>
    <w:rsid w:val="006D099F"/>
    <w:rsid w:val="006D4D3A"/>
    <w:rsid w:val="006E0505"/>
    <w:rsid w:val="006F6BFD"/>
    <w:rsid w:val="00700DA4"/>
    <w:rsid w:val="00713AC4"/>
    <w:rsid w:val="007236E8"/>
    <w:rsid w:val="007457C4"/>
    <w:rsid w:val="00764EBA"/>
    <w:rsid w:val="00777809"/>
    <w:rsid w:val="007A110E"/>
    <w:rsid w:val="007A1353"/>
    <w:rsid w:val="007D52B4"/>
    <w:rsid w:val="007D75C0"/>
    <w:rsid w:val="007E0E04"/>
    <w:rsid w:val="007E1FF6"/>
    <w:rsid w:val="007E5DF3"/>
    <w:rsid w:val="007F2C4E"/>
    <w:rsid w:val="00800F72"/>
    <w:rsid w:val="00805CB0"/>
    <w:rsid w:val="00807899"/>
    <w:rsid w:val="00814C3C"/>
    <w:rsid w:val="00821279"/>
    <w:rsid w:val="00826E30"/>
    <w:rsid w:val="00835C06"/>
    <w:rsid w:val="00843F0E"/>
    <w:rsid w:val="008467D1"/>
    <w:rsid w:val="008476EE"/>
    <w:rsid w:val="00847AA7"/>
    <w:rsid w:val="0086099B"/>
    <w:rsid w:val="00867BAB"/>
    <w:rsid w:val="00867FF2"/>
    <w:rsid w:val="00872AB2"/>
    <w:rsid w:val="00873322"/>
    <w:rsid w:val="008C21B8"/>
    <w:rsid w:val="008D1926"/>
    <w:rsid w:val="008E6FD1"/>
    <w:rsid w:val="009024CC"/>
    <w:rsid w:val="00911112"/>
    <w:rsid w:val="009115B1"/>
    <w:rsid w:val="00911C39"/>
    <w:rsid w:val="00931ED3"/>
    <w:rsid w:val="009622F2"/>
    <w:rsid w:val="00976E76"/>
    <w:rsid w:val="00977361"/>
    <w:rsid w:val="00991621"/>
    <w:rsid w:val="009A03DC"/>
    <w:rsid w:val="009B0B53"/>
    <w:rsid w:val="009B171D"/>
    <w:rsid w:val="009B4249"/>
    <w:rsid w:val="009B48A7"/>
    <w:rsid w:val="009F0A1D"/>
    <w:rsid w:val="009F317A"/>
    <w:rsid w:val="00A018CD"/>
    <w:rsid w:val="00A12C2E"/>
    <w:rsid w:val="00A145DF"/>
    <w:rsid w:val="00A2349D"/>
    <w:rsid w:val="00A4325D"/>
    <w:rsid w:val="00A52414"/>
    <w:rsid w:val="00A61A5B"/>
    <w:rsid w:val="00A662DC"/>
    <w:rsid w:val="00A73CF4"/>
    <w:rsid w:val="00A878BE"/>
    <w:rsid w:val="00A927B3"/>
    <w:rsid w:val="00A937B0"/>
    <w:rsid w:val="00A94D14"/>
    <w:rsid w:val="00A9715C"/>
    <w:rsid w:val="00AA4334"/>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00FD"/>
    <w:rsid w:val="00B467A3"/>
    <w:rsid w:val="00B507B1"/>
    <w:rsid w:val="00B50CC6"/>
    <w:rsid w:val="00B649B3"/>
    <w:rsid w:val="00B65E49"/>
    <w:rsid w:val="00B76104"/>
    <w:rsid w:val="00B870C7"/>
    <w:rsid w:val="00B9030D"/>
    <w:rsid w:val="00B906BB"/>
    <w:rsid w:val="00B9666C"/>
    <w:rsid w:val="00BA73A4"/>
    <w:rsid w:val="00BB2B03"/>
    <w:rsid w:val="00BC74AC"/>
    <w:rsid w:val="00BD156C"/>
    <w:rsid w:val="00BD5E42"/>
    <w:rsid w:val="00BD66AA"/>
    <w:rsid w:val="00BF0B5B"/>
    <w:rsid w:val="00C002C8"/>
    <w:rsid w:val="00C03F1D"/>
    <w:rsid w:val="00C11206"/>
    <w:rsid w:val="00C43A93"/>
    <w:rsid w:val="00C43ED4"/>
    <w:rsid w:val="00C52732"/>
    <w:rsid w:val="00C576B0"/>
    <w:rsid w:val="00C6597A"/>
    <w:rsid w:val="00C674F1"/>
    <w:rsid w:val="00C72A81"/>
    <w:rsid w:val="00C825EC"/>
    <w:rsid w:val="00C87F06"/>
    <w:rsid w:val="00C9320D"/>
    <w:rsid w:val="00CA07AA"/>
    <w:rsid w:val="00CA4633"/>
    <w:rsid w:val="00CA5741"/>
    <w:rsid w:val="00CA7CFF"/>
    <w:rsid w:val="00CB2AEA"/>
    <w:rsid w:val="00CC4DE7"/>
    <w:rsid w:val="00CD4FB1"/>
    <w:rsid w:val="00CD6531"/>
    <w:rsid w:val="00CE3CB4"/>
    <w:rsid w:val="00D00629"/>
    <w:rsid w:val="00D0725D"/>
    <w:rsid w:val="00D147EE"/>
    <w:rsid w:val="00D330FA"/>
    <w:rsid w:val="00D431EB"/>
    <w:rsid w:val="00D503E9"/>
    <w:rsid w:val="00D53BAD"/>
    <w:rsid w:val="00D53E5F"/>
    <w:rsid w:val="00D57173"/>
    <w:rsid w:val="00D71F64"/>
    <w:rsid w:val="00DA6E3D"/>
    <w:rsid w:val="00DB4CD7"/>
    <w:rsid w:val="00DC0923"/>
    <w:rsid w:val="00DD28A8"/>
    <w:rsid w:val="00DD2902"/>
    <w:rsid w:val="00DE760B"/>
    <w:rsid w:val="00DF6DF4"/>
    <w:rsid w:val="00E01A0D"/>
    <w:rsid w:val="00E05F42"/>
    <w:rsid w:val="00E077AC"/>
    <w:rsid w:val="00E07964"/>
    <w:rsid w:val="00E128D3"/>
    <w:rsid w:val="00E36DF2"/>
    <w:rsid w:val="00E50B76"/>
    <w:rsid w:val="00E5775F"/>
    <w:rsid w:val="00E57E59"/>
    <w:rsid w:val="00E9016D"/>
    <w:rsid w:val="00E930DF"/>
    <w:rsid w:val="00EA0434"/>
    <w:rsid w:val="00EE3E8C"/>
    <w:rsid w:val="00F07238"/>
    <w:rsid w:val="00F26BAE"/>
    <w:rsid w:val="00F33C64"/>
    <w:rsid w:val="00F4784B"/>
    <w:rsid w:val="00F47F65"/>
    <w:rsid w:val="00F56C71"/>
    <w:rsid w:val="00F73967"/>
    <w:rsid w:val="00F83D28"/>
    <w:rsid w:val="00F93D2F"/>
    <w:rsid w:val="00FA0E3A"/>
    <w:rsid w:val="00FC4452"/>
    <w:rsid w:val="00FC5D7F"/>
    <w:rsid w:val="00FD1BCA"/>
    <w:rsid w:val="00FD547C"/>
    <w:rsid w:val="00FE286F"/>
    <w:rsid w:val="00FE65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A7CFF"/>
    <w:pPr>
      <w:keepNext/>
      <w:keepLines/>
      <w:spacing w:before="160" w:after="80"/>
      <w:ind w:left="1416"/>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A7C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4520</Words>
  <Characters>24861</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2026-08-12T16:34:00Z</dcterms:created>
  <dcterms:modified xsi:type="dcterms:W3CDTF">2026-08-12T16:39:00Z</dcterms:modified>
</cp:coreProperties>
</file>