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E6AA" w14:textId="02A39120" w:rsidR="00E03860" w:rsidRPr="00E03860" w:rsidRDefault="00E03860" w:rsidP="00E03860">
      <w:pPr>
        <w:pStyle w:val="Titre1"/>
      </w:pPr>
      <w:r w:rsidRPr="00E03860">
        <w:t xml:space="preserve">FICHE 3 </w:t>
      </w:r>
      <w:r>
        <w:t>-</w:t>
      </w:r>
      <w:r w:rsidRPr="00E03860">
        <w:t xml:space="preserve"> LA TVA</w:t>
      </w:r>
      <w:r>
        <w:t> :</w:t>
      </w:r>
      <w:r w:rsidRPr="00E03860">
        <w:t xml:space="preserve"> CALCUL, DÉDUCTION, DÉCLARATION ET PAIEMENT</w:t>
      </w:r>
    </w:p>
    <w:p w14:paraId="73DEC7BE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Droit vérifié au 12 août 2026</w:t>
      </w:r>
    </w:p>
    <w:p w14:paraId="44A1C8DF" w14:textId="0AA34B70" w:rsidR="00E03860" w:rsidRPr="00E03860" w:rsidRDefault="00E03860" w:rsidP="00E03860">
      <w:pPr>
        <w:spacing w:after="0" w:line="240" w:lineRule="auto"/>
      </w:pPr>
      <w:r w:rsidRPr="00E03860">
        <w:t xml:space="preserve">Une fois déterminé qu’une opération est </w:t>
      </w:r>
      <w:r w:rsidRPr="00E03860">
        <w:rPr>
          <w:b/>
          <w:bCs/>
        </w:rPr>
        <w:t>imposable à la TVA en France</w:t>
      </w:r>
      <w:r w:rsidRPr="00E03860">
        <w:t>, il faut déterminer</w:t>
      </w:r>
      <w:r>
        <w:t> :</w:t>
      </w:r>
    </w:p>
    <w:p w14:paraId="0DA3EECD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Base imposable → taux → fait générateur → exigibilité → TVA collectée → TVA déductible → régularisations → TVA due ou crédit de TVA → déclaration et paiement</w:t>
      </w:r>
    </w:p>
    <w:p w14:paraId="650CF581" w14:textId="77777777" w:rsidR="00E03860" w:rsidRPr="00E03860" w:rsidRDefault="00E03860" w:rsidP="00E03860">
      <w:pPr>
        <w:spacing w:after="0" w:line="240" w:lineRule="auto"/>
      </w:pPr>
      <w:r w:rsidRPr="00E03860">
        <w:t xml:space="preserve">En 2026, les règles de TVA demeurent codifiées dans le </w:t>
      </w:r>
      <w:r w:rsidRPr="00E03860">
        <w:rPr>
          <w:b/>
          <w:bCs/>
        </w:rPr>
        <w:t>Code général des impôts (CGI)</w:t>
      </w:r>
      <w:r w:rsidRPr="00E03860">
        <w:t xml:space="preserve">. La recodification dans le Code des impositions sur les biens et services (CIBS) doit entrer en vigueur au </w:t>
      </w:r>
      <w:r w:rsidRPr="00E03860">
        <w:rPr>
          <w:b/>
          <w:bCs/>
        </w:rPr>
        <w:t>1er janvier 2027</w:t>
      </w:r>
      <w:r w:rsidRPr="00E03860">
        <w:t>.</w:t>
      </w:r>
    </w:p>
    <w:p w14:paraId="3D333732" w14:textId="77777777" w:rsidR="00E03860" w:rsidRPr="00E03860" w:rsidRDefault="00E03860" w:rsidP="00E03860">
      <w:pPr>
        <w:pStyle w:val="Titre1"/>
      </w:pPr>
      <w:r w:rsidRPr="00E03860">
        <w:t>1. Déterminer la base imposable</w:t>
      </w:r>
    </w:p>
    <w:p w14:paraId="70D95121" w14:textId="77777777" w:rsidR="00E03860" w:rsidRPr="00E03860" w:rsidRDefault="00E03860" w:rsidP="00E03860">
      <w:pPr>
        <w:spacing w:after="0" w:line="240" w:lineRule="auto"/>
      </w:pPr>
      <w:r w:rsidRPr="00E03860">
        <w:t xml:space="preserve">La TVA n’est pas calculée directement sur le montant TTC mais sur une </w:t>
      </w:r>
      <w:r w:rsidRPr="00E03860">
        <w:rPr>
          <w:b/>
          <w:bCs/>
        </w:rPr>
        <w:t>base imposable hors taxe</w:t>
      </w:r>
      <w:r w:rsidRPr="00E03860">
        <w:t>.</w:t>
      </w:r>
    </w:p>
    <w:p w14:paraId="5C0A4244" w14:textId="77777777" w:rsidR="00E03860" w:rsidRPr="00E03860" w:rsidRDefault="00E03860" w:rsidP="00E03860">
      <w:pPr>
        <w:spacing w:after="0" w:line="240" w:lineRule="auto"/>
      </w:pPr>
      <w:r w:rsidRPr="00E03860">
        <w:t>Pour les livraisons de biens, prestations de services et acquisitions intracommunautaires, la base comprend, en principe, toutes les sommes, valeurs, biens ou services reçus ou à recevoir en contrepartie de l’opération.</w:t>
      </w:r>
    </w:p>
    <w:p w14:paraId="109D1E78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1.1. Les éléments compris dans la base</w:t>
      </w:r>
    </w:p>
    <w:p w14:paraId="76A6AD6B" w14:textId="3186FA49" w:rsidR="00E03860" w:rsidRPr="00E03860" w:rsidRDefault="00E03860" w:rsidP="00E03860">
      <w:pPr>
        <w:spacing w:after="0" w:line="240" w:lineRule="auto"/>
      </w:pPr>
      <w:r w:rsidRPr="00E03860">
        <w:t>Sont notamment compris</w:t>
      </w:r>
      <w:r>
        <w:t> :</w:t>
      </w:r>
    </w:p>
    <w:p w14:paraId="7357DB2D" w14:textId="700F0622" w:rsidR="00E03860" w:rsidRPr="00E03860" w:rsidRDefault="00E03860">
      <w:pPr>
        <w:numPr>
          <w:ilvl w:val="0"/>
          <w:numId w:val="1"/>
        </w:numPr>
        <w:spacing w:after="0" w:line="240" w:lineRule="auto"/>
      </w:pPr>
      <w:r w:rsidRPr="00E03860">
        <w:t>le prix principal</w:t>
      </w:r>
      <w:r>
        <w:t> ;</w:t>
      </w:r>
    </w:p>
    <w:p w14:paraId="0C80508D" w14:textId="2BDDBA29" w:rsidR="00E03860" w:rsidRPr="00E03860" w:rsidRDefault="00E03860">
      <w:pPr>
        <w:numPr>
          <w:ilvl w:val="0"/>
          <w:numId w:val="1"/>
        </w:numPr>
        <w:spacing w:after="0" w:line="240" w:lineRule="auto"/>
      </w:pPr>
      <w:r w:rsidRPr="00E03860">
        <w:t>les impôts, taxes, droits et prélèvements autres que la TVA</w:t>
      </w:r>
      <w:r>
        <w:t> ;</w:t>
      </w:r>
    </w:p>
    <w:p w14:paraId="319EE6CC" w14:textId="09C5ECEB" w:rsidR="00E03860" w:rsidRPr="00E03860" w:rsidRDefault="00E03860">
      <w:pPr>
        <w:numPr>
          <w:ilvl w:val="0"/>
          <w:numId w:val="1"/>
        </w:numPr>
        <w:spacing w:after="0" w:line="240" w:lineRule="auto"/>
      </w:pPr>
      <w:r w:rsidRPr="00E03860">
        <w:t>les frais accessoires facturés au client</w:t>
      </w:r>
      <w:r>
        <w:t> :</w:t>
      </w:r>
    </w:p>
    <w:p w14:paraId="3808F514" w14:textId="2BC1F2C1" w:rsidR="00E03860" w:rsidRPr="00E03860" w:rsidRDefault="00E03860">
      <w:pPr>
        <w:numPr>
          <w:ilvl w:val="1"/>
          <w:numId w:val="1"/>
        </w:numPr>
        <w:spacing w:after="0" w:line="240" w:lineRule="auto"/>
      </w:pPr>
      <w:r w:rsidRPr="00E03860">
        <w:t>transport</w:t>
      </w:r>
      <w:r>
        <w:t> ;</w:t>
      </w:r>
    </w:p>
    <w:p w14:paraId="4AAED95B" w14:textId="455937A4" w:rsidR="00E03860" w:rsidRPr="00E03860" w:rsidRDefault="00E03860">
      <w:pPr>
        <w:numPr>
          <w:ilvl w:val="1"/>
          <w:numId w:val="1"/>
        </w:numPr>
        <w:spacing w:after="0" w:line="240" w:lineRule="auto"/>
      </w:pPr>
      <w:r w:rsidRPr="00E03860">
        <w:t>assurance</w:t>
      </w:r>
      <w:r>
        <w:t> ;</w:t>
      </w:r>
    </w:p>
    <w:p w14:paraId="30D550C6" w14:textId="5F17A7B7" w:rsidR="00E03860" w:rsidRPr="00E03860" w:rsidRDefault="00E03860">
      <w:pPr>
        <w:numPr>
          <w:ilvl w:val="1"/>
          <w:numId w:val="1"/>
        </w:numPr>
        <w:spacing w:after="0" w:line="240" w:lineRule="auto"/>
      </w:pPr>
      <w:r w:rsidRPr="00E03860">
        <w:t>commissions</w:t>
      </w:r>
      <w:r>
        <w:t> ;</w:t>
      </w:r>
    </w:p>
    <w:p w14:paraId="0288982C" w14:textId="2D9F5595" w:rsidR="00E03860" w:rsidRPr="00E03860" w:rsidRDefault="00E03860">
      <w:pPr>
        <w:numPr>
          <w:ilvl w:val="1"/>
          <w:numId w:val="1"/>
        </w:numPr>
        <w:spacing w:after="0" w:line="240" w:lineRule="auto"/>
      </w:pPr>
      <w:r w:rsidRPr="00E03860">
        <w:t>emballage</w:t>
      </w:r>
      <w:r>
        <w:t> ;</w:t>
      </w:r>
    </w:p>
    <w:p w14:paraId="4D427419" w14:textId="0A82BFCF" w:rsidR="00E03860" w:rsidRPr="00E03860" w:rsidRDefault="00E03860">
      <w:pPr>
        <w:numPr>
          <w:ilvl w:val="1"/>
          <w:numId w:val="1"/>
        </w:numPr>
        <w:spacing w:after="0" w:line="240" w:lineRule="auto"/>
      </w:pPr>
      <w:r w:rsidRPr="00E03860">
        <w:t>certains intérêts</w:t>
      </w:r>
      <w:r>
        <w:t> ;</w:t>
      </w:r>
    </w:p>
    <w:p w14:paraId="096CD20F" w14:textId="77777777" w:rsidR="00E03860" w:rsidRPr="00E03860" w:rsidRDefault="00E03860">
      <w:pPr>
        <w:numPr>
          <w:ilvl w:val="0"/>
          <w:numId w:val="1"/>
        </w:numPr>
        <w:spacing w:after="0" w:line="240" w:lineRule="auto"/>
      </w:pPr>
      <w:r w:rsidRPr="00E03860">
        <w:t>les subventions directement liées au prix lorsqu’elles répondent aux conditions légales.</w:t>
      </w:r>
    </w:p>
    <w:p w14:paraId="2EC32DF1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1.2. Les éléments exclus</w:t>
      </w:r>
    </w:p>
    <w:p w14:paraId="10C63BA3" w14:textId="76EE1045" w:rsidR="00E03860" w:rsidRPr="00E03860" w:rsidRDefault="00E03860" w:rsidP="00E03860">
      <w:pPr>
        <w:spacing w:after="0" w:line="240" w:lineRule="auto"/>
      </w:pPr>
      <w:r w:rsidRPr="00E03860">
        <w:t>Ne sont notamment pas compris</w:t>
      </w:r>
      <w:r>
        <w:t> :</w:t>
      </w:r>
    </w:p>
    <w:p w14:paraId="1FEAA1D3" w14:textId="4156BE42" w:rsidR="00E03860" w:rsidRPr="00E03860" w:rsidRDefault="00E03860">
      <w:pPr>
        <w:numPr>
          <w:ilvl w:val="0"/>
          <w:numId w:val="2"/>
        </w:numPr>
        <w:spacing w:after="0" w:line="240" w:lineRule="auto"/>
      </w:pPr>
      <w:r w:rsidRPr="00E03860">
        <w:t>les rabais</w:t>
      </w:r>
      <w:r>
        <w:t> ;</w:t>
      </w:r>
    </w:p>
    <w:p w14:paraId="074EEBAE" w14:textId="6DA9E5E7" w:rsidR="00E03860" w:rsidRPr="00E03860" w:rsidRDefault="00E03860">
      <w:pPr>
        <w:numPr>
          <w:ilvl w:val="0"/>
          <w:numId w:val="2"/>
        </w:numPr>
        <w:spacing w:after="0" w:line="240" w:lineRule="auto"/>
      </w:pPr>
      <w:r w:rsidRPr="00E03860">
        <w:t>les remises</w:t>
      </w:r>
      <w:r>
        <w:t> ;</w:t>
      </w:r>
    </w:p>
    <w:p w14:paraId="79B42562" w14:textId="6F227732" w:rsidR="00E03860" w:rsidRPr="00E03860" w:rsidRDefault="00E03860">
      <w:pPr>
        <w:numPr>
          <w:ilvl w:val="0"/>
          <w:numId w:val="2"/>
        </w:numPr>
        <w:spacing w:after="0" w:line="240" w:lineRule="auto"/>
      </w:pPr>
      <w:r w:rsidRPr="00E03860">
        <w:t>les ristournes</w:t>
      </w:r>
      <w:r>
        <w:t> ;</w:t>
      </w:r>
    </w:p>
    <w:p w14:paraId="0F0B2321" w14:textId="79E5F469" w:rsidR="00E03860" w:rsidRPr="00E03860" w:rsidRDefault="00E03860">
      <w:pPr>
        <w:numPr>
          <w:ilvl w:val="0"/>
          <w:numId w:val="2"/>
        </w:numPr>
        <w:spacing w:after="0" w:line="240" w:lineRule="auto"/>
      </w:pPr>
      <w:r w:rsidRPr="00E03860">
        <w:t>les escomptes accordés au client</w:t>
      </w:r>
      <w:r>
        <w:t> ;</w:t>
      </w:r>
    </w:p>
    <w:p w14:paraId="394F6CA6" w14:textId="77777777" w:rsidR="00E03860" w:rsidRPr="00E03860" w:rsidRDefault="00E03860">
      <w:pPr>
        <w:numPr>
          <w:ilvl w:val="0"/>
          <w:numId w:val="2"/>
        </w:numPr>
        <w:spacing w:after="0" w:line="240" w:lineRule="auto"/>
      </w:pPr>
      <w:r w:rsidRPr="00E03860">
        <w:t>certains débours répondant aux conditions légales.</w:t>
      </w:r>
    </w:p>
    <w:p w14:paraId="3707F6F8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1.3. Schéma de calcul</w:t>
      </w:r>
    </w:p>
    <w:p w14:paraId="6713FE03" w14:textId="77777777" w:rsidR="00E03860" w:rsidRDefault="00E03860" w:rsidP="00E03860">
      <w:pPr>
        <w:spacing w:after="0" w:line="240" w:lineRule="auto"/>
      </w:pPr>
      <w:r w:rsidRPr="00E03860">
        <w:rPr>
          <w:b/>
          <w:bCs/>
        </w:rPr>
        <w:t>Prix brut HT</w:t>
      </w:r>
    </w:p>
    <w:p w14:paraId="1EF23EB1" w14:textId="77777777" w:rsidR="00E03860" w:rsidRDefault="00E03860" w:rsidP="00E03860">
      <w:pPr>
        <w:spacing w:after="0" w:line="240" w:lineRule="auto"/>
      </w:pPr>
      <w:r w:rsidRPr="00E03860">
        <w:rPr>
          <w:b/>
          <w:bCs/>
        </w:rPr>
        <w:t>− réductions commerciales</w:t>
      </w:r>
    </w:p>
    <w:p w14:paraId="32239818" w14:textId="77777777" w:rsidR="00E03860" w:rsidRDefault="00E03860" w:rsidP="00E03860">
      <w:pPr>
        <w:spacing w:after="0" w:line="240" w:lineRule="auto"/>
      </w:pPr>
      <w:r w:rsidRPr="00E03860">
        <w:rPr>
          <w:b/>
          <w:bCs/>
        </w:rPr>
        <w:t>− escompte éventuel</w:t>
      </w:r>
    </w:p>
    <w:p w14:paraId="6C1879CD" w14:textId="77777777" w:rsidR="00E03860" w:rsidRDefault="00E03860" w:rsidP="00E03860">
      <w:pPr>
        <w:spacing w:after="0" w:line="240" w:lineRule="auto"/>
      </w:pPr>
      <w:r w:rsidRPr="00E03860">
        <w:rPr>
          <w:b/>
          <w:bCs/>
        </w:rPr>
        <w:t>+ frais accessoires imposables</w:t>
      </w:r>
    </w:p>
    <w:p w14:paraId="479A59B1" w14:textId="1A8E9C8C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= base imposable HT</w:t>
      </w:r>
    </w:p>
    <w:p w14:paraId="076FADBA" w14:textId="7ADA8389" w:rsidR="00E03860" w:rsidRPr="00E03860" w:rsidRDefault="00E03860" w:rsidP="00E03860">
      <w:pPr>
        <w:spacing w:after="0" w:line="240" w:lineRule="auto"/>
      </w:pPr>
      <w:r w:rsidRPr="00E03860">
        <w:t>Puis</w:t>
      </w:r>
      <w:r>
        <w:t> :</w:t>
      </w:r>
    </w:p>
    <w:p w14:paraId="6268648D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= base imposable HT × taux de TVA</w:t>
      </w:r>
    </w:p>
    <w:p w14:paraId="59E666F6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TTC = base HT + TVA</w:t>
      </w:r>
    </w:p>
    <w:p w14:paraId="7708E13A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2AB5638F" w14:textId="71F4D357" w:rsidR="00E03860" w:rsidRPr="00E03860" w:rsidRDefault="00E03860" w:rsidP="00E03860">
      <w:pPr>
        <w:spacing w:after="0" w:line="240" w:lineRule="auto"/>
      </w:pPr>
      <w:r w:rsidRPr="00E03860">
        <w:t>Une entreprise facture</w:t>
      </w:r>
      <w:r>
        <w:t> :</w:t>
      </w:r>
    </w:p>
    <w:p w14:paraId="0BB93799" w14:textId="59B08DBC" w:rsidR="00E03860" w:rsidRPr="00E03860" w:rsidRDefault="00E03860">
      <w:pPr>
        <w:numPr>
          <w:ilvl w:val="0"/>
          <w:numId w:val="3"/>
        </w:numPr>
        <w:spacing w:after="0" w:line="240" w:lineRule="auto"/>
      </w:pPr>
      <w:r w:rsidRPr="00E03860">
        <w:t>marchandises</w:t>
      </w:r>
      <w:r>
        <w:t> :</w:t>
      </w:r>
      <w:r w:rsidRPr="00E03860">
        <w:t xml:space="preserve"> 10 000</w:t>
      </w:r>
      <w:r>
        <w:t> € ;</w:t>
      </w:r>
    </w:p>
    <w:p w14:paraId="5B96A978" w14:textId="469FC0BF" w:rsidR="00E03860" w:rsidRPr="00E03860" w:rsidRDefault="00E03860">
      <w:pPr>
        <w:numPr>
          <w:ilvl w:val="0"/>
          <w:numId w:val="3"/>
        </w:numPr>
        <w:spacing w:after="0" w:line="240" w:lineRule="auto"/>
      </w:pPr>
      <w:r w:rsidRPr="00E03860">
        <w:t>remise</w:t>
      </w:r>
      <w:r>
        <w:t> :</w:t>
      </w:r>
      <w:r w:rsidRPr="00E03860">
        <w:t xml:space="preserve"> 10</w:t>
      </w:r>
      <w:r>
        <w:t> % ;</w:t>
      </w:r>
    </w:p>
    <w:p w14:paraId="3DF045F9" w14:textId="07F3A39D" w:rsidR="00E03860" w:rsidRPr="00E03860" w:rsidRDefault="00E03860">
      <w:pPr>
        <w:numPr>
          <w:ilvl w:val="0"/>
          <w:numId w:val="3"/>
        </w:numPr>
        <w:spacing w:after="0" w:line="240" w:lineRule="auto"/>
      </w:pPr>
      <w:r w:rsidRPr="00E03860">
        <w:t>transport facturé</w:t>
      </w:r>
      <w:r>
        <w:t> :</w:t>
      </w:r>
      <w:r w:rsidRPr="00E03860">
        <w:t xml:space="preserve"> 300</w:t>
      </w:r>
      <w:r>
        <w:t> €</w:t>
      </w:r>
      <w:r w:rsidRPr="00E03860">
        <w:t>.</w:t>
      </w:r>
    </w:p>
    <w:p w14:paraId="45B93214" w14:textId="3EE14C97" w:rsidR="00E03860" w:rsidRPr="00E03860" w:rsidRDefault="00E03860" w:rsidP="00E03860">
      <w:pPr>
        <w:spacing w:after="0" w:line="240" w:lineRule="auto"/>
      </w:pPr>
      <w:r w:rsidRPr="00E03860">
        <w:t>Calcul</w:t>
      </w:r>
      <w:r>
        <w:t> :</w:t>
      </w:r>
    </w:p>
    <w:p w14:paraId="6CC31430" w14:textId="217B2F9C" w:rsidR="00E03860" w:rsidRPr="00E03860" w:rsidRDefault="00E03860" w:rsidP="00E03860">
      <w:pPr>
        <w:spacing w:after="0" w:line="240" w:lineRule="auto"/>
      </w:pPr>
      <w:r w:rsidRPr="00E03860">
        <w:t>Prix après remise</w:t>
      </w:r>
      <w:r>
        <w:t> :</w:t>
      </w:r>
    </w:p>
    <w:p w14:paraId="12EA56FF" w14:textId="11DB0806" w:rsidR="00E03860" w:rsidRPr="00E03860" w:rsidRDefault="00E03860" w:rsidP="00E03860">
      <w:pPr>
        <w:spacing w:after="0" w:line="240" w:lineRule="auto"/>
      </w:pPr>
      <w:r w:rsidRPr="00E03860">
        <w:t xml:space="preserve">10 000 − 1 000 = </w:t>
      </w:r>
      <w:r w:rsidRPr="00E03860">
        <w:rPr>
          <w:b/>
          <w:bCs/>
        </w:rPr>
        <w:t>9 000</w:t>
      </w:r>
      <w:r>
        <w:rPr>
          <w:b/>
          <w:bCs/>
        </w:rPr>
        <w:t> €</w:t>
      </w:r>
    </w:p>
    <w:p w14:paraId="43183B4B" w14:textId="1E880EDE" w:rsidR="00E03860" w:rsidRPr="00E03860" w:rsidRDefault="00E03860" w:rsidP="00E03860">
      <w:pPr>
        <w:spacing w:after="0" w:line="240" w:lineRule="auto"/>
      </w:pPr>
      <w:r w:rsidRPr="00E03860">
        <w:t>Base imposable</w:t>
      </w:r>
      <w:r>
        <w:t> :</w:t>
      </w:r>
    </w:p>
    <w:p w14:paraId="13A7911A" w14:textId="282BFEFF" w:rsidR="00E03860" w:rsidRPr="00E03860" w:rsidRDefault="00E03860" w:rsidP="00E03860">
      <w:pPr>
        <w:spacing w:after="0" w:line="240" w:lineRule="auto"/>
      </w:pPr>
      <w:r w:rsidRPr="00E03860">
        <w:t xml:space="preserve">9 000 + 300 = </w:t>
      </w:r>
      <w:r w:rsidRPr="00E03860">
        <w:rPr>
          <w:b/>
          <w:bCs/>
        </w:rPr>
        <w:t>9 300</w:t>
      </w:r>
      <w:r>
        <w:rPr>
          <w:b/>
          <w:bCs/>
        </w:rPr>
        <w:t> €</w:t>
      </w:r>
    </w:p>
    <w:p w14:paraId="1E7658A8" w14:textId="447E20ED" w:rsidR="00E03860" w:rsidRPr="00E03860" w:rsidRDefault="00E03860" w:rsidP="00E03860">
      <w:pPr>
        <w:spacing w:after="0" w:line="240" w:lineRule="auto"/>
      </w:pPr>
      <w:r w:rsidRPr="00E03860">
        <w:lastRenderedPageBreak/>
        <w:t>Avec un taux de 20</w:t>
      </w:r>
      <w:r>
        <w:t> % :</w:t>
      </w:r>
    </w:p>
    <w:p w14:paraId="3D33E013" w14:textId="6C044B34" w:rsidR="00E03860" w:rsidRPr="00E03860" w:rsidRDefault="00E03860" w:rsidP="00E03860">
      <w:pPr>
        <w:spacing w:after="0" w:line="240" w:lineRule="auto"/>
      </w:pPr>
      <w:r w:rsidRPr="00E03860">
        <w:t>TVA = 9 300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1 860</w:t>
      </w:r>
      <w:r>
        <w:rPr>
          <w:b/>
          <w:bCs/>
        </w:rPr>
        <w:t> €</w:t>
      </w:r>
    </w:p>
    <w:p w14:paraId="0A2817D7" w14:textId="238C62C5" w:rsidR="00E03860" w:rsidRPr="00E03860" w:rsidRDefault="00E03860" w:rsidP="00E03860">
      <w:pPr>
        <w:spacing w:after="0" w:line="240" w:lineRule="auto"/>
      </w:pPr>
      <w:r w:rsidRPr="00E03860">
        <w:t xml:space="preserve">TTC = 9 300 + 1 860 = </w:t>
      </w:r>
      <w:r w:rsidRPr="00E03860">
        <w:rPr>
          <w:b/>
          <w:bCs/>
        </w:rPr>
        <w:t>11 160</w:t>
      </w:r>
      <w:r>
        <w:rPr>
          <w:b/>
          <w:bCs/>
        </w:rPr>
        <w:t> €</w:t>
      </w:r>
    </w:p>
    <w:p w14:paraId="3F274BE7" w14:textId="77777777" w:rsidR="00E03860" w:rsidRPr="00E03860" w:rsidRDefault="00E03860" w:rsidP="00E03860">
      <w:pPr>
        <w:pStyle w:val="Titre1"/>
      </w:pPr>
      <w:r w:rsidRPr="00E03860">
        <w:t>2. Déterminer le taux applicable</w:t>
      </w:r>
    </w:p>
    <w:p w14:paraId="6197AA9E" w14:textId="3FC3FFFC" w:rsidR="00E03860" w:rsidRPr="00E03860" w:rsidRDefault="00E03860" w:rsidP="00E03860">
      <w:pPr>
        <w:spacing w:after="0" w:line="240" w:lineRule="auto"/>
      </w:pPr>
      <w:r w:rsidRPr="00E03860">
        <w:t xml:space="preserve">En France métropolitaine, le taux normal est de </w:t>
      </w:r>
      <w:r w:rsidRPr="00E03860">
        <w:rPr>
          <w:b/>
          <w:bCs/>
        </w:rPr>
        <w:t>20</w:t>
      </w:r>
      <w:r>
        <w:rPr>
          <w:b/>
          <w:bCs/>
        </w:rPr>
        <w:t> %</w:t>
      </w:r>
      <w:r w:rsidRPr="00E03860">
        <w:t xml:space="preserve">. Des taux réduits de </w:t>
      </w:r>
      <w:r w:rsidRPr="00E03860">
        <w:rPr>
          <w:b/>
          <w:bCs/>
        </w:rPr>
        <w:t>10</w:t>
      </w:r>
      <w:r>
        <w:rPr>
          <w:b/>
          <w:bCs/>
        </w:rPr>
        <w:t> %</w:t>
      </w:r>
      <w:r w:rsidRPr="00E03860">
        <w:t xml:space="preserve"> et </w:t>
      </w:r>
      <w:r w:rsidRPr="00E03860">
        <w:rPr>
          <w:b/>
          <w:bCs/>
        </w:rPr>
        <w:t>5,5</w:t>
      </w:r>
      <w:r>
        <w:rPr>
          <w:b/>
          <w:bCs/>
        </w:rPr>
        <w:t> %</w:t>
      </w:r>
      <w:r w:rsidRPr="00E03860">
        <w:t xml:space="preserve">, ainsi que des taux particuliers, notamment </w:t>
      </w:r>
      <w:r w:rsidRPr="00E03860">
        <w:rPr>
          <w:b/>
          <w:bCs/>
        </w:rPr>
        <w:t>2,1</w:t>
      </w:r>
      <w:r>
        <w:rPr>
          <w:b/>
          <w:bCs/>
        </w:rPr>
        <w:t> %</w:t>
      </w:r>
      <w:r w:rsidRPr="00E03860">
        <w:t>, s’appliquent aux opérations expressément prévues par les textes.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2"/>
        <w:gridCol w:w="8842"/>
      </w:tblGrid>
      <w:tr w:rsidR="00E03860" w:rsidRPr="00E03860" w14:paraId="68869C8A" w14:textId="77777777" w:rsidTr="00E03860">
        <w:trPr>
          <w:tblHeader/>
        </w:trPr>
        <w:tc>
          <w:tcPr>
            <w:tcW w:w="0" w:type="auto"/>
            <w:hideMark/>
          </w:tcPr>
          <w:p w14:paraId="1279571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Taux</w:t>
            </w:r>
          </w:p>
        </w:tc>
        <w:tc>
          <w:tcPr>
            <w:tcW w:w="0" w:type="auto"/>
            <w:hideMark/>
          </w:tcPr>
          <w:p w14:paraId="540F42E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Principe</w:t>
            </w:r>
          </w:p>
        </w:tc>
      </w:tr>
      <w:tr w:rsidR="00E03860" w:rsidRPr="00E03860" w14:paraId="1FC9E82C" w14:textId="77777777" w:rsidTr="00E03860">
        <w:tc>
          <w:tcPr>
            <w:tcW w:w="0" w:type="auto"/>
            <w:hideMark/>
          </w:tcPr>
          <w:p w14:paraId="0F30474E" w14:textId="038E77AD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20</w:t>
            </w:r>
            <w:r w:rsidRPr="00E03860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4A2C47C3" w14:textId="416752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Taux normal</w:t>
            </w:r>
            <w:r w:rsidRPr="00E03860">
              <w:rPr>
                <w:rFonts w:ascii="Calibri" w:hAnsi="Calibri" w:cs="Calibri"/>
                <w:sz w:val="20"/>
              </w:rPr>
              <w:t> :</w:t>
            </w:r>
            <w:r w:rsidRPr="00E03860">
              <w:rPr>
                <w:rFonts w:ascii="Calibri" w:hAnsi="Calibri" w:cs="Calibri"/>
                <w:sz w:val="20"/>
              </w:rPr>
              <w:t xml:space="preserve"> applicable lorsqu’aucun taux particulier n’est prévu</w:t>
            </w:r>
          </w:p>
        </w:tc>
      </w:tr>
      <w:tr w:rsidR="00E03860" w:rsidRPr="00E03860" w14:paraId="56745C63" w14:textId="77777777" w:rsidTr="00E03860">
        <w:tc>
          <w:tcPr>
            <w:tcW w:w="0" w:type="auto"/>
            <w:hideMark/>
          </w:tcPr>
          <w:p w14:paraId="1FDC9BC8" w14:textId="775DFC63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10</w:t>
            </w:r>
            <w:r w:rsidRPr="00E03860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6D50F92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Taux réduit applicable à certaines opérations limitativement prévues</w:t>
            </w:r>
          </w:p>
        </w:tc>
      </w:tr>
      <w:tr w:rsidR="00E03860" w:rsidRPr="00E03860" w14:paraId="6D6623DC" w14:textId="77777777" w:rsidTr="00E03860">
        <w:tc>
          <w:tcPr>
            <w:tcW w:w="0" w:type="auto"/>
            <w:hideMark/>
          </w:tcPr>
          <w:p w14:paraId="49091369" w14:textId="35E1DC56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5,5</w:t>
            </w:r>
            <w:r w:rsidRPr="00E03860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7C3A8DF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Taux réduit applicable notamment à certaines catégories de biens et services considérés comme essentiels</w:t>
            </w:r>
          </w:p>
        </w:tc>
      </w:tr>
      <w:tr w:rsidR="00E03860" w:rsidRPr="00E03860" w14:paraId="20C5FEF6" w14:textId="77777777" w:rsidTr="00E03860">
        <w:tc>
          <w:tcPr>
            <w:tcW w:w="0" w:type="auto"/>
            <w:hideMark/>
          </w:tcPr>
          <w:p w14:paraId="027A9FFE" w14:textId="734589D2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2,1</w:t>
            </w:r>
            <w:r w:rsidRPr="00E03860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35588A7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Taux particulier réservé à certaines opérations précisément prévues</w:t>
            </w:r>
          </w:p>
        </w:tc>
      </w:tr>
    </w:tbl>
    <w:p w14:paraId="66D2DF28" w14:textId="21AFA9B7" w:rsidR="00E03860" w:rsidRPr="00E03860" w:rsidRDefault="00E03860" w:rsidP="00E03860">
      <w:pPr>
        <w:spacing w:after="0" w:line="240" w:lineRule="auto"/>
      </w:pPr>
      <w:r w:rsidRPr="00E03860">
        <w:rPr>
          <w:i/>
          <w:iCs/>
        </w:rPr>
        <w:t>Exemple</w:t>
      </w:r>
      <w:r>
        <w:rPr>
          <w:i/>
          <w:iCs/>
        </w:rPr>
        <w:t> :</w:t>
      </w:r>
      <w:r w:rsidRPr="00E03860">
        <w:t xml:space="preserve"> les livres répondant à la définition fiscale bénéficient du taux de </w:t>
      </w:r>
      <w:r w:rsidRPr="00E03860">
        <w:rPr>
          <w:b/>
          <w:bCs/>
        </w:rPr>
        <w:t>5,5</w:t>
      </w:r>
      <w:r>
        <w:rPr>
          <w:b/>
          <w:bCs/>
        </w:rPr>
        <w:t> %</w:t>
      </w:r>
      <w:r w:rsidRPr="00E03860">
        <w:t>.</w:t>
      </w:r>
    </w:p>
    <w:p w14:paraId="42C7FFC9" w14:textId="60DF3A0A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Méthode</w:t>
      </w:r>
      <w:r>
        <w:rPr>
          <w:b/>
          <w:bCs/>
        </w:rPr>
        <w:t> :</w:t>
      </w:r>
      <w:r w:rsidRPr="00E03860">
        <w:t xml:space="preserve"> le taux ne doit jamais être déterminé avant d’avoir identifié</w:t>
      </w:r>
      <w:r>
        <w:t> :</w:t>
      </w:r>
    </w:p>
    <w:p w14:paraId="0DAC9E56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nature de l’opération → territoire → date de l’opération → texte applicable.</w:t>
      </w:r>
    </w:p>
    <w:p w14:paraId="3242F454" w14:textId="77777777" w:rsidR="00E03860" w:rsidRPr="00E03860" w:rsidRDefault="00E03860" w:rsidP="00E03860">
      <w:pPr>
        <w:spacing w:after="0" w:line="240" w:lineRule="auto"/>
      </w:pPr>
      <w:r w:rsidRPr="00E03860">
        <w:t>Les taux applicables dans certains territoires ultramarins et en Corse obéissent à des règles particulières.</w:t>
      </w:r>
    </w:p>
    <w:p w14:paraId="4DA3FF00" w14:textId="77777777" w:rsidR="00E03860" w:rsidRPr="00E03860" w:rsidRDefault="00E03860" w:rsidP="00E03860">
      <w:pPr>
        <w:pStyle w:val="Titre1"/>
      </w:pPr>
      <w:r w:rsidRPr="00E03860">
        <w:t>3. Distinguer fait générateur et exigibilité</w:t>
      </w:r>
    </w:p>
    <w:p w14:paraId="277A7D97" w14:textId="77777777" w:rsidR="00E03860" w:rsidRPr="00E03860" w:rsidRDefault="00E03860" w:rsidP="00E03860">
      <w:pPr>
        <w:spacing w:after="0" w:line="240" w:lineRule="auto"/>
      </w:pPr>
      <w:r w:rsidRPr="00E03860">
        <w:t>Ces deux notions ne doivent pas être confondues.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3"/>
        <w:gridCol w:w="9003"/>
      </w:tblGrid>
      <w:tr w:rsidR="00E03860" w:rsidRPr="00E03860" w14:paraId="6749C5D3" w14:textId="77777777" w:rsidTr="00E03860">
        <w:trPr>
          <w:tblHeader/>
        </w:trPr>
        <w:tc>
          <w:tcPr>
            <w:tcW w:w="0" w:type="auto"/>
            <w:hideMark/>
          </w:tcPr>
          <w:p w14:paraId="2130D47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Notion</w:t>
            </w:r>
          </w:p>
        </w:tc>
        <w:tc>
          <w:tcPr>
            <w:tcW w:w="0" w:type="auto"/>
            <w:hideMark/>
          </w:tcPr>
          <w:p w14:paraId="69546F9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Définition</w:t>
            </w:r>
          </w:p>
        </w:tc>
      </w:tr>
      <w:tr w:rsidR="00E03860" w:rsidRPr="00E03860" w14:paraId="0ABA6ACA" w14:textId="77777777" w:rsidTr="00E03860">
        <w:tc>
          <w:tcPr>
            <w:tcW w:w="0" w:type="auto"/>
            <w:hideMark/>
          </w:tcPr>
          <w:p w14:paraId="143724E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Fait générateur</w:t>
            </w:r>
          </w:p>
        </w:tc>
        <w:tc>
          <w:tcPr>
            <w:tcW w:w="0" w:type="auto"/>
            <w:hideMark/>
          </w:tcPr>
          <w:p w14:paraId="2290091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Événement qui réalise les conditions légales nécessaires à la naissance de la créance fiscale</w:t>
            </w:r>
          </w:p>
        </w:tc>
      </w:tr>
      <w:tr w:rsidR="00E03860" w:rsidRPr="00E03860" w14:paraId="731FEE68" w14:textId="77777777" w:rsidTr="00E03860">
        <w:tc>
          <w:tcPr>
            <w:tcW w:w="0" w:type="auto"/>
            <w:hideMark/>
          </w:tcPr>
          <w:p w14:paraId="2C9F854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Exigibilité</w:t>
            </w:r>
          </w:p>
        </w:tc>
        <w:tc>
          <w:tcPr>
            <w:tcW w:w="0" w:type="auto"/>
            <w:hideMark/>
          </w:tcPr>
          <w:p w14:paraId="7EC8A99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Date à laquelle l’administration peut réclamer la TVA et à laquelle elle doit être prise en compte dans la déclaration</w:t>
            </w:r>
          </w:p>
        </w:tc>
      </w:tr>
    </w:tbl>
    <w:p w14:paraId="2B0A0E15" w14:textId="77777777" w:rsidR="00E03860" w:rsidRPr="00E03860" w:rsidRDefault="00E03860" w:rsidP="00E03860">
      <w:pPr>
        <w:spacing w:after="0" w:line="240" w:lineRule="auto"/>
      </w:pPr>
      <w:r w:rsidRPr="00E03860">
        <w:t xml:space="preserve">La différence est particulièrement importante pour les </w:t>
      </w:r>
      <w:r w:rsidRPr="00E03860">
        <w:rPr>
          <w:b/>
          <w:bCs/>
        </w:rPr>
        <w:t>prestations de services</w:t>
      </w:r>
      <w:r w:rsidRPr="00E03860">
        <w:t>.</w:t>
      </w:r>
    </w:p>
    <w:p w14:paraId="3BCB10AC" w14:textId="77777777" w:rsidR="00E03860" w:rsidRPr="00E03860" w:rsidRDefault="00E03860" w:rsidP="00E03860">
      <w:pPr>
        <w:pStyle w:val="Titre1"/>
      </w:pPr>
      <w:r w:rsidRPr="00E03860">
        <w:t>4. La TVA sur les livraisons de biens</w:t>
      </w:r>
    </w:p>
    <w:p w14:paraId="784B768A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4.1. Principe</w:t>
      </w:r>
    </w:p>
    <w:p w14:paraId="020F8718" w14:textId="365C5334" w:rsidR="00E03860" w:rsidRPr="00E03860" w:rsidRDefault="00E03860" w:rsidP="00E03860">
      <w:pPr>
        <w:spacing w:after="0" w:line="240" w:lineRule="auto"/>
      </w:pPr>
      <w:r w:rsidRPr="00E03860">
        <w:t>Pour une livraison de biens meubles corporels</w:t>
      </w:r>
      <w:r>
        <w:t> :</w:t>
      </w:r>
    </w:p>
    <w:p w14:paraId="28BE5A0B" w14:textId="16EEFADC" w:rsidR="00E03860" w:rsidRPr="00E03860" w:rsidRDefault="00E03860">
      <w:pPr>
        <w:numPr>
          <w:ilvl w:val="0"/>
          <w:numId w:val="4"/>
        </w:numPr>
        <w:spacing w:after="0" w:line="240" w:lineRule="auto"/>
      </w:pPr>
      <w:r w:rsidRPr="00E03860">
        <w:t xml:space="preserve">le fait générateur intervient lors de la </w:t>
      </w:r>
      <w:r w:rsidRPr="00E03860">
        <w:rPr>
          <w:b/>
          <w:bCs/>
        </w:rPr>
        <w:t>livraison</w:t>
      </w:r>
      <w:r>
        <w:t> ;</w:t>
      </w:r>
    </w:p>
    <w:p w14:paraId="299125ED" w14:textId="77777777" w:rsidR="00E03860" w:rsidRPr="00E03860" w:rsidRDefault="00E03860">
      <w:pPr>
        <w:numPr>
          <w:ilvl w:val="0"/>
          <w:numId w:val="4"/>
        </w:numPr>
        <w:spacing w:after="0" w:line="240" w:lineRule="auto"/>
      </w:pPr>
      <w:r w:rsidRPr="00E03860">
        <w:t>la TVA est normalement exigible au même moment.</w:t>
      </w:r>
    </w:p>
    <w:p w14:paraId="4068BBFB" w14:textId="77777777" w:rsidR="00E03860" w:rsidRPr="00E03860" w:rsidRDefault="00E03860" w:rsidP="00E03860">
      <w:pPr>
        <w:spacing w:after="0" w:line="240" w:lineRule="auto"/>
      </w:pPr>
      <w:r w:rsidRPr="00E03860">
        <w:t xml:space="preserve">Depuis 2023, lorsqu’un </w:t>
      </w:r>
      <w:r w:rsidRPr="00E03860">
        <w:rPr>
          <w:b/>
          <w:bCs/>
        </w:rPr>
        <w:t>acompte est encaissé avant la livraison</w:t>
      </w:r>
      <w:r w:rsidRPr="00E03860">
        <w:t>, la TVA correspondant à cet acompte devient exigible lors de son encaissement.</w:t>
      </w:r>
    </w:p>
    <w:p w14:paraId="0D005F95" w14:textId="30F3D96E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Exemple 1 </w:t>
      </w:r>
      <w:r>
        <w:rPr>
          <w:b/>
          <w:bCs/>
        </w:rPr>
        <w:t>-</w:t>
      </w:r>
      <w:r w:rsidRPr="00E03860">
        <w:rPr>
          <w:b/>
          <w:bCs/>
        </w:rPr>
        <w:t xml:space="preserve"> Vente sans acompte</w:t>
      </w:r>
    </w:p>
    <w:p w14:paraId="625F90F9" w14:textId="461DDE1B" w:rsidR="00E03860" w:rsidRPr="00E03860" w:rsidRDefault="00E03860" w:rsidP="00E03860">
      <w:pPr>
        <w:spacing w:after="0" w:line="240" w:lineRule="auto"/>
      </w:pPr>
      <w:r w:rsidRPr="00E03860">
        <w:t>Une entreprise</w:t>
      </w:r>
      <w:r>
        <w:t> :</w:t>
      </w:r>
    </w:p>
    <w:p w14:paraId="074982FE" w14:textId="39C212C9" w:rsidR="00E03860" w:rsidRPr="00E03860" w:rsidRDefault="00E03860">
      <w:pPr>
        <w:numPr>
          <w:ilvl w:val="0"/>
          <w:numId w:val="5"/>
        </w:numPr>
        <w:spacing w:after="0" w:line="240" w:lineRule="auto"/>
      </w:pPr>
      <w:r w:rsidRPr="00E03860">
        <w:t>livre des marchandises le 18 avril</w:t>
      </w:r>
      <w:r>
        <w:t> ;</w:t>
      </w:r>
    </w:p>
    <w:p w14:paraId="2A32F848" w14:textId="68C86927" w:rsidR="00E03860" w:rsidRPr="00E03860" w:rsidRDefault="00E03860">
      <w:pPr>
        <w:numPr>
          <w:ilvl w:val="0"/>
          <w:numId w:val="5"/>
        </w:numPr>
        <w:spacing w:after="0" w:line="240" w:lineRule="auto"/>
      </w:pPr>
      <w:r w:rsidRPr="00E03860">
        <w:t>facture le 20 avril</w:t>
      </w:r>
      <w:r>
        <w:t> ;</w:t>
      </w:r>
    </w:p>
    <w:p w14:paraId="006BA9DE" w14:textId="77777777" w:rsidR="00E03860" w:rsidRPr="00E03860" w:rsidRDefault="00E03860">
      <w:pPr>
        <w:numPr>
          <w:ilvl w:val="0"/>
          <w:numId w:val="5"/>
        </w:numPr>
        <w:spacing w:after="0" w:line="240" w:lineRule="auto"/>
      </w:pPr>
      <w:r w:rsidRPr="00E03860">
        <w:t>est payée le 30 juin.</w:t>
      </w:r>
    </w:p>
    <w:p w14:paraId="3D60569B" w14:textId="2FE2227E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exigible</w:t>
      </w:r>
      <w:r>
        <w:rPr>
          <w:b/>
          <w:bCs/>
        </w:rPr>
        <w:t> :</w:t>
      </w:r>
      <w:r w:rsidRPr="00E03860">
        <w:rPr>
          <w:b/>
          <w:bCs/>
        </w:rPr>
        <w:t xml:space="preserve"> avril.</w:t>
      </w:r>
    </w:p>
    <w:p w14:paraId="33E7518D" w14:textId="77777777" w:rsidR="00E03860" w:rsidRPr="00E03860" w:rsidRDefault="00E03860" w:rsidP="00E03860">
      <w:pPr>
        <w:spacing w:after="0" w:line="240" w:lineRule="auto"/>
      </w:pPr>
      <w:r w:rsidRPr="00E03860">
        <w:t>La date du paiement par le client est sans incidence.</w:t>
      </w:r>
    </w:p>
    <w:p w14:paraId="4C3059FA" w14:textId="2D18EC46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Exemple 2 </w:t>
      </w:r>
      <w:r>
        <w:rPr>
          <w:b/>
          <w:bCs/>
        </w:rPr>
        <w:t>-</w:t>
      </w:r>
      <w:r w:rsidRPr="00E03860">
        <w:rPr>
          <w:b/>
          <w:bCs/>
        </w:rPr>
        <w:t xml:space="preserve"> Vente avec acompte</w:t>
      </w:r>
    </w:p>
    <w:p w14:paraId="75F897CB" w14:textId="14D4D38F" w:rsidR="00E03860" w:rsidRPr="00E03860" w:rsidRDefault="00E03860" w:rsidP="00E03860">
      <w:pPr>
        <w:spacing w:after="0" w:line="240" w:lineRule="auto"/>
      </w:pPr>
      <w:r w:rsidRPr="00E03860">
        <w:t>Commande de marchandises</w:t>
      </w:r>
      <w:r>
        <w:t> :</w:t>
      </w:r>
    </w:p>
    <w:p w14:paraId="5CE44DFD" w14:textId="69909D1D" w:rsidR="00E03860" w:rsidRPr="00E03860" w:rsidRDefault="00E03860">
      <w:pPr>
        <w:numPr>
          <w:ilvl w:val="0"/>
          <w:numId w:val="6"/>
        </w:numPr>
        <w:spacing w:after="0" w:line="240" w:lineRule="auto"/>
      </w:pPr>
      <w:r w:rsidRPr="00E03860">
        <w:t>acompte de 3 000</w:t>
      </w:r>
      <w:r>
        <w:t> €</w:t>
      </w:r>
      <w:r w:rsidRPr="00E03860">
        <w:t xml:space="preserve"> HT encaissé le 10 mars</w:t>
      </w:r>
      <w:r>
        <w:t> ;</w:t>
      </w:r>
    </w:p>
    <w:p w14:paraId="3D90DDDE" w14:textId="17D74D93" w:rsidR="00E03860" w:rsidRPr="00E03860" w:rsidRDefault="00E03860">
      <w:pPr>
        <w:numPr>
          <w:ilvl w:val="0"/>
          <w:numId w:val="6"/>
        </w:numPr>
        <w:spacing w:after="0" w:line="240" w:lineRule="auto"/>
      </w:pPr>
      <w:r w:rsidRPr="00E03860">
        <w:t>livraison le 15 mai</w:t>
      </w:r>
      <w:r>
        <w:t> ;</w:t>
      </w:r>
    </w:p>
    <w:p w14:paraId="799C6A42" w14:textId="77777777" w:rsidR="00E03860" w:rsidRPr="00E03860" w:rsidRDefault="00E03860">
      <w:pPr>
        <w:numPr>
          <w:ilvl w:val="0"/>
          <w:numId w:val="6"/>
        </w:numPr>
        <w:spacing w:after="0" w:line="240" w:lineRule="auto"/>
      </w:pPr>
      <w:r w:rsidRPr="00E03860">
        <w:t>solde payé en juin.</w:t>
      </w:r>
    </w:p>
    <w:p w14:paraId="00A5534D" w14:textId="6FF367A3" w:rsidR="00E03860" w:rsidRPr="00E03860" w:rsidRDefault="00E03860" w:rsidP="00E03860">
      <w:pPr>
        <w:spacing w:after="0" w:line="240" w:lineRule="auto"/>
      </w:pPr>
      <w:r w:rsidRPr="00E03860">
        <w:t>La TVA est exigible</w:t>
      </w:r>
      <w:r>
        <w:t> :</w:t>
      </w:r>
    </w:p>
    <w:p w14:paraId="6179650C" w14:textId="7607C9B0" w:rsidR="00E03860" w:rsidRPr="00E03860" w:rsidRDefault="00E03860">
      <w:pPr>
        <w:numPr>
          <w:ilvl w:val="0"/>
          <w:numId w:val="7"/>
        </w:numPr>
        <w:spacing w:after="0" w:line="240" w:lineRule="auto"/>
      </w:pPr>
      <w:r w:rsidRPr="00E03860">
        <w:t>sur l’acompte</w:t>
      </w:r>
      <w:r>
        <w:t> :</w:t>
      </w:r>
      <w:r w:rsidRPr="00E03860">
        <w:t xml:space="preserve"> </w:t>
      </w:r>
      <w:r w:rsidRPr="00E03860">
        <w:rPr>
          <w:b/>
          <w:bCs/>
        </w:rPr>
        <w:t>en mars</w:t>
      </w:r>
      <w:r>
        <w:t> ;</w:t>
      </w:r>
    </w:p>
    <w:p w14:paraId="0926606B" w14:textId="3460F98C" w:rsidR="00E03860" w:rsidRPr="00E03860" w:rsidRDefault="00E03860">
      <w:pPr>
        <w:numPr>
          <w:ilvl w:val="0"/>
          <w:numId w:val="7"/>
        </w:numPr>
        <w:spacing w:after="0" w:line="240" w:lineRule="auto"/>
      </w:pPr>
      <w:r w:rsidRPr="00E03860">
        <w:t>sur le solde</w:t>
      </w:r>
      <w:r>
        <w:t> :</w:t>
      </w:r>
      <w:r w:rsidRPr="00E03860">
        <w:t xml:space="preserve"> </w:t>
      </w:r>
      <w:r w:rsidRPr="00E03860">
        <w:rPr>
          <w:b/>
          <w:bCs/>
        </w:rPr>
        <w:t>en mai</w:t>
      </w:r>
      <w:r w:rsidRPr="00E03860">
        <w:t>, lors de la livraison.</w:t>
      </w:r>
    </w:p>
    <w:p w14:paraId="204DACC2" w14:textId="77777777" w:rsidR="00E03860" w:rsidRPr="00E03860" w:rsidRDefault="00E03860" w:rsidP="00E03860">
      <w:pPr>
        <w:pStyle w:val="Titre1"/>
      </w:pPr>
      <w:r w:rsidRPr="00E03860">
        <w:lastRenderedPageBreak/>
        <w:t>5. La TVA sur les prestations de services</w:t>
      </w:r>
    </w:p>
    <w:p w14:paraId="5EE957AE" w14:textId="7797EF97" w:rsidR="00E03860" w:rsidRPr="00E03860" w:rsidRDefault="00E03860" w:rsidP="00E03860">
      <w:pPr>
        <w:spacing w:after="0" w:line="240" w:lineRule="auto"/>
      </w:pPr>
      <w:r w:rsidRPr="00E03860">
        <w:t>Pour les prestations de services relevant du régime de droit commun</w:t>
      </w:r>
      <w:r>
        <w:t> :</w:t>
      </w:r>
    </w:p>
    <w:p w14:paraId="38D599CF" w14:textId="227AC490" w:rsidR="00E03860" w:rsidRPr="00E03860" w:rsidRDefault="00E03860">
      <w:pPr>
        <w:numPr>
          <w:ilvl w:val="0"/>
          <w:numId w:val="8"/>
        </w:numPr>
        <w:spacing w:after="0" w:line="240" w:lineRule="auto"/>
      </w:pPr>
      <w:r w:rsidRPr="00E03860">
        <w:t>le fait générateur intervient lorsque la prestation est effectuée</w:t>
      </w:r>
      <w:r>
        <w:t> ;</w:t>
      </w:r>
    </w:p>
    <w:p w14:paraId="757A6DBE" w14:textId="77777777" w:rsidR="00E03860" w:rsidRPr="00E03860" w:rsidRDefault="00E03860">
      <w:pPr>
        <w:numPr>
          <w:ilvl w:val="0"/>
          <w:numId w:val="8"/>
        </w:numPr>
        <w:spacing w:after="0" w:line="240" w:lineRule="auto"/>
      </w:pPr>
      <w:r w:rsidRPr="00E03860">
        <w:t xml:space="preserve">la TVA devient en principe exigible lors de </w:t>
      </w:r>
      <w:r w:rsidRPr="00E03860">
        <w:rPr>
          <w:b/>
          <w:bCs/>
        </w:rPr>
        <w:t>l’encaissement du prix ou des acomptes</w:t>
      </w:r>
      <w:r w:rsidRPr="00E03860">
        <w:t>.</w:t>
      </w:r>
    </w:p>
    <w:p w14:paraId="74D1002A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11004C10" w14:textId="208DB8B0" w:rsidR="00E03860" w:rsidRPr="00E03860" w:rsidRDefault="00E03860" w:rsidP="00E03860">
      <w:pPr>
        <w:spacing w:after="0" w:line="240" w:lineRule="auto"/>
      </w:pPr>
      <w:r w:rsidRPr="00E03860">
        <w:t>Un cabinet réalise une prestation</w:t>
      </w:r>
      <w:r>
        <w:t> :</w:t>
      </w:r>
    </w:p>
    <w:p w14:paraId="5372BE94" w14:textId="0279956F" w:rsidR="00E03860" w:rsidRPr="00E03860" w:rsidRDefault="00E03860">
      <w:pPr>
        <w:numPr>
          <w:ilvl w:val="0"/>
          <w:numId w:val="9"/>
        </w:numPr>
        <w:spacing w:after="0" w:line="240" w:lineRule="auto"/>
      </w:pPr>
      <w:r w:rsidRPr="00E03860">
        <w:t>prestation achevée le 20 mars</w:t>
      </w:r>
      <w:r>
        <w:t> ;</w:t>
      </w:r>
    </w:p>
    <w:p w14:paraId="74061984" w14:textId="4B3FB53F" w:rsidR="00E03860" w:rsidRPr="00E03860" w:rsidRDefault="00E03860">
      <w:pPr>
        <w:numPr>
          <w:ilvl w:val="0"/>
          <w:numId w:val="9"/>
        </w:numPr>
        <w:spacing w:after="0" w:line="240" w:lineRule="auto"/>
      </w:pPr>
      <w:r w:rsidRPr="00E03860">
        <w:t>facture de 6 000</w:t>
      </w:r>
      <w:r>
        <w:t> €</w:t>
      </w:r>
      <w:r w:rsidRPr="00E03860">
        <w:t xml:space="preserve"> HT le 25 mars</w:t>
      </w:r>
      <w:r>
        <w:t> ;</w:t>
      </w:r>
    </w:p>
    <w:p w14:paraId="290DD06B" w14:textId="77777777" w:rsidR="00E03860" w:rsidRPr="00E03860" w:rsidRDefault="00E03860">
      <w:pPr>
        <w:numPr>
          <w:ilvl w:val="0"/>
          <w:numId w:val="9"/>
        </w:numPr>
        <w:spacing w:after="0" w:line="240" w:lineRule="auto"/>
      </w:pPr>
      <w:r w:rsidRPr="00E03860">
        <w:t>paiement le 15 mai.</w:t>
      </w:r>
    </w:p>
    <w:p w14:paraId="12016F44" w14:textId="40491022" w:rsidR="00E03860" w:rsidRPr="00E03860" w:rsidRDefault="00E03860" w:rsidP="00E03860">
      <w:pPr>
        <w:spacing w:after="0" w:line="240" w:lineRule="auto"/>
      </w:pPr>
      <w:r w:rsidRPr="00E03860">
        <w:t>En l’absence d’option pour les débits</w:t>
      </w:r>
      <w:r>
        <w:t> :</w:t>
      </w:r>
    </w:p>
    <w:p w14:paraId="5C1647BD" w14:textId="74006B7D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exigible</w:t>
      </w:r>
      <w:r>
        <w:rPr>
          <w:b/>
          <w:bCs/>
        </w:rPr>
        <w:t> :</w:t>
      </w:r>
      <w:r w:rsidRPr="00E03860">
        <w:rPr>
          <w:b/>
          <w:bCs/>
        </w:rPr>
        <w:t xml:space="preserve"> mai.</w:t>
      </w:r>
    </w:p>
    <w:p w14:paraId="5DCAF4CD" w14:textId="61BAE20F" w:rsidR="00E03860" w:rsidRPr="00E03860" w:rsidRDefault="00E03860" w:rsidP="00E03860">
      <w:pPr>
        <w:spacing w:after="0" w:line="240" w:lineRule="auto"/>
      </w:pPr>
      <w:r w:rsidRPr="00E03860">
        <w:t>Le prestataire ne doit donc pas déterminer la TVA exigible uniquement à partir des factures émises</w:t>
      </w:r>
      <w:r>
        <w:t> :</w:t>
      </w:r>
      <w:r w:rsidRPr="00E03860">
        <w:t xml:space="preserve"> il doit suivre les </w:t>
      </w:r>
      <w:r w:rsidRPr="00E03860">
        <w:rPr>
          <w:b/>
          <w:bCs/>
        </w:rPr>
        <w:t>encaissements</w:t>
      </w:r>
      <w:r w:rsidRPr="00E03860">
        <w:t>.</w:t>
      </w:r>
    </w:p>
    <w:p w14:paraId="4E1E3FD4" w14:textId="77777777" w:rsidR="00E03860" w:rsidRPr="00E03860" w:rsidRDefault="00E03860" w:rsidP="00E03860">
      <w:pPr>
        <w:pStyle w:val="Titre1"/>
      </w:pPr>
      <w:r w:rsidRPr="00E03860">
        <w:t>6. L’option pour le paiement de la TVA d’après les débits</w:t>
      </w:r>
    </w:p>
    <w:p w14:paraId="79837C4F" w14:textId="77777777" w:rsidR="00E03860" w:rsidRPr="00E03860" w:rsidRDefault="00E03860" w:rsidP="00E03860">
      <w:pPr>
        <w:spacing w:after="0" w:line="240" w:lineRule="auto"/>
      </w:pPr>
      <w:r w:rsidRPr="00E03860">
        <w:t xml:space="preserve">Un prestataire de services peut opter pour le paiement de la TVA </w:t>
      </w:r>
      <w:r w:rsidRPr="00E03860">
        <w:rPr>
          <w:b/>
          <w:bCs/>
        </w:rPr>
        <w:t>d’après les débits</w:t>
      </w:r>
      <w:r w:rsidRPr="00E03860">
        <w:t>.</w:t>
      </w:r>
    </w:p>
    <w:p w14:paraId="4444C9CD" w14:textId="77777777" w:rsidR="00E03860" w:rsidRPr="00E03860" w:rsidRDefault="00E03860" w:rsidP="00E03860">
      <w:pPr>
        <w:spacing w:after="0" w:line="240" w:lineRule="auto"/>
      </w:pPr>
      <w:r w:rsidRPr="00E03860">
        <w:t xml:space="preserve">La TVA devient alors en pratique exigible dès l’inscription de la somme au débit du compte client, généralement à la </w:t>
      </w:r>
      <w:r w:rsidRPr="00E03860">
        <w:rPr>
          <w:b/>
          <w:bCs/>
        </w:rPr>
        <w:t>facturation</w:t>
      </w:r>
      <w:r w:rsidRPr="00E03860">
        <w:t>, sans attendre le règlement.</w:t>
      </w:r>
    </w:p>
    <w:p w14:paraId="1DFE94EB" w14:textId="77777777" w:rsidR="00E03860" w:rsidRPr="00E03860" w:rsidRDefault="00E03860" w:rsidP="00E03860">
      <w:pPr>
        <w:spacing w:after="0" w:line="240" w:lineRule="auto"/>
      </w:pPr>
      <w:r w:rsidRPr="00E03860">
        <w:t>Les acomptes encaissés avant cette date demeurent toutefois taxés dès leur encaissement.</w:t>
      </w:r>
    </w:p>
    <w:p w14:paraId="4AA3ADDF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6.1. Comparaison</w:t>
      </w:r>
    </w:p>
    <w:p w14:paraId="2F54B2A1" w14:textId="6CF18D10" w:rsidR="00E03860" w:rsidRDefault="00E03860" w:rsidP="00E03860">
      <w:pPr>
        <w:spacing w:after="0" w:line="240" w:lineRule="auto"/>
      </w:pPr>
      <w:r w:rsidRPr="00E03860">
        <w:t>Prestation</w:t>
      </w:r>
      <w:r>
        <w:t> :</w:t>
      </w:r>
      <w:r w:rsidRPr="00E03860">
        <w:t xml:space="preserve"> </w:t>
      </w:r>
      <w:r w:rsidRPr="00E03860">
        <w:rPr>
          <w:b/>
          <w:bCs/>
        </w:rPr>
        <w:t>12 000</w:t>
      </w:r>
      <w:r>
        <w:rPr>
          <w:b/>
          <w:bCs/>
        </w:rPr>
        <w:t> €</w:t>
      </w:r>
      <w:r w:rsidRPr="00E03860">
        <w:rPr>
          <w:b/>
          <w:bCs/>
        </w:rPr>
        <w:t xml:space="preserve"> HT</w:t>
      </w:r>
    </w:p>
    <w:p w14:paraId="6EBCEAAB" w14:textId="09EE3091" w:rsidR="00E03860" w:rsidRDefault="00E03860" w:rsidP="00E03860">
      <w:pPr>
        <w:spacing w:after="0" w:line="240" w:lineRule="auto"/>
      </w:pPr>
      <w:r w:rsidRPr="00E03860">
        <w:t>Facturation</w:t>
      </w:r>
      <w:r>
        <w:t> :</w:t>
      </w:r>
      <w:r w:rsidRPr="00E03860">
        <w:t xml:space="preserve"> </w:t>
      </w:r>
      <w:r w:rsidRPr="00E03860">
        <w:rPr>
          <w:b/>
          <w:bCs/>
        </w:rPr>
        <w:t>10 mars</w:t>
      </w:r>
    </w:p>
    <w:p w14:paraId="3405A6C3" w14:textId="0AFCF195" w:rsidR="00E03860" w:rsidRDefault="00E03860" w:rsidP="00E03860">
      <w:pPr>
        <w:spacing w:after="0" w:line="240" w:lineRule="auto"/>
      </w:pPr>
      <w:r w:rsidRPr="00E03860">
        <w:t>Paiement</w:t>
      </w:r>
      <w:r>
        <w:t> :</w:t>
      </w:r>
      <w:r w:rsidRPr="00E03860">
        <w:t xml:space="preserve"> </w:t>
      </w:r>
      <w:r w:rsidRPr="00E03860">
        <w:rPr>
          <w:b/>
          <w:bCs/>
        </w:rPr>
        <w:t>25 avril</w:t>
      </w:r>
    </w:p>
    <w:p w14:paraId="04522E30" w14:textId="27CA5445" w:rsidR="00E03860" w:rsidRPr="00E03860" w:rsidRDefault="00E03860" w:rsidP="00E03860">
      <w:pPr>
        <w:spacing w:after="0" w:line="240" w:lineRule="auto"/>
      </w:pPr>
      <w:r w:rsidRPr="00E03860">
        <w:t>TVA</w:t>
      </w:r>
      <w:r>
        <w:t> :</w:t>
      </w:r>
      <w:r w:rsidRPr="00E03860">
        <w:t xml:space="preserve"> </w:t>
      </w:r>
      <w:r w:rsidRPr="00E03860">
        <w:rPr>
          <w:b/>
          <w:bCs/>
        </w:rPr>
        <w:t>20</w:t>
      </w:r>
      <w:r>
        <w:rPr>
          <w:b/>
          <w:bCs/>
        </w:rPr>
        <w:t> %</w:t>
      </w:r>
      <w:r w:rsidRPr="00E03860">
        <w:t xml:space="preserve">, soit </w:t>
      </w:r>
      <w:r w:rsidRPr="00E03860">
        <w:rPr>
          <w:b/>
          <w:bCs/>
        </w:rPr>
        <w:t>2 400</w:t>
      </w:r>
      <w:r>
        <w:rPr>
          <w:b/>
          <w:bCs/>
        </w:rPr>
        <w:t> 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23"/>
        <w:gridCol w:w="1623"/>
      </w:tblGrid>
      <w:tr w:rsidR="00E03860" w:rsidRPr="00E03860" w14:paraId="34C46D10" w14:textId="77777777" w:rsidTr="00E03860">
        <w:trPr>
          <w:tblHeader/>
        </w:trPr>
        <w:tc>
          <w:tcPr>
            <w:tcW w:w="0" w:type="auto"/>
            <w:hideMark/>
          </w:tcPr>
          <w:p w14:paraId="5FC2A9A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Situation</w:t>
            </w:r>
          </w:p>
        </w:tc>
        <w:tc>
          <w:tcPr>
            <w:tcW w:w="0" w:type="auto"/>
            <w:hideMark/>
          </w:tcPr>
          <w:p w14:paraId="49F41B3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Mois d’exigibilité</w:t>
            </w:r>
          </w:p>
        </w:tc>
      </w:tr>
      <w:tr w:rsidR="00E03860" w:rsidRPr="00E03860" w14:paraId="5A06B434" w14:textId="77777777" w:rsidTr="00E03860">
        <w:tc>
          <w:tcPr>
            <w:tcW w:w="0" w:type="auto"/>
            <w:hideMark/>
          </w:tcPr>
          <w:p w14:paraId="6E98CA1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Sans option pour les débits</w:t>
            </w:r>
          </w:p>
        </w:tc>
        <w:tc>
          <w:tcPr>
            <w:tcW w:w="0" w:type="auto"/>
            <w:hideMark/>
          </w:tcPr>
          <w:p w14:paraId="768EA96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Avril</w:t>
            </w:r>
          </w:p>
        </w:tc>
      </w:tr>
      <w:tr w:rsidR="00E03860" w:rsidRPr="00E03860" w14:paraId="3940E1A7" w14:textId="77777777" w:rsidTr="00E03860">
        <w:tc>
          <w:tcPr>
            <w:tcW w:w="0" w:type="auto"/>
            <w:hideMark/>
          </w:tcPr>
          <w:p w14:paraId="4E3C279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Avec option pour les débits</w:t>
            </w:r>
          </w:p>
        </w:tc>
        <w:tc>
          <w:tcPr>
            <w:tcW w:w="0" w:type="auto"/>
            <w:hideMark/>
          </w:tcPr>
          <w:p w14:paraId="74C80A5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Mars</w:t>
            </w:r>
          </w:p>
        </w:tc>
      </w:tr>
    </w:tbl>
    <w:p w14:paraId="091D92DF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6.2. Conséquences de l’option</w:t>
      </w:r>
    </w:p>
    <w:p w14:paraId="4E982843" w14:textId="77777777" w:rsidR="00E03860" w:rsidRPr="00E03860" w:rsidRDefault="00E03860" w:rsidP="00E03860">
      <w:pPr>
        <w:spacing w:after="0" w:line="240" w:lineRule="auto"/>
      </w:pPr>
      <w:r w:rsidRPr="00E03860">
        <w:t>L’option doit être analysée sous plusieurs angles.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2"/>
        <w:gridCol w:w="3808"/>
        <w:gridCol w:w="4506"/>
      </w:tblGrid>
      <w:tr w:rsidR="00E03860" w:rsidRPr="00E03860" w14:paraId="751521A4" w14:textId="77777777" w:rsidTr="00E03860">
        <w:trPr>
          <w:tblHeader/>
        </w:trPr>
        <w:tc>
          <w:tcPr>
            <w:tcW w:w="0" w:type="auto"/>
            <w:hideMark/>
          </w:tcPr>
          <w:p w14:paraId="3E4D757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Critère</w:t>
            </w:r>
          </w:p>
        </w:tc>
        <w:tc>
          <w:tcPr>
            <w:tcW w:w="0" w:type="auto"/>
            <w:hideMark/>
          </w:tcPr>
          <w:p w14:paraId="3CA0625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Sans option</w:t>
            </w:r>
          </w:p>
        </w:tc>
        <w:tc>
          <w:tcPr>
            <w:tcW w:w="0" w:type="auto"/>
            <w:hideMark/>
          </w:tcPr>
          <w:p w14:paraId="6FE9BD6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Avec option</w:t>
            </w:r>
          </w:p>
        </w:tc>
      </w:tr>
      <w:tr w:rsidR="00E03860" w:rsidRPr="00E03860" w14:paraId="198A6B8A" w14:textId="77777777" w:rsidTr="00E03860">
        <w:tc>
          <w:tcPr>
            <w:tcW w:w="0" w:type="auto"/>
            <w:hideMark/>
          </w:tcPr>
          <w:p w14:paraId="46B8740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Suivi nécessaire</w:t>
            </w:r>
          </w:p>
        </w:tc>
        <w:tc>
          <w:tcPr>
            <w:tcW w:w="0" w:type="auto"/>
            <w:hideMark/>
          </w:tcPr>
          <w:p w14:paraId="2D474C1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Encaissements clients</w:t>
            </w:r>
          </w:p>
        </w:tc>
        <w:tc>
          <w:tcPr>
            <w:tcW w:w="0" w:type="auto"/>
            <w:hideMark/>
          </w:tcPr>
          <w:p w14:paraId="233DEBC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Facturation/débits</w:t>
            </w:r>
          </w:p>
        </w:tc>
      </w:tr>
      <w:tr w:rsidR="00E03860" w:rsidRPr="00E03860" w14:paraId="6B560370" w14:textId="77777777" w:rsidTr="00E03860">
        <w:tc>
          <w:tcPr>
            <w:tcW w:w="0" w:type="auto"/>
            <w:hideMark/>
          </w:tcPr>
          <w:p w14:paraId="6E4C3C7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à reverser</w:t>
            </w:r>
          </w:p>
        </w:tc>
        <w:tc>
          <w:tcPr>
            <w:tcW w:w="0" w:type="auto"/>
            <w:hideMark/>
          </w:tcPr>
          <w:p w14:paraId="7DB9597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Lors de l’encaissement</w:t>
            </w:r>
          </w:p>
        </w:tc>
        <w:tc>
          <w:tcPr>
            <w:tcW w:w="0" w:type="auto"/>
            <w:hideMark/>
          </w:tcPr>
          <w:p w14:paraId="4AA9B37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Généralement dès la facturation</w:t>
            </w:r>
          </w:p>
        </w:tc>
      </w:tr>
      <w:tr w:rsidR="00E03860" w:rsidRPr="00E03860" w14:paraId="4357657D" w14:textId="77777777" w:rsidTr="00E03860">
        <w:tc>
          <w:tcPr>
            <w:tcW w:w="0" w:type="auto"/>
            <w:hideMark/>
          </w:tcPr>
          <w:p w14:paraId="5DCED68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Trésorerie du fournisseur</w:t>
            </w:r>
          </w:p>
        </w:tc>
        <w:tc>
          <w:tcPr>
            <w:tcW w:w="0" w:type="auto"/>
            <w:hideMark/>
          </w:tcPr>
          <w:p w14:paraId="6308AFD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Plus favorable lorsque les clients paient tardivement</w:t>
            </w:r>
          </w:p>
        </w:tc>
        <w:tc>
          <w:tcPr>
            <w:tcW w:w="0" w:type="auto"/>
            <w:hideMark/>
          </w:tcPr>
          <w:p w14:paraId="5F4DB64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parfois versée avant d’avoir encaissé le client</w:t>
            </w:r>
          </w:p>
        </w:tc>
      </w:tr>
      <w:tr w:rsidR="00E03860" w:rsidRPr="00E03860" w14:paraId="2881F808" w14:textId="77777777" w:rsidTr="00E03860">
        <w:tc>
          <w:tcPr>
            <w:tcW w:w="0" w:type="auto"/>
            <w:hideMark/>
          </w:tcPr>
          <w:p w14:paraId="0ADD4B2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Organisation comptable</w:t>
            </w:r>
          </w:p>
        </w:tc>
        <w:tc>
          <w:tcPr>
            <w:tcW w:w="0" w:type="auto"/>
            <w:hideMark/>
          </w:tcPr>
          <w:p w14:paraId="6697AE8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Nécessite un suivi précis des règlements</w:t>
            </w:r>
          </w:p>
        </w:tc>
        <w:tc>
          <w:tcPr>
            <w:tcW w:w="0" w:type="auto"/>
            <w:hideMark/>
          </w:tcPr>
          <w:p w14:paraId="640ED80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Peut faciliter le rapprochement facture/TVA</w:t>
            </w:r>
          </w:p>
        </w:tc>
      </w:tr>
      <w:tr w:rsidR="00E03860" w:rsidRPr="00E03860" w14:paraId="75BF98A8" w14:textId="77777777" w:rsidTr="00E03860">
        <w:tc>
          <w:tcPr>
            <w:tcW w:w="0" w:type="auto"/>
            <w:hideMark/>
          </w:tcPr>
          <w:p w14:paraId="1D1517E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Droit à déduction du client</w:t>
            </w:r>
          </w:p>
        </w:tc>
        <w:tc>
          <w:tcPr>
            <w:tcW w:w="0" w:type="auto"/>
            <w:hideMark/>
          </w:tcPr>
          <w:p w14:paraId="4D43FB2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Lors de l’exigibilité chez le fournisseur</w:t>
            </w:r>
          </w:p>
        </w:tc>
        <w:tc>
          <w:tcPr>
            <w:tcW w:w="0" w:type="auto"/>
            <w:hideMark/>
          </w:tcPr>
          <w:p w14:paraId="4407AE8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Peut intervenir plus tôt, sous réserve des conditions générales</w:t>
            </w:r>
          </w:p>
        </w:tc>
      </w:tr>
    </w:tbl>
    <w:p w14:paraId="52504B88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6.3. Conseil au dirigeant</w:t>
      </w:r>
    </w:p>
    <w:p w14:paraId="6D6E8CD3" w14:textId="77777777" w:rsidR="00E03860" w:rsidRPr="00E03860" w:rsidRDefault="00E03860" w:rsidP="00E03860">
      <w:pPr>
        <w:spacing w:after="0" w:line="240" w:lineRule="auto"/>
      </w:pPr>
      <w:r w:rsidRPr="00E03860">
        <w:t>L’option n’est donc pas systématiquement avantageuse.</w:t>
      </w:r>
    </w:p>
    <w:p w14:paraId="451D747C" w14:textId="275E6B38" w:rsidR="00E03860" w:rsidRPr="00E03860" w:rsidRDefault="00E03860" w:rsidP="00E03860">
      <w:pPr>
        <w:spacing w:after="0" w:line="240" w:lineRule="auto"/>
      </w:pPr>
      <w:r w:rsidRPr="00E03860">
        <w:t>Elle peut</w:t>
      </w:r>
      <w:r>
        <w:t> :</w:t>
      </w:r>
    </w:p>
    <w:p w14:paraId="160AA060" w14:textId="08FEA423" w:rsidR="00E03860" w:rsidRPr="00E03860" w:rsidRDefault="00E03860">
      <w:pPr>
        <w:numPr>
          <w:ilvl w:val="0"/>
          <w:numId w:val="10"/>
        </w:numPr>
        <w:spacing w:after="0" w:line="240" w:lineRule="auto"/>
      </w:pPr>
      <w:r w:rsidRPr="00E03860">
        <w:rPr>
          <w:b/>
          <w:bCs/>
        </w:rPr>
        <w:t>simplifier le suivi administratif</w:t>
      </w:r>
      <w:r>
        <w:t> ;</w:t>
      </w:r>
    </w:p>
    <w:p w14:paraId="30B748DC" w14:textId="0306D451" w:rsidR="00E03860" w:rsidRPr="00E03860" w:rsidRDefault="00E03860">
      <w:pPr>
        <w:numPr>
          <w:ilvl w:val="0"/>
          <w:numId w:val="10"/>
        </w:numPr>
        <w:spacing w:after="0" w:line="240" w:lineRule="auto"/>
      </w:pPr>
      <w:r w:rsidRPr="00E03860">
        <w:t>faciliter la détermination de la TVA à partir des factures</w:t>
      </w:r>
      <w:r>
        <w:t> ;</w:t>
      </w:r>
    </w:p>
    <w:p w14:paraId="0272EC6E" w14:textId="77777777" w:rsidR="00E03860" w:rsidRPr="00E03860" w:rsidRDefault="00E03860">
      <w:pPr>
        <w:numPr>
          <w:ilvl w:val="0"/>
          <w:numId w:val="10"/>
        </w:numPr>
        <w:spacing w:after="0" w:line="240" w:lineRule="auto"/>
      </w:pPr>
      <w:r w:rsidRPr="00E03860">
        <w:t xml:space="preserve">mais créer un </w:t>
      </w:r>
      <w:r w:rsidRPr="00E03860">
        <w:rPr>
          <w:b/>
          <w:bCs/>
        </w:rPr>
        <w:t>décalage défavorable de trésorerie</w:t>
      </w:r>
      <w:r w:rsidRPr="00E03860">
        <w:t xml:space="preserve"> lorsque les clients règlent tardivement.</w:t>
      </w:r>
    </w:p>
    <w:p w14:paraId="0DE4D689" w14:textId="58729CB4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Réflexe professionnel</w:t>
      </w:r>
      <w:r>
        <w:rPr>
          <w:b/>
          <w:bCs/>
        </w:rPr>
        <w:t> :</w:t>
      </w:r>
      <w:r w:rsidRPr="00E03860">
        <w:t xml:space="preserve"> avant de conseiller l’option, effectuer une simulation portant sur</w:t>
      </w:r>
      <w:r>
        <w:t> :</w:t>
      </w:r>
    </w:p>
    <w:p w14:paraId="1F06FD72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dates de facturation + délais clients + organisation du suivi + impact de trésorerie.</w:t>
      </w:r>
    </w:p>
    <w:p w14:paraId="6A35C751" w14:textId="77777777" w:rsidR="00E03860" w:rsidRPr="00E03860" w:rsidRDefault="00E03860" w:rsidP="00E03860">
      <w:pPr>
        <w:pStyle w:val="Titre1"/>
      </w:pPr>
      <w:r w:rsidRPr="00E03860">
        <w:t>7. Tableau de synthèse de l’exigibilité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92"/>
        <w:gridCol w:w="1996"/>
        <w:gridCol w:w="5268"/>
      </w:tblGrid>
      <w:tr w:rsidR="00E03860" w:rsidRPr="00E03860" w14:paraId="66EDE15F" w14:textId="77777777" w:rsidTr="00E03860">
        <w:trPr>
          <w:tblHeader/>
        </w:trPr>
        <w:tc>
          <w:tcPr>
            <w:tcW w:w="0" w:type="auto"/>
            <w:hideMark/>
          </w:tcPr>
          <w:p w14:paraId="2C2C648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Opération</w:t>
            </w:r>
          </w:p>
        </w:tc>
        <w:tc>
          <w:tcPr>
            <w:tcW w:w="0" w:type="auto"/>
            <w:hideMark/>
          </w:tcPr>
          <w:p w14:paraId="3E18D99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Fait générateur</w:t>
            </w:r>
          </w:p>
        </w:tc>
        <w:tc>
          <w:tcPr>
            <w:tcW w:w="0" w:type="auto"/>
            <w:hideMark/>
          </w:tcPr>
          <w:p w14:paraId="5A616F0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Exigibilité</w:t>
            </w:r>
          </w:p>
        </w:tc>
      </w:tr>
      <w:tr w:rsidR="00E03860" w:rsidRPr="00E03860" w14:paraId="33F4BEFF" w14:textId="77777777" w:rsidTr="00E03860">
        <w:tc>
          <w:tcPr>
            <w:tcW w:w="0" w:type="auto"/>
            <w:hideMark/>
          </w:tcPr>
          <w:p w14:paraId="4EEBD45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 de biens en France</w:t>
            </w:r>
          </w:p>
        </w:tc>
        <w:tc>
          <w:tcPr>
            <w:tcW w:w="0" w:type="auto"/>
            <w:hideMark/>
          </w:tcPr>
          <w:p w14:paraId="483D53B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</w:t>
            </w:r>
          </w:p>
        </w:tc>
        <w:tc>
          <w:tcPr>
            <w:tcW w:w="0" w:type="auto"/>
            <w:hideMark/>
          </w:tcPr>
          <w:p w14:paraId="73C0511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</w:t>
            </w:r>
          </w:p>
        </w:tc>
      </w:tr>
      <w:tr w:rsidR="00E03860" w:rsidRPr="00E03860" w14:paraId="039961FF" w14:textId="77777777" w:rsidTr="00E03860">
        <w:tc>
          <w:tcPr>
            <w:tcW w:w="0" w:type="auto"/>
            <w:hideMark/>
          </w:tcPr>
          <w:p w14:paraId="4F50010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Acompte sur livraison de biens</w:t>
            </w:r>
          </w:p>
        </w:tc>
        <w:tc>
          <w:tcPr>
            <w:tcW w:w="0" w:type="auto"/>
            <w:hideMark/>
          </w:tcPr>
          <w:p w14:paraId="4B44FCFB" w14:textId="4CD5E96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30A9F7E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Encaissement de l’acompte</w:t>
            </w:r>
          </w:p>
        </w:tc>
      </w:tr>
      <w:tr w:rsidR="00E03860" w:rsidRPr="00E03860" w14:paraId="7DEE7B7A" w14:textId="77777777" w:rsidTr="00E03860">
        <w:tc>
          <w:tcPr>
            <w:tcW w:w="0" w:type="auto"/>
            <w:hideMark/>
          </w:tcPr>
          <w:p w14:paraId="2E5122C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Prestation de services sans option</w:t>
            </w:r>
          </w:p>
        </w:tc>
        <w:tc>
          <w:tcPr>
            <w:tcW w:w="0" w:type="auto"/>
            <w:hideMark/>
          </w:tcPr>
          <w:p w14:paraId="79AF9CB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Réalisation de la prestation</w:t>
            </w:r>
          </w:p>
        </w:tc>
        <w:tc>
          <w:tcPr>
            <w:tcW w:w="0" w:type="auto"/>
            <w:hideMark/>
          </w:tcPr>
          <w:p w14:paraId="611BADF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Encaissement</w:t>
            </w:r>
          </w:p>
        </w:tc>
      </w:tr>
      <w:tr w:rsidR="00E03860" w:rsidRPr="00E03860" w14:paraId="46CAD365" w14:textId="77777777" w:rsidTr="00E03860">
        <w:tc>
          <w:tcPr>
            <w:tcW w:w="0" w:type="auto"/>
            <w:hideMark/>
          </w:tcPr>
          <w:p w14:paraId="4103FCD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Acompte sur prestation de services</w:t>
            </w:r>
          </w:p>
        </w:tc>
        <w:tc>
          <w:tcPr>
            <w:tcW w:w="0" w:type="auto"/>
            <w:hideMark/>
          </w:tcPr>
          <w:p w14:paraId="5107B852" w14:textId="3D96DDE2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3036F11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Encaissement</w:t>
            </w:r>
          </w:p>
        </w:tc>
      </w:tr>
      <w:tr w:rsidR="00E03860" w:rsidRPr="00E03860" w14:paraId="692B2B1E" w14:textId="77777777" w:rsidTr="00E03860">
        <w:tc>
          <w:tcPr>
            <w:tcW w:w="0" w:type="auto"/>
            <w:hideMark/>
          </w:tcPr>
          <w:p w14:paraId="6E1CA8B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Prestation de services avec option pour les débits</w:t>
            </w:r>
          </w:p>
        </w:tc>
        <w:tc>
          <w:tcPr>
            <w:tcW w:w="0" w:type="auto"/>
            <w:hideMark/>
          </w:tcPr>
          <w:p w14:paraId="5C80C12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Réalisation de la prestation</w:t>
            </w:r>
          </w:p>
        </w:tc>
        <w:tc>
          <w:tcPr>
            <w:tcW w:w="0" w:type="auto"/>
            <w:hideMark/>
          </w:tcPr>
          <w:p w14:paraId="527EE52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 pratique, débit/facturation, sous réserve des acomptes</w:t>
            </w:r>
          </w:p>
        </w:tc>
      </w:tr>
      <w:tr w:rsidR="00E03860" w:rsidRPr="00E03860" w14:paraId="48606E2A" w14:textId="77777777" w:rsidTr="00E03860">
        <w:tc>
          <w:tcPr>
            <w:tcW w:w="0" w:type="auto"/>
            <w:hideMark/>
          </w:tcPr>
          <w:p w14:paraId="3821FF1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AIC</w:t>
            </w:r>
          </w:p>
        </w:tc>
        <w:tc>
          <w:tcPr>
            <w:tcW w:w="0" w:type="auto"/>
            <w:hideMark/>
          </w:tcPr>
          <w:p w14:paraId="0B4392A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</w:t>
            </w:r>
          </w:p>
        </w:tc>
        <w:tc>
          <w:tcPr>
            <w:tcW w:w="0" w:type="auto"/>
            <w:hideMark/>
          </w:tcPr>
          <w:p w14:paraId="3A5E228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 principe le 15 du mois suivant, ou facture antérieure dans les conditions légales</w:t>
            </w:r>
          </w:p>
        </w:tc>
      </w:tr>
      <w:tr w:rsidR="00E03860" w:rsidRPr="00E03860" w14:paraId="4FAD0560" w14:textId="77777777" w:rsidTr="00E03860">
        <w:tc>
          <w:tcPr>
            <w:tcW w:w="0" w:type="auto"/>
            <w:hideMark/>
          </w:tcPr>
          <w:p w14:paraId="366F0D2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LIC</w:t>
            </w:r>
          </w:p>
        </w:tc>
        <w:tc>
          <w:tcPr>
            <w:tcW w:w="0" w:type="auto"/>
            <w:hideMark/>
          </w:tcPr>
          <w:p w14:paraId="5D58B7C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</w:t>
            </w:r>
          </w:p>
        </w:tc>
        <w:tc>
          <w:tcPr>
            <w:tcW w:w="0" w:type="auto"/>
            <w:hideMark/>
          </w:tcPr>
          <w:p w14:paraId="2F9058D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Règles spécifiques liées à l’opération intracommunautaire</w:t>
            </w:r>
          </w:p>
        </w:tc>
      </w:tr>
    </w:tbl>
    <w:p w14:paraId="3BB4027A" w14:textId="77777777" w:rsidR="00E03860" w:rsidRPr="00E03860" w:rsidRDefault="00E03860" w:rsidP="00E03860">
      <w:pPr>
        <w:spacing w:after="0" w:line="240" w:lineRule="auto"/>
      </w:pPr>
      <w:r w:rsidRPr="00E03860">
        <w:lastRenderedPageBreak/>
        <w:t xml:space="preserve">Pour les AIC, l’article 269 du CGI prévoit notamment une exigibilité au </w:t>
      </w:r>
      <w:r w:rsidRPr="00E03860">
        <w:rPr>
          <w:b/>
          <w:bCs/>
        </w:rPr>
        <w:t>15 du mois suivant</w:t>
      </w:r>
      <w:r w:rsidRPr="00E03860">
        <w:t xml:space="preserve"> le fait générateur, sauf facturation antérieure répondant aux conditions légales.</w:t>
      </w:r>
    </w:p>
    <w:p w14:paraId="03CFCA8E" w14:textId="77777777" w:rsidR="00E03860" w:rsidRPr="00E03860" w:rsidRDefault="00E03860" w:rsidP="00E03860">
      <w:pPr>
        <w:pStyle w:val="Titre1"/>
      </w:pPr>
      <w:r w:rsidRPr="00E03860">
        <w:t>8. La TVA collectée et l’autoliquidation</w:t>
      </w:r>
    </w:p>
    <w:p w14:paraId="559A60F5" w14:textId="77777777" w:rsidR="00E03860" w:rsidRPr="00E03860" w:rsidRDefault="00E03860" w:rsidP="00E03860">
      <w:pPr>
        <w:spacing w:after="0" w:line="240" w:lineRule="auto"/>
      </w:pPr>
      <w:r w:rsidRPr="00E03860">
        <w:t xml:space="preserve">La </w:t>
      </w:r>
      <w:r w:rsidRPr="00E03860">
        <w:rPr>
          <w:b/>
          <w:bCs/>
        </w:rPr>
        <w:t>TVA collectée</w:t>
      </w:r>
      <w:r w:rsidRPr="00E03860">
        <w:t xml:space="preserve"> correspond à la TVA dont l’entreprise est redevable sur ses opérations imposables.</w:t>
      </w:r>
    </w:p>
    <w:p w14:paraId="1E8679C3" w14:textId="597FD8A2" w:rsidR="00E03860" w:rsidRPr="00E03860" w:rsidRDefault="00E03860" w:rsidP="00E03860">
      <w:pPr>
        <w:spacing w:after="0" w:line="240" w:lineRule="auto"/>
      </w:pPr>
      <w:r w:rsidRPr="00E03860">
        <w:t>Mais une entreprise peut également être redevable d’une TVA qu’elle n’a pas facturée elle-même</w:t>
      </w:r>
      <w:r>
        <w:t> :</w:t>
      </w:r>
      <w:r w:rsidRPr="00E03860">
        <w:t xml:space="preserve"> c’est le mécanisme de </w:t>
      </w:r>
      <w:r w:rsidRPr="00E03860">
        <w:rPr>
          <w:b/>
          <w:bCs/>
        </w:rPr>
        <w:t>l’autoliquidation</w:t>
      </w:r>
      <w:r w:rsidRPr="00E03860">
        <w:t>.</w:t>
      </w:r>
    </w:p>
    <w:p w14:paraId="27F9F0C1" w14:textId="4B958074" w:rsidR="00E03860" w:rsidRPr="00E03860" w:rsidRDefault="00E03860" w:rsidP="00E03860">
      <w:pPr>
        <w:spacing w:after="0" w:line="240" w:lineRule="auto"/>
      </w:pPr>
      <w:r w:rsidRPr="00E03860">
        <w:rPr>
          <w:i/>
          <w:iCs/>
        </w:rPr>
        <w:t>Exemple</w:t>
      </w:r>
      <w:r>
        <w:rPr>
          <w:i/>
          <w:iCs/>
        </w:rPr>
        <w:t> :</w:t>
      </w:r>
    </w:p>
    <w:p w14:paraId="3A95D775" w14:textId="2DA77970" w:rsidR="00E03860" w:rsidRPr="00E03860" w:rsidRDefault="00E03860" w:rsidP="00E03860">
      <w:pPr>
        <w:spacing w:after="0" w:line="240" w:lineRule="auto"/>
      </w:pPr>
      <w:r w:rsidRPr="00E03860">
        <w:t xml:space="preserve">Une entreprise française réalise une acquisition intracommunautaire de marchandises de </w:t>
      </w:r>
      <w:r w:rsidRPr="00E03860">
        <w:rPr>
          <w:b/>
          <w:bCs/>
        </w:rPr>
        <w:t>10 000</w:t>
      </w:r>
      <w:r>
        <w:rPr>
          <w:b/>
          <w:bCs/>
        </w:rPr>
        <w:t> €</w:t>
      </w:r>
      <w:r w:rsidRPr="00E03860">
        <w:rPr>
          <w:b/>
          <w:bCs/>
        </w:rPr>
        <w:t xml:space="preserve"> HT</w:t>
      </w:r>
      <w:r w:rsidRPr="00E03860">
        <w:t>, taxables à 20</w:t>
      </w:r>
      <w:r>
        <w:t> %</w:t>
      </w:r>
      <w:r w:rsidRPr="00E03860">
        <w:t>.</w:t>
      </w:r>
    </w:p>
    <w:p w14:paraId="217777F3" w14:textId="2A611764" w:rsidR="00E03860" w:rsidRPr="00E03860" w:rsidRDefault="00E03860" w:rsidP="00E03860">
      <w:pPr>
        <w:spacing w:after="0" w:line="240" w:lineRule="auto"/>
      </w:pPr>
      <w:r w:rsidRPr="00E03860">
        <w:t>Elle doit constater</w:t>
      </w:r>
      <w:r>
        <w:t> :</w:t>
      </w:r>
    </w:p>
    <w:p w14:paraId="7F4173F3" w14:textId="1C3A44F2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due sur AIC = 10 000 × 20</w:t>
      </w:r>
      <w:r>
        <w:rPr>
          <w:b/>
          <w:bCs/>
        </w:rPr>
        <w:t> %</w:t>
      </w:r>
      <w:r w:rsidRPr="00E03860">
        <w:rPr>
          <w:b/>
          <w:bCs/>
        </w:rPr>
        <w:t xml:space="preserve"> = 2 000</w:t>
      </w:r>
      <w:r>
        <w:rPr>
          <w:b/>
          <w:bCs/>
        </w:rPr>
        <w:t> €</w:t>
      </w:r>
    </w:p>
    <w:p w14:paraId="0D0A26D8" w14:textId="77777777" w:rsidR="00E03860" w:rsidRPr="00E03860" w:rsidRDefault="00E03860" w:rsidP="00E03860">
      <w:pPr>
        <w:spacing w:after="0" w:line="240" w:lineRule="auto"/>
      </w:pPr>
      <w:r w:rsidRPr="00E03860">
        <w:t>Cette TVA est simultanément susceptible d’être déduite si toutes les conditions du droit à déduction sont réunies.</w:t>
      </w:r>
    </w:p>
    <w:p w14:paraId="5980DFCB" w14:textId="30F6A9A4" w:rsidR="00E03860" w:rsidRPr="00E03860" w:rsidRDefault="00E03860" w:rsidP="00E03860">
      <w:pPr>
        <w:spacing w:after="0" w:line="240" w:lineRule="auto"/>
      </w:pPr>
      <w:r w:rsidRPr="00E03860">
        <w:t>Ainsi</w:t>
      </w:r>
      <w:r>
        <w:t> :</w:t>
      </w:r>
    </w:p>
    <w:p w14:paraId="401658D8" w14:textId="326B7FF7" w:rsidR="00E03860" w:rsidRPr="00E03860" w:rsidRDefault="00E03860">
      <w:pPr>
        <w:numPr>
          <w:ilvl w:val="0"/>
          <w:numId w:val="11"/>
        </w:numPr>
        <w:spacing w:after="0" w:line="240" w:lineRule="auto"/>
      </w:pPr>
      <w:r w:rsidRPr="00E03860">
        <w:t>TVA due</w:t>
      </w:r>
      <w:r>
        <w:t> :</w:t>
      </w:r>
      <w:r w:rsidRPr="00E03860">
        <w:t xml:space="preserve"> + 2 000</w:t>
      </w:r>
      <w:r>
        <w:t> € ;</w:t>
      </w:r>
    </w:p>
    <w:p w14:paraId="345B381A" w14:textId="1357FF55" w:rsidR="00E03860" w:rsidRPr="00E03860" w:rsidRDefault="00E03860">
      <w:pPr>
        <w:numPr>
          <w:ilvl w:val="0"/>
          <w:numId w:val="11"/>
        </w:numPr>
        <w:spacing w:after="0" w:line="240" w:lineRule="auto"/>
      </w:pPr>
      <w:r w:rsidRPr="00E03860">
        <w:t>TVA déductible</w:t>
      </w:r>
      <w:r>
        <w:t> :</w:t>
      </w:r>
      <w:r w:rsidRPr="00E03860">
        <w:t xml:space="preserve"> − 2 000</w:t>
      </w:r>
      <w:r>
        <w:t> €</w:t>
      </w:r>
      <w:r w:rsidRPr="00E03860">
        <w:t>.</w:t>
      </w:r>
    </w:p>
    <w:p w14:paraId="2A840AEC" w14:textId="229A3880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Impact financier net</w:t>
      </w:r>
      <w:r>
        <w:rPr>
          <w:b/>
          <w:bCs/>
        </w:rPr>
        <w:t> :</w:t>
      </w:r>
      <w:r w:rsidRPr="00E03860">
        <w:rPr>
          <w:b/>
          <w:bCs/>
        </w:rPr>
        <w:t xml:space="preserve"> 0</w:t>
      </w:r>
      <w:r>
        <w:rPr>
          <w:b/>
          <w:bCs/>
        </w:rPr>
        <w:t> €</w:t>
      </w:r>
      <w:r w:rsidRPr="00E03860">
        <w:t xml:space="preserve"> si le droit à déduction est intégral, mais l’opération doit tout de même être correctement déclarée.</w:t>
      </w:r>
    </w:p>
    <w:p w14:paraId="26A3D288" w14:textId="77777777" w:rsidR="00E03860" w:rsidRPr="00E03860" w:rsidRDefault="00E03860" w:rsidP="00E03860">
      <w:pPr>
        <w:pStyle w:val="Titre1"/>
      </w:pPr>
      <w:r w:rsidRPr="00E03860">
        <w:t>9. Le principe du droit à déduction</w:t>
      </w:r>
    </w:p>
    <w:p w14:paraId="75D07A3A" w14:textId="77777777" w:rsidR="00E03860" w:rsidRPr="00E03860" w:rsidRDefault="00E03860" w:rsidP="00E03860">
      <w:pPr>
        <w:spacing w:after="0" w:line="240" w:lineRule="auto"/>
      </w:pPr>
      <w:r w:rsidRPr="00E03860">
        <w:t>La TVA ne doit normalement constituer un coût définitif que pour le consommateur final.</w:t>
      </w:r>
    </w:p>
    <w:p w14:paraId="59EE0691" w14:textId="77777777" w:rsidR="00E03860" w:rsidRPr="00E03860" w:rsidRDefault="00E03860" w:rsidP="00E03860">
      <w:pPr>
        <w:spacing w:after="0" w:line="240" w:lineRule="auto"/>
      </w:pPr>
      <w:r w:rsidRPr="00E03860">
        <w:t>L’entreprise peut donc déduire la TVA ayant grevé les éléments du prix de ses opérations imposables lorsque les conditions légales sont réunies.</w:t>
      </w:r>
    </w:p>
    <w:p w14:paraId="1B7EE07D" w14:textId="77777777" w:rsidR="00E03860" w:rsidRPr="00E03860" w:rsidRDefault="00E03860" w:rsidP="00E03860">
      <w:pPr>
        <w:spacing w:after="0" w:line="240" w:lineRule="auto"/>
      </w:pPr>
      <w:r w:rsidRPr="00E03860">
        <w:t xml:space="preserve">Le droit à déduction prend naissance lorsque la taxe devient </w:t>
      </w:r>
      <w:r w:rsidRPr="00E03860">
        <w:rPr>
          <w:b/>
          <w:bCs/>
        </w:rPr>
        <w:t>exigible chez le fournisseur ou le redevable</w:t>
      </w:r>
      <w:r w:rsidRPr="00E03860">
        <w:t>.</w:t>
      </w:r>
    </w:p>
    <w:p w14:paraId="6D76DFE4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nette = TVA due − TVA déductible</w:t>
      </w:r>
    </w:p>
    <w:p w14:paraId="04782EC9" w14:textId="77777777" w:rsidR="00E03860" w:rsidRPr="00E03860" w:rsidRDefault="00E03860" w:rsidP="00E03860">
      <w:pPr>
        <w:pStyle w:val="Titre1"/>
      </w:pPr>
      <w:r w:rsidRPr="00E03860">
        <w:t>10. Les conditions du droit à déduction</w:t>
      </w:r>
    </w:p>
    <w:p w14:paraId="11A7795D" w14:textId="77777777" w:rsidR="00E03860" w:rsidRPr="00E03860" w:rsidRDefault="00E03860" w:rsidP="00E03860">
      <w:pPr>
        <w:spacing w:after="0" w:line="240" w:lineRule="auto"/>
      </w:pPr>
      <w:r w:rsidRPr="00E03860">
        <w:t xml:space="preserve">Il faut distinguer les </w:t>
      </w:r>
      <w:r w:rsidRPr="00E03860">
        <w:rPr>
          <w:b/>
          <w:bCs/>
        </w:rPr>
        <w:t>conditions de fond</w:t>
      </w:r>
      <w:r w:rsidRPr="00E03860">
        <w:t xml:space="preserve">, les </w:t>
      </w:r>
      <w:r w:rsidRPr="00E03860">
        <w:rPr>
          <w:b/>
          <w:bCs/>
        </w:rPr>
        <w:t>conditions de forme</w:t>
      </w:r>
      <w:r w:rsidRPr="00E03860">
        <w:t xml:space="preserve"> et la </w:t>
      </w:r>
      <w:r w:rsidRPr="00E03860">
        <w:rPr>
          <w:b/>
          <w:bCs/>
        </w:rPr>
        <w:t>condition temporelle</w:t>
      </w:r>
      <w:r w:rsidRPr="00E03860">
        <w:t>.</w:t>
      </w:r>
    </w:p>
    <w:p w14:paraId="60E79BEE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10.1. Les conditions de fond</w:t>
      </w:r>
    </w:p>
    <w:p w14:paraId="3055EDAD" w14:textId="7BCC51DD" w:rsidR="00E03860" w:rsidRPr="00E03860" w:rsidRDefault="00E03860" w:rsidP="00E03860">
      <w:pPr>
        <w:spacing w:after="0" w:line="240" w:lineRule="auto"/>
      </w:pPr>
      <w:r w:rsidRPr="00E03860">
        <w:t>Le bien ou le service doit notamment</w:t>
      </w:r>
      <w:r>
        <w:t> :</w:t>
      </w:r>
    </w:p>
    <w:p w14:paraId="6B8BD51F" w14:textId="159F5C88" w:rsidR="00E03860" w:rsidRPr="00E03860" w:rsidRDefault="00E03860">
      <w:pPr>
        <w:numPr>
          <w:ilvl w:val="0"/>
          <w:numId w:val="12"/>
        </w:numPr>
        <w:spacing w:after="0" w:line="240" w:lineRule="auto"/>
      </w:pPr>
      <w:r w:rsidRPr="00E03860">
        <w:t>être acquis par un assujetti</w:t>
      </w:r>
      <w:r>
        <w:t> ;</w:t>
      </w:r>
    </w:p>
    <w:p w14:paraId="6E7BE6D7" w14:textId="260D9A91" w:rsidR="00E03860" w:rsidRPr="00E03860" w:rsidRDefault="00E03860">
      <w:pPr>
        <w:numPr>
          <w:ilvl w:val="0"/>
          <w:numId w:val="12"/>
        </w:numPr>
        <w:spacing w:after="0" w:line="240" w:lineRule="auto"/>
      </w:pPr>
      <w:r w:rsidRPr="00E03860">
        <w:t>être utilisé pour les besoins de son activité économique</w:t>
      </w:r>
      <w:r>
        <w:t> ;</w:t>
      </w:r>
    </w:p>
    <w:p w14:paraId="2253CB8E" w14:textId="666AB144" w:rsidR="00E03860" w:rsidRPr="00E03860" w:rsidRDefault="00E03860">
      <w:pPr>
        <w:numPr>
          <w:ilvl w:val="0"/>
          <w:numId w:val="12"/>
        </w:numPr>
        <w:spacing w:after="0" w:line="240" w:lineRule="auto"/>
      </w:pPr>
      <w:r w:rsidRPr="00E03860">
        <w:t>être affecté à des opérations ouvrant droit à déduction</w:t>
      </w:r>
      <w:r>
        <w:t> ;</w:t>
      </w:r>
    </w:p>
    <w:p w14:paraId="03B4CD66" w14:textId="77777777" w:rsidR="00E03860" w:rsidRPr="00E03860" w:rsidRDefault="00E03860">
      <w:pPr>
        <w:numPr>
          <w:ilvl w:val="0"/>
          <w:numId w:val="12"/>
        </w:numPr>
        <w:spacing w:after="0" w:line="240" w:lineRule="auto"/>
      </w:pPr>
      <w:r w:rsidRPr="00E03860">
        <w:t>ne pas être concerné par une exclusion légale du droit à déduction.</w:t>
      </w:r>
    </w:p>
    <w:p w14:paraId="4A38681E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10.2. Les conditions de forme</w:t>
      </w:r>
    </w:p>
    <w:p w14:paraId="70FF2B3A" w14:textId="77777777" w:rsidR="00E03860" w:rsidRPr="00E03860" w:rsidRDefault="00E03860" w:rsidP="00E03860">
      <w:pPr>
        <w:spacing w:after="0" w:line="240" w:lineRule="auto"/>
      </w:pPr>
      <w:r w:rsidRPr="00E03860">
        <w:t xml:space="preserve">L’entreprise doit disposer du document permettant de justifier la TVA, principalement une </w:t>
      </w:r>
      <w:r w:rsidRPr="00E03860">
        <w:rPr>
          <w:b/>
          <w:bCs/>
        </w:rPr>
        <w:t>facture régulière</w:t>
      </w:r>
      <w:r w:rsidRPr="00E03860">
        <w:t>.</w:t>
      </w:r>
    </w:p>
    <w:p w14:paraId="082A323B" w14:textId="4C9B9705" w:rsidR="00E03860" w:rsidRPr="00E03860" w:rsidRDefault="00E03860" w:rsidP="00E03860">
      <w:pPr>
        <w:spacing w:after="0" w:line="240" w:lineRule="auto"/>
      </w:pPr>
      <w:r w:rsidRPr="00E03860">
        <w:t>Une TVA facturée à tort ne devient pas automatiquement déductible pour le client</w:t>
      </w:r>
      <w:r>
        <w:t> :</w:t>
      </w:r>
      <w:r w:rsidRPr="00E03860">
        <w:t xml:space="preserve"> la taxe doit correspondre à une opération ouvrant légalement droit à déduction.</w:t>
      </w:r>
    </w:p>
    <w:p w14:paraId="55D5B31C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10.3. La condition de temps</w:t>
      </w:r>
    </w:p>
    <w:p w14:paraId="0245236D" w14:textId="77777777" w:rsidR="00E03860" w:rsidRPr="00E03860" w:rsidRDefault="00E03860" w:rsidP="00E03860">
      <w:pPr>
        <w:spacing w:after="0" w:line="240" w:lineRule="auto"/>
      </w:pPr>
      <w:r w:rsidRPr="00E03860">
        <w:t>Le droit à déduction prend naissance lorsque la TVA devient exigible chez le fournisseur.</w:t>
      </w:r>
    </w:p>
    <w:p w14:paraId="316CAF71" w14:textId="77777777" w:rsidR="00E03860" w:rsidRPr="00E03860" w:rsidRDefault="00E03860" w:rsidP="00E03860">
      <w:pPr>
        <w:spacing w:after="0" w:line="240" w:lineRule="auto"/>
      </w:pPr>
      <w:r w:rsidRPr="00E03860">
        <w:t>La TVA est imputée au titre de la période au cours de laquelle ce droit est né.</w:t>
      </w:r>
    </w:p>
    <w:p w14:paraId="3193474A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7A22A610" w14:textId="228DB5E7" w:rsidR="00E03860" w:rsidRPr="00E03860" w:rsidRDefault="00E03860" w:rsidP="00E03860">
      <w:pPr>
        <w:spacing w:after="0" w:line="240" w:lineRule="auto"/>
      </w:pPr>
      <w:r w:rsidRPr="00E03860">
        <w:t>Une entreprise achète une machine</w:t>
      </w:r>
      <w:r>
        <w:t> :</w:t>
      </w:r>
    </w:p>
    <w:p w14:paraId="1E49BF42" w14:textId="4E3EC6F4" w:rsidR="00E03860" w:rsidRPr="00E03860" w:rsidRDefault="00E03860">
      <w:pPr>
        <w:numPr>
          <w:ilvl w:val="0"/>
          <w:numId w:val="13"/>
        </w:numPr>
        <w:spacing w:after="0" w:line="240" w:lineRule="auto"/>
      </w:pPr>
      <w:r w:rsidRPr="00E03860">
        <w:t>livraison</w:t>
      </w:r>
      <w:r>
        <w:t> :</w:t>
      </w:r>
      <w:r w:rsidRPr="00E03860">
        <w:t xml:space="preserve"> 25 avril</w:t>
      </w:r>
      <w:r>
        <w:t> ;</w:t>
      </w:r>
    </w:p>
    <w:p w14:paraId="0E3AFBCE" w14:textId="56683446" w:rsidR="00E03860" w:rsidRPr="00E03860" w:rsidRDefault="00E03860">
      <w:pPr>
        <w:numPr>
          <w:ilvl w:val="0"/>
          <w:numId w:val="13"/>
        </w:numPr>
        <w:spacing w:after="0" w:line="240" w:lineRule="auto"/>
      </w:pPr>
      <w:r w:rsidRPr="00E03860">
        <w:t>facture reçue</w:t>
      </w:r>
      <w:r>
        <w:t> :</w:t>
      </w:r>
      <w:r w:rsidRPr="00E03860">
        <w:t xml:space="preserve"> 5 mai</w:t>
      </w:r>
      <w:r>
        <w:t> ;</w:t>
      </w:r>
    </w:p>
    <w:p w14:paraId="07DAC37D" w14:textId="77777777" w:rsidR="00E03860" w:rsidRPr="00E03860" w:rsidRDefault="00E03860">
      <w:pPr>
        <w:numPr>
          <w:ilvl w:val="0"/>
          <w:numId w:val="13"/>
        </w:numPr>
        <w:spacing w:after="0" w:line="240" w:lineRule="auto"/>
      </w:pPr>
      <w:r w:rsidRPr="00E03860">
        <w:t>déclaration d’avril déposée en mai.</w:t>
      </w:r>
    </w:p>
    <w:p w14:paraId="6E8A47FB" w14:textId="77777777" w:rsidR="00E03860" w:rsidRPr="00E03860" w:rsidRDefault="00E03860" w:rsidP="00E03860">
      <w:pPr>
        <w:spacing w:after="0" w:line="240" w:lineRule="auto"/>
      </w:pPr>
      <w:r w:rsidRPr="00E03860">
        <w:t>Sous réserve des autres conditions, la TVA est déductible au titre de la période correspondant à son exigibilité chez le fournisseur.</w:t>
      </w:r>
    </w:p>
    <w:p w14:paraId="49F86384" w14:textId="77777777" w:rsidR="00E03860" w:rsidRPr="00E03860" w:rsidRDefault="00E03860" w:rsidP="00E03860">
      <w:pPr>
        <w:pStyle w:val="Titre1"/>
      </w:pPr>
      <w:r w:rsidRPr="00E03860">
        <w:lastRenderedPageBreak/>
        <w:t>11. La TVA déductible omise</w:t>
      </w:r>
    </w:p>
    <w:p w14:paraId="590E9831" w14:textId="77777777" w:rsidR="00E03860" w:rsidRPr="00E03860" w:rsidRDefault="00E03860" w:rsidP="00E03860">
      <w:pPr>
        <w:spacing w:after="0" w:line="240" w:lineRule="auto"/>
      </w:pPr>
      <w:r w:rsidRPr="00E03860">
        <w:t>Une entreprise peut découvrir ultérieurement une facture dont la TVA n’a pas été déduite.</w:t>
      </w:r>
    </w:p>
    <w:p w14:paraId="1FF17674" w14:textId="77777777" w:rsidR="00E03860" w:rsidRPr="00E03860" w:rsidRDefault="00E03860" w:rsidP="00E03860">
      <w:pPr>
        <w:spacing w:after="0" w:line="240" w:lineRule="auto"/>
      </w:pPr>
      <w:r w:rsidRPr="00E03860">
        <w:t>L’omission n’entraîne pas immédiatement la perte du droit à déduction.</w:t>
      </w:r>
    </w:p>
    <w:p w14:paraId="0D5A1423" w14:textId="77777777" w:rsidR="00E03860" w:rsidRPr="00E03860" w:rsidRDefault="00E03860" w:rsidP="00E03860">
      <w:pPr>
        <w:spacing w:after="0" w:line="240" w:lineRule="auto"/>
      </w:pPr>
      <w:r w:rsidRPr="00E03860">
        <w:t xml:space="preserve">Sous réserve des conditions prévues par les textes, la TVA omise peut être portée sur une déclaration ultérieure déposée </w:t>
      </w:r>
      <w:r w:rsidRPr="00E03860">
        <w:rPr>
          <w:b/>
          <w:bCs/>
        </w:rPr>
        <w:t>avant le 31 décembre de la deuxième année suivant celle de l’omission</w:t>
      </w:r>
      <w:r w:rsidRPr="00E03860">
        <w:t>.</w:t>
      </w:r>
    </w:p>
    <w:p w14:paraId="53C34DF1" w14:textId="595EFDB8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Réflexe</w:t>
      </w:r>
      <w:r>
        <w:rPr>
          <w:b/>
          <w:bCs/>
        </w:rPr>
        <w:t> :</w:t>
      </w:r>
      <w:r w:rsidRPr="00E03860">
        <w:t xml:space="preserve"> lorsqu’une ancienne facture est retrouvée</w:t>
      </w:r>
      <w:r>
        <w:t> :</w:t>
      </w:r>
    </w:p>
    <w:p w14:paraId="0691FE7B" w14:textId="2E6170FF" w:rsidR="00E03860" w:rsidRPr="00E03860" w:rsidRDefault="00E03860">
      <w:pPr>
        <w:numPr>
          <w:ilvl w:val="0"/>
          <w:numId w:val="14"/>
        </w:numPr>
        <w:spacing w:after="0" w:line="240" w:lineRule="auto"/>
      </w:pPr>
      <w:r w:rsidRPr="00E03860">
        <w:t>vérifier que la TVA était juridiquement déductible</w:t>
      </w:r>
      <w:r>
        <w:t> ;</w:t>
      </w:r>
    </w:p>
    <w:p w14:paraId="29DC65B0" w14:textId="7926320B" w:rsidR="00E03860" w:rsidRPr="00E03860" w:rsidRDefault="00E03860">
      <w:pPr>
        <w:numPr>
          <w:ilvl w:val="0"/>
          <w:numId w:val="14"/>
        </w:numPr>
        <w:spacing w:after="0" w:line="240" w:lineRule="auto"/>
      </w:pPr>
      <w:r w:rsidRPr="00E03860">
        <w:t>déterminer l’année de l’omission</w:t>
      </w:r>
      <w:r>
        <w:t> ;</w:t>
      </w:r>
    </w:p>
    <w:p w14:paraId="0735E2D7" w14:textId="3BC40858" w:rsidR="00E03860" w:rsidRPr="00E03860" w:rsidRDefault="00E03860">
      <w:pPr>
        <w:numPr>
          <w:ilvl w:val="0"/>
          <w:numId w:val="14"/>
        </w:numPr>
        <w:spacing w:after="0" w:line="240" w:lineRule="auto"/>
      </w:pPr>
      <w:r w:rsidRPr="00E03860">
        <w:t>contrôler que le délai de récupération n’est pas expiré</w:t>
      </w:r>
      <w:r>
        <w:t> ;</w:t>
      </w:r>
    </w:p>
    <w:p w14:paraId="394BF3AD" w14:textId="77777777" w:rsidR="00E03860" w:rsidRPr="00E03860" w:rsidRDefault="00E03860">
      <w:pPr>
        <w:numPr>
          <w:ilvl w:val="0"/>
          <w:numId w:val="14"/>
        </w:numPr>
        <w:spacing w:after="0" w:line="240" w:lineRule="auto"/>
      </w:pPr>
      <w:r w:rsidRPr="00E03860">
        <w:t>identifier distinctement la régularisation sur la déclaration concernée.</w:t>
      </w:r>
    </w:p>
    <w:p w14:paraId="31CFF5B6" w14:textId="77777777" w:rsidR="00E03860" w:rsidRPr="00E03860" w:rsidRDefault="00E03860" w:rsidP="00E03860">
      <w:pPr>
        <w:pStyle w:val="Titre1"/>
      </w:pPr>
      <w:r w:rsidRPr="00E03860">
        <w:t>12. Les principales exclusions du droit à déduction</w:t>
      </w:r>
    </w:p>
    <w:p w14:paraId="121213FF" w14:textId="77777777" w:rsidR="00E03860" w:rsidRPr="00E03860" w:rsidRDefault="00E03860" w:rsidP="00E03860">
      <w:pPr>
        <w:spacing w:after="0" w:line="240" w:lineRule="auto"/>
      </w:pPr>
      <w:r w:rsidRPr="00E03860">
        <w:t>Toutes les TVA supportées par l’entreprise ne sont pas nécessairement récupérables.</w:t>
      </w:r>
    </w:p>
    <w:p w14:paraId="5A95DF0C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12.1. Les véhicules conçus principalement pour transporter des personnes</w:t>
      </w:r>
    </w:p>
    <w:p w14:paraId="429ABF27" w14:textId="77777777" w:rsidR="00E03860" w:rsidRPr="00E03860" w:rsidRDefault="00E03860" w:rsidP="00E03860">
      <w:pPr>
        <w:spacing w:after="0" w:line="240" w:lineRule="auto"/>
      </w:pPr>
      <w:r w:rsidRPr="00E03860">
        <w:t>La TVA grevant l’achat de certains véhicules conçus principalement pour le transport de personnes est, en principe, exclue du droit à déduction, sous réserve de nombreuses exceptions tenant notamment à l’activité ou aux caractéristiques du véhicule.</w:t>
      </w:r>
    </w:p>
    <w:p w14:paraId="45A4154F" w14:textId="078C9424" w:rsidR="00E03860" w:rsidRPr="00E03860" w:rsidRDefault="00E03860" w:rsidP="00E03860">
      <w:pPr>
        <w:spacing w:after="0" w:line="240" w:lineRule="auto"/>
      </w:pPr>
      <w:r w:rsidRPr="00E03860">
        <w:rPr>
          <w:i/>
          <w:iCs/>
        </w:rPr>
        <w:t>Exemple</w:t>
      </w:r>
      <w:r>
        <w:rPr>
          <w:i/>
          <w:iCs/>
        </w:rPr>
        <w:t> :</w:t>
      </w:r>
    </w:p>
    <w:p w14:paraId="42D23EE2" w14:textId="404583A6" w:rsidR="00E03860" w:rsidRPr="00E03860" w:rsidRDefault="00E03860" w:rsidP="00E03860">
      <w:pPr>
        <w:spacing w:after="0" w:line="240" w:lineRule="auto"/>
      </w:pPr>
      <w:r w:rsidRPr="00E03860">
        <w:t>Une entreprise achète une voiture de tourisme</w:t>
      </w:r>
      <w:r>
        <w:t> :</w:t>
      </w:r>
    </w:p>
    <w:p w14:paraId="16C32D02" w14:textId="01588973" w:rsidR="00E03860" w:rsidRPr="00E03860" w:rsidRDefault="00E03860">
      <w:pPr>
        <w:numPr>
          <w:ilvl w:val="0"/>
          <w:numId w:val="15"/>
        </w:numPr>
        <w:spacing w:after="0" w:line="240" w:lineRule="auto"/>
      </w:pPr>
      <w:r w:rsidRPr="00E03860">
        <w:t>prix</w:t>
      </w:r>
      <w:r>
        <w:t> :</w:t>
      </w:r>
      <w:r w:rsidRPr="00E03860">
        <w:t xml:space="preserve"> 30 000</w:t>
      </w:r>
      <w:r>
        <w:t> €</w:t>
      </w:r>
      <w:r w:rsidRPr="00E03860">
        <w:t xml:space="preserve"> HT</w:t>
      </w:r>
      <w:r>
        <w:t> ;</w:t>
      </w:r>
    </w:p>
    <w:p w14:paraId="58A27573" w14:textId="0B0A3CEB" w:rsidR="00E03860" w:rsidRPr="00E03860" w:rsidRDefault="00E03860">
      <w:pPr>
        <w:numPr>
          <w:ilvl w:val="0"/>
          <w:numId w:val="15"/>
        </w:numPr>
        <w:spacing w:after="0" w:line="240" w:lineRule="auto"/>
      </w:pPr>
      <w:r w:rsidRPr="00E03860">
        <w:t>TVA</w:t>
      </w:r>
      <w:r>
        <w:t> :</w:t>
      </w:r>
      <w:r w:rsidRPr="00E03860">
        <w:t xml:space="preserve"> 6 000</w:t>
      </w:r>
      <w:r>
        <w:t> €</w:t>
      </w:r>
      <w:r w:rsidRPr="00E03860">
        <w:t>.</w:t>
      </w:r>
    </w:p>
    <w:p w14:paraId="6B80A0CE" w14:textId="15E55A21" w:rsidR="00E03860" w:rsidRPr="00E03860" w:rsidRDefault="00E03860" w:rsidP="00E03860">
      <w:pPr>
        <w:spacing w:after="0" w:line="240" w:lineRule="auto"/>
      </w:pPr>
      <w:r w:rsidRPr="00E03860">
        <w:t>Si le véhicule relève de l’exclusion</w:t>
      </w:r>
      <w:r>
        <w:t> :</w:t>
      </w:r>
    </w:p>
    <w:p w14:paraId="40A5EB7B" w14:textId="13F1882A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déductible = 0</w:t>
      </w:r>
      <w:r>
        <w:rPr>
          <w:b/>
          <w:bCs/>
        </w:rPr>
        <w:t> €</w:t>
      </w:r>
    </w:p>
    <w:p w14:paraId="3847B636" w14:textId="77777777" w:rsidR="00E03860" w:rsidRPr="00E03860" w:rsidRDefault="00E03860" w:rsidP="00E03860">
      <w:pPr>
        <w:spacing w:after="0" w:line="240" w:lineRule="auto"/>
      </w:pPr>
      <w:r w:rsidRPr="00E03860">
        <w:t>Le coût supporté par l’entreprise est donc, fiscalement au regard de la TVA, plus élevé.</w:t>
      </w:r>
    </w:p>
    <w:p w14:paraId="3225F801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12.2. Les dépenses de logement</w:t>
      </w:r>
    </w:p>
    <w:p w14:paraId="75A815A7" w14:textId="77777777" w:rsidR="00E03860" w:rsidRPr="00E03860" w:rsidRDefault="00E03860" w:rsidP="00E03860">
      <w:pPr>
        <w:spacing w:after="0" w:line="240" w:lineRule="auto"/>
      </w:pPr>
      <w:r w:rsidRPr="00E03860">
        <w:t>La TVA portant sur certaines dépenses de logement engagées au bénéfice des dirigeants ou salariés est également exclue, sous réserve des exceptions prévues par les textes.</w:t>
      </w:r>
    </w:p>
    <w:p w14:paraId="4C5398F6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12.3. Les carburants</w:t>
      </w:r>
    </w:p>
    <w:p w14:paraId="3E1FE16B" w14:textId="39858229" w:rsidR="00E03860" w:rsidRPr="00E03860" w:rsidRDefault="00E03860" w:rsidP="00E03860">
      <w:pPr>
        <w:spacing w:after="0" w:line="240" w:lineRule="auto"/>
      </w:pPr>
      <w:r w:rsidRPr="00E03860">
        <w:t>La déduction peut être totale ou partielle en fonction</w:t>
      </w:r>
      <w:r>
        <w:t> :</w:t>
      </w:r>
    </w:p>
    <w:p w14:paraId="6817ADB8" w14:textId="6D3AD115" w:rsidR="00E03860" w:rsidRPr="00E03860" w:rsidRDefault="00E03860">
      <w:pPr>
        <w:numPr>
          <w:ilvl w:val="0"/>
          <w:numId w:val="16"/>
        </w:numPr>
        <w:spacing w:after="0" w:line="240" w:lineRule="auto"/>
      </w:pPr>
      <w:r w:rsidRPr="00E03860">
        <w:t>du carburant</w:t>
      </w:r>
      <w:r>
        <w:t> ;</w:t>
      </w:r>
    </w:p>
    <w:p w14:paraId="6F70629A" w14:textId="733CF01F" w:rsidR="00E03860" w:rsidRPr="00E03860" w:rsidRDefault="00E03860">
      <w:pPr>
        <w:numPr>
          <w:ilvl w:val="0"/>
          <w:numId w:val="16"/>
        </w:numPr>
        <w:spacing w:after="0" w:line="240" w:lineRule="auto"/>
      </w:pPr>
      <w:r w:rsidRPr="00E03860">
        <w:t>du véhicule</w:t>
      </w:r>
      <w:r>
        <w:t> ;</w:t>
      </w:r>
    </w:p>
    <w:p w14:paraId="4583AA54" w14:textId="77777777" w:rsidR="00E03860" w:rsidRPr="00E03860" w:rsidRDefault="00E03860">
      <w:pPr>
        <w:numPr>
          <w:ilvl w:val="0"/>
          <w:numId w:val="16"/>
        </w:numPr>
        <w:spacing w:after="0" w:line="240" w:lineRule="auto"/>
      </w:pPr>
      <w:r w:rsidRPr="00E03860">
        <w:t>de son régime de déduction.</w:t>
      </w:r>
    </w:p>
    <w:p w14:paraId="672A2012" w14:textId="2C09DB6A" w:rsidR="00E03860" w:rsidRPr="00E03860" w:rsidRDefault="00E03860" w:rsidP="00E03860">
      <w:pPr>
        <w:spacing w:after="0" w:line="240" w:lineRule="auto"/>
      </w:pPr>
      <w:r w:rsidRPr="00E03860">
        <w:t xml:space="preserve">Pour certains carburants utilisés dans un véhicule exclu du droit à déduction, notamment le gazole et le superéthanol E85 dans les conditions prévues par les textes, </w:t>
      </w:r>
      <w:r w:rsidRPr="00E03860">
        <w:rPr>
          <w:b/>
          <w:bCs/>
        </w:rPr>
        <w:t>80</w:t>
      </w:r>
      <w:r>
        <w:rPr>
          <w:b/>
          <w:bCs/>
        </w:rPr>
        <w:t> %</w:t>
      </w:r>
      <w:r w:rsidRPr="00E03860">
        <w:rPr>
          <w:b/>
          <w:bCs/>
        </w:rPr>
        <w:t xml:space="preserve"> de la TVA</w:t>
      </w:r>
      <w:r w:rsidRPr="00E03860">
        <w:t xml:space="preserve"> peut être déduite.</w:t>
      </w:r>
    </w:p>
    <w:p w14:paraId="561D3E49" w14:textId="7CBB4884" w:rsidR="00E03860" w:rsidRPr="00E03860" w:rsidRDefault="00E03860" w:rsidP="00E03860">
      <w:pPr>
        <w:spacing w:after="0" w:line="240" w:lineRule="auto"/>
      </w:pPr>
      <w:r w:rsidRPr="00E03860">
        <w:rPr>
          <w:i/>
          <w:iCs/>
        </w:rPr>
        <w:t>Exemple</w:t>
      </w:r>
      <w:r>
        <w:rPr>
          <w:i/>
          <w:iCs/>
        </w:rPr>
        <w:t> :</w:t>
      </w:r>
    </w:p>
    <w:p w14:paraId="3AEB5800" w14:textId="36A0B705" w:rsidR="00E03860" w:rsidRPr="00E03860" w:rsidRDefault="00E03860" w:rsidP="00E03860">
      <w:pPr>
        <w:spacing w:after="0" w:line="240" w:lineRule="auto"/>
      </w:pPr>
      <w:r w:rsidRPr="00E03860">
        <w:t>TVA sur carburant concerné</w:t>
      </w:r>
      <w:r>
        <w:t> :</w:t>
      </w:r>
      <w:r w:rsidRPr="00E03860">
        <w:t xml:space="preserve"> 100</w:t>
      </w:r>
      <w:r>
        <w:t> €</w:t>
      </w:r>
      <w:r w:rsidRPr="00E03860">
        <w:t>.</w:t>
      </w:r>
    </w:p>
    <w:p w14:paraId="719BDDE6" w14:textId="3A472336" w:rsidR="00E03860" w:rsidRPr="00E03860" w:rsidRDefault="00E03860" w:rsidP="00E03860">
      <w:pPr>
        <w:spacing w:after="0" w:line="240" w:lineRule="auto"/>
      </w:pPr>
      <w:r w:rsidRPr="00E03860">
        <w:t>TVA déductible</w:t>
      </w:r>
      <w:r>
        <w:t> :</w:t>
      </w:r>
    </w:p>
    <w:p w14:paraId="039CC1F6" w14:textId="744C6721" w:rsidR="00E03860" w:rsidRPr="00E03860" w:rsidRDefault="00E03860" w:rsidP="00E03860">
      <w:pPr>
        <w:spacing w:after="0" w:line="240" w:lineRule="auto"/>
      </w:pPr>
      <w:r w:rsidRPr="00E03860">
        <w:t>100 × 80</w:t>
      </w:r>
      <w:r>
        <w:t> %</w:t>
      </w:r>
      <w:r w:rsidRPr="00E03860">
        <w:t xml:space="preserve"> = </w:t>
      </w:r>
      <w:r w:rsidRPr="00E03860">
        <w:rPr>
          <w:b/>
          <w:bCs/>
        </w:rPr>
        <w:t>80</w:t>
      </w:r>
      <w:r>
        <w:rPr>
          <w:b/>
          <w:bCs/>
        </w:rPr>
        <w:t> €</w:t>
      </w:r>
    </w:p>
    <w:p w14:paraId="2FC9A228" w14:textId="72C0F032" w:rsidR="00E03860" w:rsidRPr="00E03860" w:rsidRDefault="00E03860" w:rsidP="00E03860">
      <w:pPr>
        <w:spacing w:after="0" w:line="240" w:lineRule="auto"/>
      </w:pPr>
      <w:r w:rsidRPr="00E03860">
        <w:t>TVA non déductible</w:t>
      </w:r>
      <w:r>
        <w:t> :</w:t>
      </w:r>
    </w:p>
    <w:p w14:paraId="655E9D50" w14:textId="6A9877E5" w:rsidR="00E03860" w:rsidRPr="00E03860" w:rsidRDefault="00E03860" w:rsidP="00E03860">
      <w:pPr>
        <w:spacing w:after="0" w:line="240" w:lineRule="auto"/>
      </w:pPr>
      <w:r w:rsidRPr="00E03860">
        <w:t xml:space="preserve">100 − 80 = </w:t>
      </w:r>
      <w:r w:rsidRPr="00E03860">
        <w:rPr>
          <w:b/>
          <w:bCs/>
        </w:rPr>
        <w:t>20</w:t>
      </w:r>
      <w:r>
        <w:rPr>
          <w:b/>
          <w:bCs/>
        </w:rPr>
        <w:t> €</w:t>
      </w:r>
    </w:p>
    <w:p w14:paraId="79C5FC85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12.4. Méthode</w:t>
      </w:r>
    </w:p>
    <w:p w14:paraId="3B758130" w14:textId="17407A13" w:rsidR="00E03860" w:rsidRPr="00E03860" w:rsidRDefault="00E03860" w:rsidP="00E03860">
      <w:pPr>
        <w:spacing w:after="0" w:line="240" w:lineRule="auto"/>
      </w:pPr>
      <w:r w:rsidRPr="00E03860">
        <w:t>Pour toute dépense</w:t>
      </w:r>
      <w:r>
        <w:t> :</w:t>
      </w:r>
    </w:p>
    <w:p w14:paraId="25E9E67B" w14:textId="604FE048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facturée → opération professionnelle</w:t>
      </w:r>
      <w:r>
        <w:rPr>
          <w:b/>
          <w:bCs/>
        </w:rPr>
        <w:t> ?</w:t>
      </w:r>
      <w:r w:rsidRPr="00E03860">
        <w:rPr>
          <w:b/>
          <w:bCs/>
        </w:rPr>
        <w:t xml:space="preserve"> → opération ouvrant droit à déduction</w:t>
      </w:r>
      <w:r>
        <w:rPr>
          <w:b/>
          <w:bCs/>
        </w:rPr>
        <w:t> ?</w:t>
      </w:r>
      <w:r w:rsidRPr="00E03860">
        <w:rPr>
          <w:b/>
          <w:bCs/>
        </w:rPr>
        <w:t xml:space="preserve"> → exclusion</w:t>
      </w:r>
      <w:r>
        <w:rPr>
          <w:b/>
          <w:bCs/>
        </w:rPr>
        <w:t> ?</w:t>
      </w:r>
      <w:r w:rsidRPr="00E03860">
        <w:rPr>
          <w:b/>
          <w:bCs/>
        </w:rPr>
        <w:t xml:space="preserve"> → exclusion totale ou partielle</w:t>
      </w:r>
      <w:r>
        <w:rPr>
          <w:b/>
          <w:bCs/>
        </w:rPr>
        <w:t> ?</w:t>
      </w:r>
    </w:p>
    <w:p w14:paraId="193BC092" w14:textId="77777777" w:rsidR="00E03860" w:rsidRPr="00E03860" w:rsidRDefault="00E03860" w:rsidP="00E03860">
      <w:pPr>
        <w:pStyle w:val="Titre1"/>
      </w:pPr>
      <w:r w:rsidRPr="00E03860">
        <w:t>13. Les assujettis et redevables partiels</w:t>
      </w:r>
    </w:p>
    <w:p w14:paraId="24576A3F" w14:textId="77777777" w:rsidR="00E03860" w:rsidRPr="00E03860" w:rsidRDefault="00E03860" w:rsidP="00E03860">
      <w:pPr>
        <w:spacing w:after="0" w:line="240" w:lineRule="auto"/>
      </w:pPr>
      <w:r w:rsidRPr="00E03860">
        <w:t>Une entreprise peut exercer plusieurs activités n’ayant pas toutes le même régime de TVA.</w:t>
      </w:r>
    </w:p>
    <w:p w14:paraId="4893B81F" w14:textId="77777777" w:rsidR="00E03860" w:rsidRPr="00E03860" w:rsidRDefault="00E03860" w:rsidP="00E03860">
      <w:pPr>
        <w:spacing w:after="0" w:line="240" w:lineRule="auto"/>
      </w:pPr>
      <w:r w:rsidRPr="00E03860">
        <w:t xml:space="preserve">Le montant déductible est alors déterminé à l’aide du </w:t>
      </w:r>
      <w:r w:rsidRPr="00E03860">
        <w:rPr>
          <w:b/>
          <w:bCs/>
        </w:rPr>
        <w:t>coefficient de déduction</w:t>
      </w:r>
      <w:r w:rsidRPr="00E03860">
        <w:t>.</w:t>
      </w:r>
    </w:p>
    <w:p w14:paraId="660B50CE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déductible = TVA supportée × coefficient de déduction</w:t>
      </w:r>
    </w:p>
    <w:p w14:paraId="5B27DCFB" w14:textId="1F830930" w:rsidR="00E03860" w:rsidRPr="00E03860" w:rsidRDefault="00E03860" w:rsidP="00E03860">
      <w:pPr>
        <w:spacing w:after="0" w:line="240" w:lineRule="auto"/>
      </w:pPr>
      <w:r w:rsidRPr="00E03860">
        <w:t>Le coefficient de déduction est le produit de trois coefficients</w:t>
      </w:r>
      <w:r>
        <w:t> :</w:t>
      </w:r>
    </w:p>
    <w:p w14:paraId="23556379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lastRenderedPageBreak/>
        <w:t>Coefficient de déduction = coefficient d’assujettissement × coefficient de taxation × coefficient d’admission</w:t>
      </w:r>
    </w:p>
    <w:p w14:paraId="1DD5EE14" w14:textId="1CBF4E85" w:rsidR="00E03860" w:rsidRPr="00E03860" w:rsidRDefault="00E03860" w:rsidP="00E03860">
      <w:pPr>
        <w:spacing w:after="0" w:line="240" w:lineRule="auto"/>
      </w:pPr>
      <w:r w:rsidRPr="00E03860">
        <w:t>Soit</w:t>
      </w:r>
      <w:r>
        <w:t> :</w:t>
      </w:r>
    </w:p>
    <w:p w14:paraId="331B35EE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Cd = Ca × Ct × Cad</w:t>
      </w:r>
    </w:p>
    <w:p w14:paraId="35F0BBEF" w14:textId="77777777" w:rsidR="00E03860" w:rsidRPr="00E03860" w:rsidRDefault="00E03860" w:rsidP="00E03860">
      <w:pPr>
        <w:pStyle w:val="Titre1"/>
      </w:pPr>
      <w:r w:rsidRPr="00E03860">
        <w:t>14. Le coefficient d’assujettissement</w:t>
      </w:r>
    </w:p>
    <w:p w14:paraId="6F669CCF" w14:textId="77777777" w:rsidR="00E03860" w:rsidRPr="00E03860" w:rsidRDefault="00E03860" w:rsidP="00E03860">
      <w:pPr>
        <w:spacing w:after="0" w:line="240" w:lineRule="auto"/>
      </w:pPr>
      <w:r w:rsidRPr="00E03860">
        <w:t xml:space="preserve">Le </w:t>
      </w:r>
      <w:r w:rsidRPr="00E03860">
        <w:rPr>
          <w:b/>
          <w:bCs/>
        </w:rPr>
        <w:t>coefficient d’assujettissement</w:t>
      </w:r>
      <w:r w:rsidRPr="00E03860">
        <w:t xml:space="preserve"> traduit la proportion d’utilisation du bien ou du service pour des opérations situées dans le champ de la TVA.</w:t>
      </w:r>
    </w:p>
    <w:p w14:paraId="4E9A9AFF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1C3914C3" w14:textId="51A1624B" w:rsidR="00E03860" w:rsidRPr="00E03860" w:rsidRDefault="00E03860" w:rsidP="00E03860">
      <w:pPr>
        <w:spacing w:after="0" w:line="240" w:lineRule="auto"/>
      </w:pPr>
      <w:r w:rsidRPr="00E03860">
        <w:t>Une dépense est utilisée</w:t>
      </w:r>
      <w:r>
        <w:t> :</w:t>
      </w:r>
    </w:p>
    <w:p w14:paraId="54DE3470" w14:textId="2B0B9872" w:rsidR="00E03860" w:rsidRPr="00E03860" w:rsidRDefault="00E03860">
      <w:pPr>
        <w:numPr>
          <w:ilvl w:val="0"/>
          <w:numId w:val="17"/>
        </w:numPr>
        <w:spacing w:after="0" w:line="240" w:lineRule="auto"/>
      </w:pPr>
      <w:r w:rsidRPr="00E03860">
        <w:t>à 80</w:t>
      </w:r>
      <w:r>
        <w:t> %</w:t>
      </w:r>
      <w:r w:rsidRPr="00E03860">
        <w:t xml:space="preserve"> pour une activité économique relevant du champ de la TVA</w:t>
      </w:r>
      <w:r>
        <w:t> ;</w:t>
      </w:r>
    </w:p>
    <w:p w14:paraId="6B8E7DFB" w14:textId="25141037" w:rsidR="00E03860" w:rsidRPr="00E03860" w:rsidRDefault="00E03860">
      <w:pPr>
        <w:numPr>
          <w:ilvl w:val="0"/>
          <w:numId w:val="17"/>
        </w:numPr>
        <w:spacing w:after="0" w:line="240" w:lineRule="auto"/>
      </w:pPr>
      <w:r w:rsidRPr="00E03860">
        <w:t>à 20</w:t>
      </w:r>
      <w:r>
        <w:t> %</w:t>
      </w:r>
      <w:r w:rsidRPr="00E03860">
        <w:t xml:space="preserve"> pour une activité hors champ.</w:t>
      </w:r>
    </w:p>
    <w:p w14:paraId="54840975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Coefficient d’assujettissement = 0,80</w:t>
      </w:r>
    </w:p>
    <w:p w14:paraId="686BB055" w14:textId="63D40D6F" w:rsidR="00E03860" w:rsidRPr="00E03860" w:rsidRDefault="00E03860" w:rsidP="00E03860">
      <w:pPr>
        <w:spacing w:after="0" w:line="240" w:lineRule="auto"/>
      </w:pPr>
      <w:r w:rsidRPr="00E03860">
        <w:t>L’assujetti exerce donc ici à la fois une activité dans le champ et une activité hors champ</w:t>
      </w:r>
      <w:r>
        <w:t> :</w:t>
      </w:r>
      <w:r w:rsidRPr="00E03860">
        <w:t xml:space="preserve"> il est </w:t>
      </w:r>
      <w:r w:rsidRPr="00E03860">
        <w:rPr>
          <w:b/>
          <w:bCs/>
        </w:rPr>
        <w:t>assujetti partiel</w:t>
      </w:r>
      <w:r w:rsidRPr="00E03860">
        <w:t>.</w:t>
      </w:r>
    </w:p>
    <w:p w14:paraId="06589D20" w14:textId="77777777" w:rsidR="00E03860" w:rsidRPr="00E03860" w:rsidRDefault="00E03860" w:rsidP="00E03860">
      <w:pPr>
        <w:pStyle w:val="Titre1"/>
      </w:pPr>
      <w:r w:rsidRPr="00E03860">
        <w:t>15. Le coefficient de taxation</w:t>
      </w:r>
    </w:p>
    <w:p w14:paraId="10908BDA" w14:textId="77777777" w:rsidR="00E03860" w:rsidRPr="00E03860" w:rsidRDefault="00E03860" w:rsidP="00E03860">
      <w:pPr>
        <w:spacing w:after="0" w:line="240" w:lineRule="auto"/>
      </w:pPr>
      <w:r w:rsidRPr="00E03860">
        <w:t xml:space="preserve">Le </w:t>
      </w:r>
      <w:r w:rsidRPr="00E03860">
        <w:rPr>
          <w:b/>
          <w:bCs/>
        </w:rPr>
        <w:t>coefficient de taxation</w:t>
      </w:r>
      <w:r w:rsidRPr="00E03860">
        <w:t xml:space="preserve"> détermine, parmi les utilisations relevant du champ de la TVA, la proportion correspondant aux opérations ouvrant droit à déduction.</w:t>
      </w:r>
    </w:p>
    <w:p w14:paraId="1451D8A7" w14:textId="7B5EAEDA" w:rsidR="00E03860" w:rsidRPr="00E03860" w:rsidRDefault="00E03860" w:rsidP="00E03860">
      <w:pPr>
        <w:spacing w:after="0" w:line="240" w:lineRule="auto"/>
      </w:pPr>
      <w:r w:rsidRPr="00E03860">
        <w:t>Il est</w:t>
      </w:r>
      <w:r>
        <w:t> :</w:t>
      </w:r>
    </w:p>
    <w:p w14:paraId="22F149D3" w14:textId="02AA4A2D" w:rsidR="00E03860" w:rsidRPr="00E03860" w:rsidRDefault="00E03860">
      <w:pPr>
        <w:numPr>
          <w:ilvl w:val="0"/>
          <w:numId w:val="18"/>
        </w:numPr>
        <w:spacing w:after="0" w:line="240" w:lineRule="auto"/>
      </w:pPr>
      <w:r w:rsidRPr="00E03860">
        <w:t xml:space="preserve">égal à </w:t>
      </w:r>
      <w:r w:rsidRPr="00E03860">
        <w:rPr>
          <w:b/>
          <w:bCs/>
        </w:rPr>
        <w:t>1</w:t>
      </w:r>
      <w:r w:rsidRPr="00E03860">
        <w:t xml:space="preserve"> lorsque toutes les opérations concernées ouvrent droit à déduction</w:t>
      </w:r>
      <w:r>
        <w:t> ;</w:t>
      </w:r>
    </w:p>
    <w:p w14:paraId="1DA9DE40" w14:textId="58F9E71A" w:rsidR="00E03860" w:rsidRPr="00E03860" w:rsidRDefault="00E03860">
      <w:pPr>
        <w:numPr>
          <w:ilvl w:val="0"/>
          <w:numId w:val="18"/>
        </w:numPr>
        <w:spacing w:after="0" w:line="240" w:lineRule="auto"/>
      </w:pPr>
      <w:r w:rsidRPr="00E03860">
        <w:t xml:space="preserve">égal à </w:t>
      </w:r>
      <w:r w:rsidRPr="00E03860">
        <w:rPr>
          <w:b/>
          <w:bCs/>
        </w:rPr>
        <w:t>0</w:t>
      </w:r>
      <w:r w:rsidRPr="00E03860">
        <w:t xml:space="preserve"> lorsqu’aucune n’ouvre droit à déduction</w:t>
      </w:r>
      <w:r>
        <w:t> ;</w:t>
      </w:r>
    </w:p>
    <w:p w14:paraId="18BFF260" w14:textId="77777777" w:rsidR="00E03860" w:rsidRPr="00E03860" w:rsidRDefault="00E03860">
      <w:pPr>
        <w:numPr>
          <w:ilvl w:val="0"/>
          <w:numId w:val="18"/>
        </w:numPr>
        <w:spacing w:after="0" w:line="240" w:lineRule="auto"/>
      </w:pPr>
      <w:r w:rsidRPr="00E03860">
        <w:t>compris entre 0 et 1 lorsque le bien ou service est utilisé simultanément pour des opérations ouvrant et n’ouvrant pas droit à déduction.</w:t>
      </w:r>
    </w:p>
    <w:p w14:paraId="16C21E66" w14:textId="573B1F4D" w:rsidR="00E03860" w:rsidRPr="00E03860" w:rsidRDefault="00E03860" w:rsidP="00E03860">
      <w:pPr>
        <w:spacing w:after="0" w:line="240" w:lineRule="auto"/>
      </w:pPr>
      <w:r w:rsidRPr="00E03860">
        <w:t>Un assujetti réalisant à la fois</w:t>
      </w:r>
      <w:r>
        <w:t> :</w:t>
      </w:r>
    </w:p>
    <w:p w14:paraId="3014FA82" w14:textId="2544F648" w:rsidR="00E03860" w:rsidRPr="00E03860" w:rsidRDefault="00E03860">
      <w:pPr>
        <w:numPr>
          <w:ilvl w:val="0"/>
          <w:numId w:val="19"/>
        </w:numPr>
        <w:spacing w:after="0" w:line="240" w:lineRule="auto"/>
      </w:pPr>
      <w:r w:rsidRPr="00E03860">
        <w:t>des opérations taxées</w:t>
      </w:r>
      <w:r>
        <w:t> ;</w:t>
      </w:r>
    </w:p>
    <w:p w14:paraId="2FDB23B2" w14:textId="77777777" w:rsidR="00E03860" w:rsidRPr="00E03860" w:rsidRDefault="00E03860">
      <w:pPr>
        <w:numPr>
          <w:ilvl w:val="0"/>
          <w:numId w:val="19"/>
        </w:numPr>
        <w:spacing w:after="0" w:line="240" w:lineRule="auto"/>
      </w:pPr>
      <w:r w:rsidRPr="00E03860">
        <w:t>et des opérations exonérées n’ouvrant pas droit à déduction,</w:t>
      </w:r>
    </w:p>
    <w:p w14:paraId="04F52EAC" w14:textId="77777777" w:rsidR="00E03860" w:rsidRPr="00E03860" w:rsidRDefault="00E03860" w:rsidP="00E03860">
      <w:pPr>
        <w:spacing w:after="0" w:line="240" w:lineRule="auto"/>
      </w:pPr>
      <w:r w:rsidRPr="00E03860">
        <w:t xml:space="preserve">est notamment susceptible d’être </w:t>
      </w:r>
      <w:r w:rsidRPr="00E03860">
        <w:rPr>
          <w:b/>
          <w:bCs/>
        </w:rPr>
        <w:t>redevable partiel</w:t>
      </w:r>
      <w:r w:rsidRPr="00E03860">
        <w:t>.</w:t>
      </w:r>
    </w:p>
    <w:p w14:paraId="4D0C2924" w14:textId="77777777" w:rsidR="00E03860" w:rsidRPr="00E03860" w:rsidRDefault="00E03860" w:rsidP="00E03860">
      <w:pPr>
        <w:pStyle w:val="Titre1"/>
      </w:pPr>
      <w:r w:rsidRPr="00E03860">
        <w:t>16. Le coefficient d’admission</w:t>
      </w:r>
    </w:p>
    <w:p w14:paraId="66932DCE" w14:textId="77777777" w:rsidR="00E03860" w:rsidRPr="00E03860" w:rsidRDefault="00E03860" w:rsidP="00E03860">
      <w:pPr>
        <w:spacing w:after="0" w:line="240" w:lineRule="auto"/>
      </w:pPr>
      <w:r w:rsidRPr="00E03860">
        <w:t xml:space="preserve">Le </w:t>
      </w:r>
      <w:r w:rsidRPr="00E03860">
        <w:rPr>
          <w:b/>
          <w:bCs/>
        </w:rPr>
        <w:t>coefficient d’admission</w:t>
      </w:r>
      <w:r w:rsidRPr="00E03860">
        <w:t xml:space="preserve"> tient compte des exclusions légales du droit à déduction.</w:t>
      </w:r>
    </w:p>
    <w:p w14:paraId="37512EF9" w14:textId="58587098" w:rsidR="00E03860" w:rsidRPr="00E03860" w:rsidRDefault="00E03860" w:rsidP="00E03860">
      <w:pPr>
        <w:spacing w:after="0" w:line="240" w:lineRule="auto"/>
      </w:pPr>
      <w:r w:rsidRPr="00E03860">
        <w:t>Il est</w:t>
      </w:r>
      <w:r>
        <w:t> :</w:t>
      </w:r>
    </w:p>
    <w:p w14:paraId="4083D8F4" w14:textId="2AE6CF02" w:rsidR="00E03860" w:rsidRPr="00E03860" w:rsidRDefault="00E03860">
      <w:pPr>
        <w:numPr>
          <w:ilvl w:val="0"/>
          <w:numId w:val="20"/>
        </w:numPr>
        <w:spacing w:after="0" w:line="240" w:lineRule="auto"/>
      </w:pPr>
      <w:r w:rsidRPr="00E03860">
        <w:t xml:space="preserve">égal à </w:t>
      </w:r>
      <w:r w:rsidRPr="00E03860">
        <w:rPr>
          <w:b/>
          <w:bCs/>
        </w:rPr>
        <w:t>1</w:t>
      </w:r>
      <w:r w:rsidRPr="00E03860">
        <w:t xml:space="preserve"> lorsque la dépense ne fait l’objet d’aucune exclusion</w:t>
      </w:r>
      <w:r>
        <w:t> ;</w:t>
      </w:r>
    </w:p>
    <w:p w14:paraId="1D26E1F5" w14:textId="69DAFE5F" w:rsidR="00E03860" w:rsidRPr="00E03860" w:rsidRDefault="00E03860">
      <w:pPr>
        <w:numPr>
          <w:ilvl w:val="0"/>
          <w:numId w:val="20"/>
        </w:numPr>
        <w:spacing w:after="0" w:line="240" w:lineRule="auto"/>
      </w:pPr>
      <w:r w:rsidRPr="00E03860">
        <w:t>inférieur à 1 en cas d’exclusion partielle</w:t>
      </w:r>
      <w:r>
        <w:t> ;</w:t>
      </w:r>
    </w:p>
    <w:p w14:paraId="77B73B42" w14:textId="77777777" w:rsidR="00E03860" w:rsidRPr="00E03860" w:rsidRDefault="00E03860">
      <w:pPr>
        <w:numPr>
          <w:ilvl w:val="0"/>
          <w:numId w:val="20"/>
        </w:numPr>
        <w:spacing w:after="0" w:line="240" w:lineRule="auto"/>
      </w:pPr>
      <w:r w:rsidRPr="00E03860">
        <w:t xml:space="preserve">égal à </w:t>
      </w:r>
      <w:r w:rsidRPr="00E03860">
        <w:rPr>
          <w:b/>
          <w:bCs/>
        </w:rPr>
        <w:t>0</w:t>
      </w:r>
      <w:r w:rsidRPr="00E03860">
        <w:t xml:space="preserve"> en cas d’exclusion totale.</w:t>
      </w:r>
    </w:p>
    <w:p w14:paraId="4B694937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 de synthèse</w:t>
      </w:r>
    </w:p>
    <w:p w14:paraId="212A8EBC" w14:textId="06AD0C60" w:rsidR="00E03860" w:rsidRPr="00E03860" w:rsidRDefault="00E03860" w:rsidP="00E03860">
      <w:pPr>
        <w:spacing w:after="0" w:line="240" w:lineRule="auto"/>
      </w:pPr>
      <w:r w:rsidRPr="00E03860">
        <w:t>TVA supportée</w:t>
      </w:r>
      <w:r>
        <w:t> :</w:t>
      </w:r>
      <w:r w:rsidRPr="00E03860">
        <w:t xml:space="preserve"> </w:t>
      </w:r>
      <w:r w:rsidRPr="00E03860">
        <w:rPr>
          <w:b/>
          <w:bCs/>
        </w:rPr>
        <w:t>10 000</w:t>
      </w:r>
      <w:r>
        <w:rPr>
          <w:b/>
          <w:bCs/>
        </w:rPr>
        <w:t> €</w:t>
      </w:r>
    </w:p>
    <w:p w14:paraId="78B28E45" w14:textId="48A957F7" w:rsidR="00E03860" w:rsidRPr="00E03860" w:rsidRDefault="00E03860">
      <w:pPr>
        <w:numPr>
          <w:ilvl w:val="0"/>
          <w:numId w:val="21"/>
        </w:numPr>
        <w:spacing w:after="0" w:line="240" w:lineRule="auto"/>
      </w:pPr>
      <w:r w:rsidRPr="00E03860">
        <w:t>Ca = 0,80</w:t>
      </w:r>
      <w:r>
        <w:t> ;</w:t>
      </w:r>
    </w:p>
    <w:p w14:paraId="7508F44F" w14:textId="609FAF4B" w:rsidR="00E03860" w:rsidRPr="00E03860" w:rsidRDefault="00E03860">
      <w:pPr>
        <w:numPr>
          <w:ilvl w:val="0"/>
          <w:numId w:val="21"/>
        </w:numPr>
        <w:spacing w:after="0" w:line="240" w:lineRule="auto"/>
      </w:pPr>
      <w:r w:rsidRPr="00E03860">
        <w:t>Ct = 0,75</w:t>
      </w:r>
      <w:r>
        <w:t> ;</w:t>
      </w:r>
    </w:p>
    <w:p w14:paraId="739175A7" w14:textId="77777777" w:rsidR="00E03860" w:rsidRPr="00E03860" w:rsidRDefault="00E03860">
      <w:pPr>
        <w:numPr>
          <w:ilvl w:val="0"/>
          <w:numId w:val="21"/>
        </w:numPr>
        <w:spacing w:after="0" w:line="240" w:lineRule="auto"/>
      </w:pPr>
      <w:r w:rsidRPr="00E03860">
        <w:t>Cad = 1.</w:t>
      </w:r>
    </w:p>
    <w:p w14:paraId="2E5B8AB8" w14:textId="6EDCFA5E" w:rsidR="00E03860" w:rsidRPr="00E03860" w:rsidRDefault="00E03860" w:rsidP="00E03860">
      <w:pPr>
        <w:spacing w:after="0" w:line="240" w:lineRule="auto"/>
      </w:pPr>
      <w:r w:rsidRPr="00E03860">
        <w:t>Coefficient de déduction</w:t>
      </w:r>
      <w:r>
        <w:t> :</w:t>
      </w:r>
    </w:p>
    <w:p w14:paraId="08E582D9" w14:textId="77777777" w:rsidR="00E03860" w:rsidRPr="00E03860" w:rsidRDefault="00E03860" w:rsidP="00E03860">
      <w:pPr>
        <w:spacing w:after="0" w:line="240" w:lineRule="auto"/>
      </w:pPr>
      <w:r w:rsidRPr="00E03860">
        <w:t xml:space="preserve">0,80 × 0,75 × 1 = </w:t>
      </w:r>
      <w:r w:rsidRPr="00E03860">
        <w:rPr>
          <w:b/>
          <w:bCs/>
        </w:rPr>
        <w:t>0,60</w:t>
      </w:r>
    </w:p>
    <w:p w14:paraId="67D975AD" w14:textId="2BF79C85" w:rsidR="00E03860" w:rsidRPr="00E03860" w:rsidRDefault="00E03860" w:rsidP="00E03860">
      <w:pPr>
        <w:spacing w:after="0" w:line="240" w:lineRule="auto"/>
      </w:pPr>
      <w:r w:rsidRPr="00E03860">
        <w:t>TVA déductible</w:t>
      </w:r>
      <w:r>
        <w:t> :</w:t>
      </w:r>
    </w:p>
    <w:p w14:paraId="1C846C8E" w14:textId="6BFE433A" w:rsidR="00E03860" w:rsidRPr="00E03860" w:rsidRDefault="00E03860" w:rsidP="00E03860">
      <w:pPr>
        <w:spacing w:after="0" w:line="240" w:lineRule="auto"/>
      </w:pPr>
      <w:r w:rsidRPr="00E03860">
        <w:t xml:space="preserve">10 000 × 0,60 = </w:t>
      </w:r>
      <w:r w:rsidRPr="00E03860">
        <w:rPr>
          <w:b/>
          <w:bCs/>
        </w:rPr>
        <w:t>6 000</w:t>
      </w:r>
      <w:r>
        <w:rPr>
          <w:b/>
          <w:bCs/>
        </w:rPr>
        <w:t> €</w:t>
      </w:r>
    </w:p>
    <w:p w14:paraId="1F453CFC" w14:textId="77777777" w:rsidR="00E03860" w:rsidRPr="00E03860" w:rsidRDefault="00E03860" w:rsidP="00E03860">
      <w:pPr>
        <w:pStyle w:val="Titre1"/>
      </w:pPr>
      <w:r w:rsidRPr="00E03860">
        <w:t>17. Coefficient provisoire et coefficient définitif</w:t>
      </w:r>
    </w:p>
    <w:p w14:paraId="3E414845" w14:textId="77777777" w:rsidR="00E03860" w:rsidRPr="00E03860" w:rsidRDefault="00E03860" w:rsidP="00E03860">
      <w:pPr>
        <w:spacing w:after="0" w:line="240" w:lineRule="auto"/>
      </w:pPr>
      <w:r w:rsidRPr="00E03860">
        <w:t xml:space="preserve">Lorsqu’un coefficient ne peut être connu définitivement au moment de la dépense, l’entreprise utilise un </w:t>
      </w:r>
      <w:r w:rsidRPr="00E03860">
        <w:rPr>
          <w:b/>
          <w:bCs/>
        </w:rPr>
        <w:t>coefficient provisoire</w:t>
      </w:r>
      <w:r w:rsidRPr="00E03860">
        <w:t>.</w:t>
      </w:r>
    </w:p>
    <w:p w14:paraId="697E45CC" w14:textId="77777777" w:rsidR="00E03860" w:rsidRPr="00E03860" w:rsidRDefault="00E03860" w:rsidP="00E03860">
      <w:pPr>
        <w:spacing w:after="0" w:line="240" w:lineRule="auto"/>
      </w:pPr>
      <w:r w:rsidRPr="00E03860">
        <w:t>Lorsque les données définitives de l’exercice sont disponibles, elle détermine le coefficient définitif.</w:t>
      </w:r>
    </w:p>
    <w:p w14:paraId="2C488EEF" w14:textId="0966A98C" w:rsidR="00E03860" w:rsidRPr="00E03860" w:rsidRDefault="00E03860" w:rsidP="00E03860">
      <w:pPr>
        <w:spacing w:after="0" w:line="240" w:lineRule="auto"/>
      </w:pPr>
      <w:r w:rsidRPr="00E03860">
        <w:t>La différence peut entraîner</w:t>
      </w:r>
      <w:r>
        <w:t> :</w:t>
      </w:r>
    </w:p>
    <w:p w14:paraId="76A028E8" w14:textId="5A0A1170" w:rsidR="00E03860" w:rsidRPr="00E03860" w:rsidRDefault="00E03860">
      <w:pPr>
        <w:numPr>
          <w:ilvl w:val="0"/>
          <w:numId w:val="22"/>
        </w:numPr>
        <w:spacing w:after="0" w:line="240" w:lineRule="auto"/>
      </w:pPr>
      <w:r w:rsidRPr="00E03860">
        <w:lastRenderedPageBreak/>
        <w:t xml:space="preserve">un </w:t>
      </w:r>
      <w:r w:rsidRPr="00E03860">
        <w:rPr>
          <w:b/>
          <w:bCs/>
        </w:rPr>
        <w:t>complément de déduction</w:t>
      </w:r>
      <w:r w:rsidRPr="00E03860">
        <w:t xml:space="preserve"> lorsque le coefficient définitif est supérieur</w:t>
      </w:r>
      <w:r>
        <w:t> ;</w:t>
      </w:r>
    </w:p>
    <w:p w14:paraId="794E546C" w14:textId="77777777" w:rsidR="00E03860" w:rsidRPr="00E03860" w:rsidRDefault="00E03860">
      <w:pPr>
        <w:numPr>
          <w:ilvl w:val="0"/>
          <w:numId w:val="22"/>
        </w:numPr>
        <w:spacing w:after="0" w:line="240" w:lineRule="auto"/>
      </w:pPr>
      <w:r w:rsidRPr="00E03860">
        <w:t xml:space="preserve">un </w:t>
      </w:r>
      <w:r w:rsidRPr="00E03860">
        <w:rPr>
          <w:b/>
          <w:bCs/>
        </w:rPr>
        <w:t>reversement de TVA</w:t>
      </w:r>
      <w:r w:rsidRPr="00E03860">
        <w:t xml:space="preserve"> lorsqu’il est inférieur.</w:t>
      </w:r>
    </w:p>
    <w:p w14:paraId="4D09B516" w14:textId="77777777" w:rsidR="00E03860" w:rsidRPr="00E03860" w:rsidRDefault="00E03860" w:rsidP="00E03860">
      <w:pPr>
        <w:spacing w:after="0" w:line="240" w:lineRule="auto"/>
      </w:pPr>
      <w:r w:rsidRPr="00E03860">
        <w:t>Cette logique permet d’adapter la TVA effectivement récupérée à l’utilisation réelle du bien ou du service.</w:t>
      </w:r>
    </w:p>
    <w:p w14:paraId="0874DE98" w14:textId="77777777" w:rsidR="00E03860" w:rsidRPr="00E03860" w:rsidRDefault="00E03860" w:rsidP="00E03860">
      <w:pPr>
        <w:pStyle w:val="Titre1"/>
      </w:pPr>
      <w:r w:rsidRPr="00E03860">
        <w:t>18. Les régularisations de TVA sur immobilisations</w:t>
      </w:r>
    </w:p>
    <w:p w14:paraId="068C1948" w14:textId="77777777" w:rsidR="00E03860" w:rsidRPr="00E03860" w:rsidRDefault="00E03860" w:rsidP="00E03860">
      <w:pPr>
        <w:spacing w:after="0" w:line="240" w:lineRule="auto"/>
      </w:pPr>
      <w:r w:rsidRPr="00E03860">
        <w:t>La TVA initialement déduite lors de l’acquisition d’une immobilisation peut devoir être corrigée ultérieurement.</w:t>
      </w:r>
    </w:p>
    <w:p w14:paraId="47B28B24" w14:textId="37E30EED" w:rsidR="00E03860" w:rsidRPr="00E03860" w:rsidRDefault="00E03860" w:rsidP="00E03860">
      <w:pPr>
        <w:spacing w:after="0" w:line="240" w:lineRule="auto"/>
      </w:pPr>
      <w:r w:rsidRPr="00E03860">
        <w:t>Deux catégories principales doivent être distinguées</w:t>
      </w:r>
      <w:r>
        <w:t> :</w:t>
      </w:r>
    </w:p>
    <w:p w14:paraId="2790AF75" w14:textId="2B623456" w:rsidR="00E03860" w:rsidRPr="00E03860" w:rsidRDefault="00E03860">
      <w:pPr>
        <w:numPr>
          <w:ilvl w:val="0"/>
          <w:numId w:val="23"/>
        </w:numPr>
        <w:spacing w:after="0" w:line="240" w:lineRule="auto"/>
      </w:pPr>
      <w:r w:rsidRPr="00E03860">
        <w:t xml:space="preserve">les </w:t>
      </w:r>
      <w:r w:rsidRPr="00E03860">
        <w:rPr>
          <w:b/>
          <w:bCs/>
        </w:rPr>
        <w:t>régularisations annuelles</w:t>
      </w:r>
      <w:r>
        <w:t> ;</w:t>
      </w:r>
    </w:p>
    <w:p w14:paraId="74A7EB00" w14:textId="77777777" w:rsidR="00E03860" w:rsidRPr="00E03860" w:rsidRDefault="00E03860">
      <w:pPr>
        <w:numPr>
          <w:ilvl w:val="0"/>
          <w:numId w:val="23"/>
        </w:numPr>
        <w:spacing w:after="0" w:line="240" w:lineRule="auto"/>
      </w:pPr>
      <w:r w:rsidRPr="00E03860">
        <w:t xml:space="preserve">les </w:t>
      </w:r>
      <w:r w:rsidRPr="00E03860">
        <w:rPr>
          <w:b/>
          <w:bCs/>
        </w:rPr>
        <w:t>régularisations globales</w:t>
      </w:r>
      <w:r w:rsidRPr="00E03860">
        <w:t>.</w:t>
      </w:r>
    </w:p>
    <w:p w14:paraId="68EF547C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18.1. Durée de la période de régularisation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4"/>
        <w:gridCol w:w="1655"/>
        <w:gridCol w:w="1048"/>
      </w:tblGrid>
      <w:tr w:rsidR="00E03860" w:rsidRPr="00E03860" w14:paraId="47B6A662" w14:textId="77777777" w:rsidTr="00E03860">
        <w:trPr>
          <w:tblHeader/>
        </w:trPr>
        <w:tc>
          <w:tcPr>
            <w:tcW w:w="0" w:type="auto"/>
            <w:hideMark/>
          </w:tcPr>
          <w:p w14:paraId="4089120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Immobilisation</w:t>
            </w:r>
          </w:p>
        </w:tc>
        <w:tc>
          <w:tcPr>
            <w:tcW w:w="0" w:type="auto"/>
            <w:hideMark/>
          </w:tcPr>
          <w:p w14:paraId="65868A5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Fraction annuelle</w:t>
            </w:r>
          </w:p>
        </w:tc>
        <w:tc>
          <w:tcPr>
            <w:tcW w:w="0" w:type="auto"/>
            <w:hideMark/>
          </w:tcPr>
          <w:p w14:paraId="7575EA9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Période</w:t>
            </w:r>
          </w:p>
        </w:tc>
      </w:tr>
      <w:tr w:rsidR="00E03860" w:rsidRPr="00E03860" w14:paraId="2E19270A" w14:textId="77777777" w:rsidTr="00E03860">
        <w:tc>
          <w:tcPr>
            <w:tcW w:w="0" w:type="auto"/>
            <w:hideMark/>
          </w:tcPr>
          <w:p w14:paraId="4519E88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Immobilisation mobilière</w:t>
            </w:r>
          </w:p>
        </w:tc>
        <w:tc>
          <w:tcPr>
            <w:tcW w:w="0" w:type="auto"/>
            <w:hideMark/>
          </w:tcPr>
          <w:p w14:paraId="0DFA3E3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1/5</w:t>
            </w:r>
          </w:p>
        </w:tc>
        <w:tc>
          <w:tcPr>
            <w:tcW w:w="0" w:type="auto"/>
            <w:hideMark/>
          </w:tcPr>
          <w:p w14:paraId="543270A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5 années</w:t>
            </w:r>
          </w:p>
        </w:tc>
      </w:tr>
      <w:tr w:rsidR="00E03860" w:rsidRPr="00E03860" w14:paraId="2A00BB38" w14:textId="77777777" w:rsidTr="00E03860">
        <w:tc>
          <w:tcPr>
            <w:tcW w:w="0" w:type="auto"/>
            <w:hideMark/>
          </w:tcPr>
          <w:p w14:paraId="15FB791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Immobilisation immobilière</w:t>
            </w:r>
          </w:p>
        </w:tc>
        <w:tc>
          <w:tcPr>
            <w:tcW w:w="0" w:type="auto"/>
            <w:hideMark/>
          </w:tcPr>
          <w:p w14:paraId="6B60FB4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1/20</w:t>
            </w:r>
          </w:p>
        </w:tc>
        <w:tc>
          <w:tcPr>
            <w:tcW w:w="0" w:type="auto"/>
            <w:hideMark/>
          </w:tcPr>
          <w:p w14:paraId="0295058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20 années</w:t>
            </w:r>
          </w:p>
        </w:tc>
      </w:tr>
    </w:tbl>
    <w:p w14:paraId="791B2444" w14:textId="77777777" w:rsidR="00E03860" w:rsidRPr="00E03860" w:rsidRDefault="00E03860" w:rsidP="00E03860">
      <w:pPr>
        <w:spacing w:after="0" w:line="240" w:lineRule="auto"/>
      </w:pPr>
      <w:r w:rsidRPr="00E03860">
        <w:t>Pour les immobilisations mobilières, l’année d’acquisition constitue la première des cinq années.</w:t>
      </w:r>
    </w:p>
    <w:p w14:paraId="214B3C24" w14:textId="77777777" w:rsidR="00E03860" w:rsidRPr="00E03860" w:rsidRDefault="00E03860" w:rsidP="00E03860">
      <w:pPr>
        <w:spacing w:after="0" w:line="240" w:lineRule="auto"/>
      </w:pPr>
      <w:r w:rsidRPr="00E03860">
        <w:t>Pour les immeubles, la période est portée à vingt années.</w:t>
      </w:r>
    </w:p>
    <w:p w14:paraId="5E4EF93C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18.2. Régularisation annuelle</w:t>
      </w:r>
    </w:p>
    <w:p w14:paraId="16BC4991" w14:textId="77777777" w:rsidR="00E03860" w:rsidRPr="00E03860" w:rsidRDefault="00E03860" w:rsidP="00E03860">
      <w:pPr>
        <w:spacing w:after="0" w:line="240" w:lineRule="auto"/>
      </w:pPr>
      <w:r w:rsidRPr="00E03860">
        <w:t>La régularisation annuelle repose sur la variation du coefficient de déduction.</w:t>
      </w:r>
    </w:p>
    <w:p w14:paraId="505F0030" w14:textId="1CE7BE7A" w:rsidR="00E03860" w:rsidRPr="00E03860" w:rsidRDefault="00E03860" w:rsidP="00E03860">
      <w:pPr>
        <w:spacing w:after="0" w:line="240" w:lineRule="auto"/>
      </w:pPr>
      <w:r w:rsidRPr="00E03860">
        <w:t>Pour une immobilisation mobilière</w:t>
      </w:r>
      <w:r>
        <w:t> :</w:t>
      </w:r>
    </w:p>
    <w:p w14:paraId="67971A56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Régularisation = TVA initiale × (Cd de l’année − Cd de référence) × 1/5</w:t>
      </w:r>
    </w:p>
    <w:p w14:paraId="2ADA3A79" w14:textId="1AA39861" w:rsidR="00E03860" w:rsidRPr="00E03860" w:rsidRDefault="00E03860" w:rsidP="00E03860">
      <w:pPr>
        <w:spacing w:after="0" w:line="240" w:lineRule="auto"/>
      </w:pPr>
      <w:r w:rsidRPr="00E03860">
        <w:t>Pour un immeuble</w:t>
      </w:r>
      <w:r>
        <w:t> :</w:t>
      </w:r>
    </w:p>
    <w:p w14:paraId="1101F6A5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Régularisation = TVA initiale × (Cd de l’année − Cd de référence) × 1/20</w:t>
      </w:r>
    </w:p>
    <w:p w14:paraId="135FE4BF" w14:textId="18A80D45" w:rsidR="00E03860" w:rsidRPr="00E03860" w:rsidRDefault="00E03860" w:rsidP="00E03860">
      <w:pPr>
        <w:spacing w:after="0" w:line="240" w:lineRule="auto"/>
      </w:pPr>
      <w:r w:rsidRPr="00E03860">
        <w:t>La régularisation peut prendre la forme</w:t>
      </w:r>
      <w:r>
        <w:t> :</w:t>
      </w:r>
    </w:p>
    <w:p w14:paraId="60D72DD4" w14:textId="1F4A5315" w:rsidR="00E03860" w:rsidRPr="00E03860" w:rsidRDefault="00E03860">
      <w:pPr>
        <w:numPr>
          <w:ilvl w:val="0"/>
          <w:numId w:val="24"/>
        </w:numPr>
        <w:spacing w:after="0" w:line="240" w:lineRule="auto"/>
      </w:pPr>
      <w:r w:rsidRPr="00E03860">
        <w:t xml:space="preserve">d’une </w:t>
      </w:r>
      <w:r w:rsidRPr="00E03860">
        <w:rPr>
          <w:b/>
          <w:bCs/>
        </w:rPr>
        <w:t>déduction complémentaire</w:t>
      </w:r>
      <w:r w:rsidRPr="00E03860">
        <w:t xml:space="preserve"> si la différence est positive</w:t>
      </w:r>
      <w:r>
        <w:t> ;</w:t>
      </w:r>
    </w:p>
    <w:p w14:paraId="3A0611EE" w14:textId="77777777" w:rsidR="00E03860" w:rsidRPr="00E03860" w:rsidRDefault="00E03860">
      <w:pPr>
        <w:numPr>
          <w:ilvl w:val="0"/>
          <w:numId w:val="24"/>
        </w:numPr>
        <w:spacing w:after="0" w:line="240" w:lineRule="auto"/>
      </w:pPr>
      <w:r w:rsidRPr="00E03860">
        <w:t xml:space="preserve">d’un </w:t>
      </w:r>
      <w:r w:rsidRPr="00E03860">
        <w:rPr>
          <w:b/>
          <w:bCs/>
        </w:rPr>
        <w:t>reversement</w:t>
      </w:r>
      <w:r w:rsidRPr="00E03860">
        <w:t xml:space="preserve"> si elle est négative.</w:t>
      </w:r>
    </w:p>
    <w:p w14:paraId="15EAB13A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17355815" w14:textId="29697667" w:rsidR="00E03860" w:rsidRDefault="00E03860" w:rsidP="00E03860">
      <w:pPr>
        <w:spacing w:after="0" w:line="240" w:lineRule="auto"/>
      </w:pPr>
      <w:r w:rsidRPr="00E03860">
        <w:t>TVA initiale sur une machine</w:t>
      </w:r>
      <w:r>
        <w:t> :</w:t>
      </w:r>
      <w:r w:rsidRPr="00E03860">
        <w:t xml:space="preserve"> 20 000</w:t>
      </w:r>
      <w:r>
        <w:t> €</w:t>
      </w:r>
    </w:p>
    <w:p w14:paraId="0EEB1313" w14:textId="01A96967" w:rsidR="00E03860" w:rsidRDefault="00E03860" w:rsidP="00E03860">
      <w:pPr>
        <w:spacing w:after="0" w:line="240" w:lineRule="auto"/>
      </w:pPr>
      <w:r w:rsidRPr="00E03860">
        <w:t>Coefficient de référence</w:t>
      </w:r>
      <w:r>
        <w:t> :</w:t>
      </w:r>
      <w:r w:rsidRPr="00E03860">
        <w:t xml:space="preserve"> 1</w:t>
      </w:r>
    </w:p>
    <w:p w14:paraId="679DC8C6" w14:textId="5886132A" w:rsidR="00E03860" w:rsidRPr="00E03860" w:rsidRDefault="00E03860" w:rsidP="00E03860">
      <w:pPr>
        <w:spacing w:after="0" w:line="240" w:lineRule="auto"/>
      </w:pPr>
      <w:r w:rsidRPr="00E03860">
        <w:t>Coefficient de l’année</w:t>
      </w:r>
      <w:r>
        <w:t> :</w:t>
      </w:r>
      <w:r w:rsidRPr="00E03860">
        <w:t xml:space="preserve"> 0,70</w:t>
      </w:r>
    </w:p>
    <w:p w14:paraId="2B2C3171" w14:textId="76C87EF8" w:rsidR="00E03860" w:rsidRPr="00E03860" w:rsidRDefault="00E03860" w:rsidP="00E03860">
      <w:pPr>
        <w:spacing w:after="0" w:line="240" w:lineRule="auto"/>
      </w:pPr>
      <w:r w:rsidRPr="00E03860">
        <w:t>Régularisation</w:t>
      </w:r>
      <w:r>
        <w:t> :</w:t>
      </w:r>
    </w:p>
    <w:p w14:paraId="3246FDB3" w14:textId="77777777" w:rsidR="00E03860" w:rsidRDefault="00E03860" w:rsidP="00E03860">
      <w:pPr>
        <w:spacing w:after="0" w:line="240" w:lineRule="auto"/>
      </w:pPr>
      <w:r w:rsidRPr="00E03860">
        <w:t>20 000 × (0,70 − 1) × 1/5</w:t>
      </w:r>
    </w:p>
    <w:p w14:paraId="0126BD04" w14:textId="77777777" w:rsidR="00E03860" w:rsidRDefault="00E03860" w:rsidP="00E03860">
      <w:pPr>
        <w:spacing w:after="0" w:line="240" w:lineRule="auto"/>
      </w:pPr>
      <w:r w:rsidRPr="00E03860">
        <w:t>= 20 000 × (−0,30) × 1/5</w:t>
      </w:r>
    </w:p>
    <w:p w14:paraId="597189E6" w14:textId="0E646014" w:rsidR="00E03860" w:rsidRPr="00E03860" w:rsidRDefault="00E03860" w:rsidP="00E03860">
      <w:pPr>
        <w:spacing w:after="0" w:line="240" w:lineRule="auto"/>
      </w:pPr>
      <w:r w:rsidRPr="00E03860">
        <w:t xml:space="preserve">= </w:t>
      </w:r>
      <w:r w:rsidRPr="00E03860">
        <w:rPr>
          <w:b/>
          <w:bCs/>
        </w:rPr>
        <w:t>−1 200</w:t>
      </w:r>
      <w:r>
        <w:rPr>
          <w:b/>
          <w:bCs/>
        </w:rPr>
        <w:t> €</w:t>
      </w:r>
    </w:p>
    <w:p w14:paraId="73C43230" w14:textId="4C7F6E9E" w:rsidR="00E03860" w:rsidRPr="00E03860" w:rsidRDefault="00E03860" w:rsidP="00E03860">
      <w:pPr>
        <w:spacing w:after="0" w:line="240" w:lineRule="auto"/>
      </w:pPr>
      <w:r w:rsidRPr="00E03860">
        <w:t xml:space="preserve">L’entreprise doit effectuer un </w:t>
      </w:r>
      <w:r w:rsidRPr="00E03860">
        <w:rPr>
          <w:b/>
          <w:bCs/>
        </w:rPr>
        <w:t>reversement de 1 200</w:t>
      </w:r>
      <w:r>
        <w:rPr>
          <w:b/>
          <w:bCs/>
        </w:rPr>
        <w:t> €</w:t>
      </w:r>
      <w:r w:rsidRPr="00E03860">
        <w:t>.</w:t>
      </w:r>
    </w:p>
    <w:p w14:paraId="48C66262" w14:textId="77777777" w:rsidR="00E03860" w:rsidRPr="00E03860" w:rsidRDefault="00E03860" w:rsidP="00E03860">
      <w:pPr>
        <w:pStyle w:val="Titre1"/>
      </w:pPr>
      <w:r w:rsidRPr="00E03860">
        <w:t>19. La régularisation globale lors de la cession d’une immobilisation</w:t>
      </w:r>
    </w:p>
    <w:p w14:paraId="7DB928AF" w14:textId="77777777" w:rsidR="00E03860" w:rsidRPr="00E03860" w:rsidRDefault="00E03860" w:rsidP="00E03860">
      <w:pPr>
        <w:spacing w:after="0" w:line="240" w:lineRule="auto"/>
      </w:pPr>
      <w:r w:rsidRPr="00E03860">
        <w:t xml:space="preserve">Lorsqu’une immobilisation est cédée avant l’expiration de sa période de régularisation, une </w:t>
      </w:r>
      <w:r w:rsidRPr="00E03860">
        <w:rPr>
          <w:b/>
          <w:bCs/>
        </w:rPr>
        <w:t>régularisation globale</w:t>
      </w:r>
      <w:r w:rsidRPr="00E03860">
        <w:t xml:space="preserve"> peut intervenir.</w:t>
      </w:r>
    </w:p>
    <w:p w14:paraId="435AAEAC" w14:textId="38C4E7F2" w:rsidR="00E03860" w:rsidRPr="00E03860" w:rsidRDefault="00E03860" w:rsidP="00E03860">
      <w:pPr>
        <w:spacing w:after="0" w:line="240" w:lineRule="auto"/>
      </w:pPr>
      <w:r w:rsidRPr="00E03860">
        <w:t>Il faut rechercher</w:t>
      </w:r>
      <w:r>
        <w:t> :</w:t>
      </w:r>
    </w:p>
    <w:p w14:paraId="08EBC1F2" w14:textId="2ADB38C1" w:rsidR="00E03860" w:rsidRPr="00E03860" w:rsidRDefault="00E03860">
      <w:pPr>
        <w:numPr>
          <w:ilvl w:val="0"/>
          <w:numId w:val="25"/>
        </w:numPr>
        <w:spacing w:after="0" w:line="240" w:lineRule="auto"/>
      </w:pPr>
      <w:r w:rsidRPr="00E03860">
        <w:t>la TVA déduite lors de l’acquisition</w:t>
      </w:r>
      <w:r>
        <w:t> ;</w:t>
      </w:r>
    </w:p>
    <w:p w14:paraId="577C2300" w14:textId="70165936" w:rsidR="00E03860" w:rsidRPr="00E03860" w:rsidRDefault="00E03860">
      <w:pPr>
        <w:numPr>
          <w:ilvl w:val="0"/>
          <w:numId w:val="25"/>
        </w:numPr>
        <w:spacing w:after="0" w:line="240" w:lineRule="auto"/>
      </w:pPr>
      <w:r w:rsidRPr="00E03860">
        <w:t>la date d’acquisition</w:t>
      </w:r>
      <w:r>
        <w:t> ;</w:t>
      </w:r>
    </w:p>
    <w:p w14:paraId="505798C8" w14:textId="7B2D29DC" w:rsidR="00E03860" w:rsidRPr="00E03860" w:rsidRDefault="00E03860">
      <w:pPr>
        <w:numPr>
          <w:ilvl w:val="0"/>
          <w:numId w:val="25"/>
        </w:numPr>
        <w:spacing w:after="0" w:line="240" w:lineRule="auto"/>
      </w:pPr>
      <w:r w:rsidRPr="00E03860">
        <w:t>la date de cession</w:t>
      </w:r>
      <w:r>
        <w:t> ;</w:t>
      </w:r>
    </w:p>
    <w:p w14:paraId="4B8D0C12" w14:textId="6F3E29C0" w:rsidR="00E03860" w:rsidRPr="00E03860" w:rsidRDefault="00E03860">
      <w:pPr>
        <w:numPr>
          <w:ilvl w:val="0"/>
          <w:numId w:val="25"/>
        </w:numPr>
        <w:spacing w:after="0" w:line="240" w:lineRule="auto"/>
      </w:pPr>
      <w:r w:rsidRPr="00E03860">
        <w:t>le nombre de fractions restant à courir</w:t>
      </w:r>
      <w:r>
        <w:t> ;</w:t>
      </w:r>
    </w:p>
    <w:p w14:paraId="7D14D917" w14:textId="77777777" w:rsidR="00E03860" w:rsidRPr="00E03860" w:rsidRDefault="00E03860">
      <w:pPr>
        <w:numPr>
          <w:ilvl w:val="0"/>
          <w:numId w:val="25"/>
        </w:numPr>
        <w:spacing w:after="0" w:line="240" w:lineRule="auto"/>
      </w:pPr>
      <w:r w:rsidRPr="00E03860">
        <w:t>le régime de TVA de la cession.</w:t>
      </w:r>
    </w:p>
    <w:p w14:paraId="23D93D4B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Principe simplifié</w:t>
      </w:r>
    </w:p>
    <w:p w14:paraId="60113C7D" w14:textId="0C8872EC" w:rsidR="00E03860" w:rsidRPr="00E03860" w:rsidRDefault="00E03860">
      <w:pPr>
        <w:numPr>
          <w:ilvl w:val="0"/>
          <w:numId w:val="26"/>
        </w:numPr>
        <w:spacing w:after="0" w:line="240" w:lineRule="auto"/>
      </w:pPr>
      <w:r w:rsidRPr="00E03860">
        <w:t xml:space="preserve">cession </w:t>
      </w:r>
      <w:r w:rsidRPr="00E03860">
        <w:rPr>
          <w:b/>
          <w:bCs/>
        </w:rPr>
        <w:t>soumise à TVA</w:t>
      </w:r>
      <w:r>
        <w:t> :</w:t>
      </w:r>
      <w:r w:rsidRPr="00E03860">
        <w:t xml:space="preserve"> elle peut entraîner une déduction complémentaire lorsque la TVA initiale n’avait pas été intégralement déduite</w:t>
      </w:r>
      <w:r>
        <w:t> ;</w:t>
      </w:r>
    </w:p>
    <w:p w14:paraId="104A63E0" w14:textId="421FB87A" w:rsidR="00E03860" w:rsidRPr="00E03860" w:rsidRDefault="00E03860">
      <w:pPr>
        <w:numPr>
          <w:ilvl w:val="0"/>
          <w:numId w:val="26"/>
        </w:numPr>
        <w:spacing w:after="0" w:line="240" w:lineRule="auto"/>
      </w:pPr>
      <w:r w:rsidRPr="00E03860">
        <w:t xml:space="preserve">cession </w:t>
      </w:r>
      <w:r w:rsidRPr="00E03860">
        <w:rPr>
          <w:b/>
          <w:bCs/>
        </w:rPr>
        <w:t>non soumise à TVA</w:t>
      </w:r>
      <w:r>
        <w:t> :</w:t>
      </w:r>
      <w:r w:rsidRPr="00E03860">
        <w:t xml:space="preserve"> elle peut entraîner un reversement d’une fraction de la TVA initialement déduite.</w:t>
      </w:r>
    </w:p>
    <w:p w14:paraId="10E64166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6C67A24B" w14:textId="2FA9E589" w:rsidR="00E03860" w:rsidRPr="00E03860" w:rsidRDefault="00E03860" w:rsidP="00E03860">
      <w:pPr>
        <w:spacing w:after="0" w:line="240" w:lineRule="auto"/>
      </w:pPr>
      <w:r w:rsidRPr="00E03860">
        <w:t>Machine acquise en N</w:t>
      </w:r>
      <w:r>
        <w:t> :</w:t>
      </w:r>
    </w:p>
    <w:p w14:paraId="5ECA18F2" w14:textId="194F42D8" w:rsidR="00E03860" w:rsidRPr="00E03860" w:rsidRDefault="00E03860">
      <w:pPr>
        <w:numPr>
          <w:ilvl w:val="0"/>
          <w:numId w:val="27"/>
        </w:numPr>
        <w:spacing w:after="0" w:line="240" w:lineRule="auto"/>
      </w:pPr>
      <w:r w:rsidRPr="00E03860">
        <w:lastRenderedPageBreak/>
        <w:t>TVA initialement déduite</w:t>
      </w:r>
      <w:r>
        <w:t> :</w:t>
      </w:r>
      <w:r w:rsidRPr="00E03860">
        <w:t xml:space="preserve"> 10 000</w:t>
      </w:r>
      <w:r>
        <w:t> € ;</w:t>
      </w:r>
    </w:p>
    <w:p w14:paraId="0A2BE5F1" w14:textId="70411DEB" w:rsidR="00E03860" w:rsidRPr="00E03860" w:rsidRDefault="00E03860">
      <w:pPr>
        <w:numPr>
          <w:ilvl w:val="0"/>
          <w:numId w:val="27"/>
        </w:numPr>
        <w:spacing w:after="0" w:line="240" w:lineRule="auto"/>
      </w:pPr>
      <w:r w:rsidRPr="00E03860">
        <w:t>coefficient initial</w:t>
      </w:r>
      <w:r>
        <w:t> :</w:t>
      </w:r>
      <w:r w:rsidRPr="00E03860">
        <w:t xml:space="preserve"> 1</w:t>
      </w:r>
      <w:r>
        <w:t> ;</w:t>
      </w:r>
    </w:p>
    <w:p w14:paraId="512102DA" w14:textId="77777777" w:rsidR="00E03860" w:rsidRPr="00E03860" w:rsidRDefault="00E03860">
      <w:pPr>
        <w:numPr>
          <w:ilvl w:val="0"/>
          <w:numId w:val="27"/>
        </w:numPr>
        <w:spacing w:after="0" w:line="240" w:lineRule="auto"/>
      </w:pPr>
      <w:r w:rsidRPr="00E03860">
        <w:t>cession exonérée en N+2.</w:t>
      </w:r>
    </w:p>
    <w:p w14:paraId="7A7736CA" w14:textId="78040B11" w:rsidR="00E03860" w:rsidRPr="00E03860" w:rsidRDefault="00E03860" w:rsidP="00E03860">
      <w:pPr>
        <w:spacing w:after="0" w:line="240" w:lineRule="auto"/>
      </w:pPr>
      <w:r w:rsidRPr="00E03860">
        <w:t>Période de régularisation</w:t>
      </w:r>
      <w:r>
        <w:t> :</w:t>
      </w:r>
    </w:p>
    <w:p w14:paraId="4A7DDC2B" w14:textId="77777777" w:rsidR="00E03860" w:rsidRPr="00E03860" w:rsidRDefault="00E03860" w:rsidP="00E03860">
      <w:pPr>
        <w:spacing w:after="0" w:line="240" w:lineRule="auto"/>
      </w:pPr>
      <w:r w:rsidRPr="00E03860">
        <w:t>N, N+1, N+2, N+3, N+4.</w:t>
      </w:r>
    </w:p>
    <w:p w14:paraId="59742FF7" w14:textId="77777777" w:rsidR="00E03860" w:rsidRPr="00E03860" w:rsidRDefault="00E03860" w:rsidP="00E03860">
      <w:pPr>
        <w:spacing w:after="0" w:line="240" w:lineRule="auto"/>
      </w:pPr>
      <w:r w:rsidRPr="00E03860">
        <w:t>Il reste deux cinquièmes correspondant à N+3 et N+4.</w:t>
      </w:r>
    </w:p>
    <w:p w14:paraId="59610878" w14:textId="28BB5219" w:rsidR="00E03860" w:rsidRPr="00E03860" w:rsidRDefault="00E03860" w:rsidP="00E03860">
      <w:pPr>
        <w:spacing w:after="0" w:line="240" w:lineRule="auto"/>
      </w:pPr>
      <w:r w:rsidRPr="00E03860">
        <w:t>Reversement</w:t>
      </w:r>
      <w:r>
        <w:t> :</w:t>
      </w:r>
    </w:p>
    <w:p w14:paraId="7A8ED974" w14:textId="4DDF9F81" w:rsidR="00E03860" w:rsidRPr="00E03860" w:rsidRDefault="00E03860" w:rsidP="00E03860">
      <w:pPr>
        <w:spacing w:after="0" w:line="240" w:lineRule="auto"/>
      </w:pPr>
      <w:r w:rsidRPr="00E03860">
        <w:t xml:space="preserve">10 000 × 2/5 = </w:t>
      </w:r>
      <w:r w:rsidRPr="00E03860">
        <w:rPr>
          <w:b/>
          <w:bCs/>
        </w:rPr>
        <w:t>4 000</w:t>
      </w:r>
      <w:r>
        <w:rPr>
          <w:b/>
          <w:bCs/>
        </w:rPr>
        <w:t> €</w:t>
      </w:r>
    </w:p>
    <w:p w14:paraId="55392CA1" w14:textId="77777777" w:rsidR="00E03860" w:rsidRPr="00E03860" w:rsidRDefault="00E03860" w:rsidP="00E03860">
      <w:pPr>
        <w:spacing w:after="0" w:line="240" w:lineRule="auto"/>
      </w:pPr>
      <w:r w:rsidRPr="00E03860">
        <w:t>Les régularisations globales sont régies par l’article 207 de l’annexe II au CGI.</w:t>
      </w:r>
    </w:p>
    <w:p w14:paraId="0D71EF23" w14:textId="77777777" w:rsidR="00E03860" w:rsidRPr="00E03860" w:rsidRDefault="00E03860" w:rsidP="00E03860">
      <w:pPr>
        <w:pStyle w:val="Titre1"/>
      </w:pPr>
      <w:r w:rsidRPr="00E03860">
        <w:t>20. La cession d’un bien usagé</w:t>
      </w:r>
    </w:p>
    <w:p w14:paraId="66EFD29A" w14:textId="77777777" w:rsidR="00E03860" w:rsidRPr="00E03860" w:rsidRDefault="00E03860" w:rsidP="00E03860">
      <w:pPr>
        <w:spacing w:after="0" w:line="240" w:lineRule="auto"/>
      </w:pPr>
      <w:r w:rsidRPr="00E03860">
        <w:t>Lorsqu’une entreprise revend une immobilisation qu’elle a utilisée, le traitement dépend notamment du droit à déduction lors de l’acquisition.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28"/>
        <w:gridCol w:w="2591"/>
      </w:tblGrid>
      <w:tr w:rsidR="00E03860" w:rsidRPr="00E03860" w14:paraId="4CA971DA" w14:textId="77777777" w:rsidTr="00E03860">
        <w:trPr>
          <w:tblHeader/>
        </w:trPr>
        <w:tc>
          <w:tcPr>
            <w:tcW w:w="0" w:type="auto"/>
            <w:hideMark/>
          </w:tcPr>
          <w:p w14:paraId="196F435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Situation lors de l’acquisition</w:t>
            </w:r>
          </w:p>
        </w:tc>
        <w:tc>
          <w:tcPr>
            <w:tcW w:w="0" w:type="auto"/>
            <w:hideMark/>
          </w:tcPr>
          <w:p w14:paraId="5C7697C6" w14:textId="56152694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Cession</w:t>
            </w:r>
            <w:r w:rsidRPr="00E03860">
              <w:rPr>
                <w:rFonts w:ascii="Calibri" w:hAnsi="Calibri" w:cs="Calibri"/>
                <w:b/>
                <w:bCs/>
                <w:sz w:val="20"/>
              </w:rPr>
              <w:t> :</w:t>
            </w:r>
            <w:r w:rsidRPr="00E03860">
              <w:rPr>
                <w:rFonts w:ascii="Calibri" w:hAnsi="Calibri" w:cs="Calibri"/>
                <w:b/>
                <w:bCs/>
                <w:sz w:val="20"/>
              </w:rPr>
              <w:t xml:space="preserve"> principe</w:t>
            </w:r>
          </w:p>
        </w:tc>
      </w:tr>
      <w:tr w:rsidR="00E03860" w:rsidRPr="00E03860" w14:paraId="176C75AE" w14:textId="77777777" w:rsidTr="00E03860">
        <w:tc>
          <w:tcPr>
            <w:tcW w:w="0" w:type="auto"/>
            <w:hideMark/>
          </w:tcPr>
          <w:p w14:paraId="1B8199C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Acquisition ayant ouvert droit à déduction totale ou partielle</w:t>
            </w:r>
          </w:p>
        </w:tc>
        <w:tc>
          <w:tcPr>
            <w:tcW w:w="0" w:type="auto"/>
            <w:hideMark/>
          </w:tcPr>
          <w:p w14:paraId="55F4479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Cession soumise à TVA</w:t>
            </w:r>
          </w:p>
        </w:tc>
      </w:tr>
      <w:tr w:rsidR="00E03860" w:rsidRPr="00E03860" w14:paraId="27D1AEB4" w14:textId="77777777" w:rsidTr="00E03860">
        <w:tc>
          <w:tcPr>
            <w:tcW w:w="0" w:type="auto"/>
            <w:hideMark/>
          </w:tcPr>
          <w:p w14:paraId="36EB62A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Acquisition n’ayant ouvert aucun droit à déduction</w:t>
            </w:r>
          </w:p>
        </w:tc>
        <w:tc>
          <w:tcPr>
            <w:tcW w:w="0" w:type="auto"/>
            <w:hideMark/>
          </w:tcPr>
          <w:p w14:paraId="7F34CE0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Cession en principe exonérée</w:t>
            </w:r>
          </w:p>
        </w:tc>
      </w:tr>
    </w:tbl>
    <w:p w14:paraId="3227EB1C" w14:textId="77777777" w:rsidR="00E03860" w:rsidRPr="00E03860" w:rsidRDefault="00E03860" w:rsidP="00E03860">
      <w:pPr>
        <w:spacing w:after="0" w:line="240" w:lineRule="auto"/>
      </w:pPr>
      <w:r w:rsidRPr="00E03860">
        <w:t>L’article 261 du CGI prévoit en effet l’exonération des ventes de biens usagés par leurs utilisateurs, mais écarte cette exonération lorsque le bien avait ouvert droit à déduction complète ou partielle.</w:t>
      </w:r>
    </w:p>
    <w:p w14:paraId="40736218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25871327" w14:textId="36685A4D" w:rsidR="00E03860" w:rsidRPr="00E03860" w:rsidRDefault="00E03860" w:rsidP="00E03860">
      <w:pPr>
        <w:spacing w:after="0" w:line="240" w:lineRule="auto"/>
      </w:pPr>
      <w:r w:rsidRPr="00E03860">
        <w:t>Machine</w:t>
      </w:r>
      <w:r>
        <w:t> :</w:t>
      </w:r>
    </w:p>
    <w:p w14:paraId="49F6903D" w14:textId="1D639861" w:rsidR="00E03860" w:rsidRPr="00E03860" w:rsidRDefault="00E03860">
      <w:pPr>
        <w:numPr>
          <w:ilvl w:val="0"/>
          <w:numId w:val="28"/>
        </w:numPr>
        <w:spacing w:after="0" w:line="240" w:lineRule="auto"/>
      </w:pPr>
      <w:r w:rsidRPr="00E03860">
        <w:t>prix d’achat</w:t>
      </w:r>
      <w:r>
        <w:t> :</w:t>
      </w:r>
      <w:r w:rsidRPr="00E03860">
        <w:t xml:space="preserve"> 40 000</w:t>
      </w:r>
      <w:r>
        <w:t> €</w:t>
      </w:r>
      <w:r w:rsidRPr="00E03860">
        <w:t xml:space="preserve"> HT</w:t>
      </w:r>
      <w:r>
        <w:t> ;</w:t>
      </w:r>
    </w:p>
    <w:p w14:paraId="13086288" w14:textId="12777F7C" w:rsidR="00E03860" w:rsidRPr="00E03860" w:rsidRDefault="00E03860">
      <w:pPr>
        <w:numPr>
          <w:ilvl w:val="0"/>
          <w:numId w:val="28"/>
        </w:numPr>
        <w:spacing w:after="0" w:line="240" w:lineRule="auto"/>
      </w:pPr>
      <w:r w:rsidRPr="00E03860">
        <w:t>TVA initialement totalement déduite</w:t>
      </w:r>
      <w:r>
        <w:t> ;</w:t>
      </w:r>
    </w:p>
    <w:p w14:paraId="43B8C43D" w14:textId="053955CC" w:rsidR="00E03860" w:rsidRPr="00E03860" w:rsidRDefault="00E03860">
      <w:pPr>
        <w:numPr>
          <w:ilvl w:val="0"/>
          <w:numId w:val="28"/>
        </w:numPr>
        <w:spacing w:after="0" w:line="240" w:lineRule="auto"/>
      </w:pPr>
      <w:r w:rsidRPr="00E03860">
        <w:t>prix de cession</w:t>
      </w:r>
      <w:r>
        <w:t> :</w:t>
      </w:r>
      <w:r w:rsidRPr="00E03860">
        <w:t xml:space="preserve"> 15 000</w:t>
      </w:r>
      <w:r>
        <w:t> €</w:t>
      </w:r>
      <w:r w:rsidRPr="00E03860">
        <w:t xml:space="preserve"> HT.</w:t>
      </w:r>
    </w:p>
    <w:p w14:paraId="224D20EB" w14:textId="01B6F532" w:rsidR="00E03860" w:rsidRPr="00E03860" w:rsidRDefault="00E03860" w:rsidP="00E03860">
      <w:pPr>
        <w:spacing w:after="0" w:line="240" w:lineRule="auto"/>
      </w:pPr>
      <w:r w:rsidRPr="00E03860">
        <w:t>La cession est en principe soumise à TVA</w:t>
      </w:r>
      <w:r>
        <w:t> :</w:t>
      </w:r>
    </w:p>
    <w:p w14:paraId="03F4992A" w14:textId="6E94032F" w:rsidR="00E03860" w:rsidRPr="00E03860" w:rsidRDefault="00E03860" w:rsidP="00E03860">
      <w:pPr>
        <w:spacing w:after="0" w:line="240" w:lineRule="auto"/>
      </w:pPr>
      <w:r w:rsidRPr="00E03860">
        <w:t>15 000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3 000</w:t>
      </w:r>
      <w:r>
        <w:rPr>
          <w:b/>
          <w:bCs/>
        </w:rPr>
        <w:t> €</w:t>
      </w:r>
      <w:r w:rsidRPr="00E03860">
        <w:rPr>
          <w:b/>
          <w:bCs/>
        </w:rPr>
        <w:t xml:space="preserve"> de TVA collectée</w:t>
      </w:r>
    </w:p>
    <w:p w14:paraId="59A47FCD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Cas d’un véhicule de tourisme</w:t>
      </w:r>
    </w:p>
    <w:p w14:paraId="16C7C75F" w14:textId="77777777" w:rsidR="00E03860" w:rsidRPr="00E03860" w:rsidRDefault="00E03860" w:rsidP="00E03860">
      <w:pPr>
        <w:spacing w:after="0" w:line="240" w:lineRule="auto"/>
      </w:pPr>
      <w:r w:rsidRPr="00E03860">
        <w:t>Lorsqu’un véhicule n’a pas ouvert droit à déduction lors de son acquisition, sa revente est en principe exonérée.</w:t>
      </w:r>
    </w:p>
    <w:p w14:paraId="09385092" w14:textId="14987BC9" w:rsidR="00E03860" w:rsidRPr="00E03860" w:rsidRDefault="00E03860" w:rsidP="00E03860">
      <w:pPr>
        <w:spacing w:after="0" w:line="240" w:lineRule="auto"/>
      </w:pPr>
      <w:r w:rsidRPr="00E03860">
        <w:t>Des règles particulières peuvent cependant conduire à une taxation sur option dans certaines situations, notamment lors d’une cession à un négociant en biens d’occasion</w:t>
      </w:r>
      <w:r>
        <w:t> ;</w:t>
      </w:r>
      <w:r w:rsidRPr="00E03860">
        <w:t xml:space="preserve"> une régularisation peut alors être nécessaire.</w:t>
      </w:r>
    </w:p>
    <w:p w14:paraId="5077A856" w14:textId="77777777" w:rsidR="00E03860" w:rsidRPr="00E03860" w:rsidRDefault="00E03860" w:rsidP="00E03860">
      <w:pPr>
        <w:pStyle w:val="Titre1"/>
      </w:pPr>
      <w:r w:rsidRPr="00E03860">
        <w:t>21. Les livraisons à soi-même</w:t>
      </w:r>
    </w:p>
    <w:p w14:paraId="1981C708" w14:textId="77777777" w:rsidR="00E03860" w:rsidRPr="00E03860" w:rsidRDefault="00E03860" w:rsidP="00E03860">
      <w:pPr>
        <w:spacing w:after="0" w:line="240" w:lineRule="auto"/>
      </w:pPr>
      <w:r w:rsidRPr="00E03860">
        <w:t xml:space="preserve">Une </w:t>
      </w:r>
      <w:r w:rsidRPr="00E03860">
        <w:rPr>
          <w:b/>
          <w:bCs/>
        </w:rPr>
        <w:t>livraison à soi-même (LASM)</w:t>
      </w:r>
      <w:r w:rsidRPr="00E03860">
        <w:t xml:space="preserve"> correspond à certaines situations dans lesquelles un assujetti utilise ou affecte à ses propres besoins un bien ou un service dans des conditions que la loi assimile à une opération taxable.</w:t>
      </w:r>
    </w:p>
    <w:p w14:paraId="22BD44F1" w14:textId="77777777" w:rsidR="00E03860" w:rsidRPr="00E03860" w:rsidRDefault="00E03860" w:rsidP="00E03860">
      <w:pPr>
        <w:spacing w:after="0" w:line="240" w:lineRule="auto"/>
      </w:pPr>
      <w:r w:rsidRPr="00E03860">
        <w:t>Le mécanisme permet notamment d’éviter qu’une opération réalisée en interne bénéficie d’un traitement fiscal injustifié par rapport à une opération achetée auprès d’un tiers.</w:t>
      </w:r>
    </w:p>
    <w:p w14:paraId="520A8C85" w14:textId="2682382D" w:rsidR="00E03860" w:rsidRPr="00E03860" w:rsidRDefault="00E03860" w:rsidP="00E03860">
      <w:pPr>
        <w:spacing w:after="0" w:line="240" w:lineRule="auto"/>
      </w:pPr>
      <w:r w:rsidRPr="00E03860">
        <w:t>Pour les LASM imposables</w:t>
      </w:r>
      <w:r>
        <w:t> :</w:t>
      </w:r>
    </w:p>
    <w:p w14:paraId="79BDA247" w14:textId="589B3439" w:rsidR="00E03860" w:rsidRPr="00E03860" w:rsidRDefault="00E03860">
      <w:pPr>
        <w:numPr>
          <w:ilvl w:val="0"/>
          <w:numId w:val="29"/>
        </w:numPr>
        <w:spacing w:after="0" w:line="240" w:lineRule="auto"/>
      </w:pPr>
      <w:r w:rsidRPr="00E03860">
        <w:t xml:space="preserve">la base d’un bien est déterminée notamment à partir de son </w:t>
      </w:r>
      <w:r w:rsidRPr="00E03860">
        <w:rPr>
          <w:b/>
          <w:bCs/>
        </w:rPr>
        <w:t>prix d’achat ou, à défaut, de son coût de revient</w:t>
      </w:r>
      <w:r>
        <w:t> ;</w:t>
      </w:r>
    </w:p>
    <w:p w14:paraId="7B07876F" w14:textId="77777777" w:rsidR="00E03860" w:rsidRPr="00E03860" w:rsidRDefault="00E03860">
      <w:pPr>
        <w:numPr>
          <w:ilvl w:val="0"/>
          <w:numId w:val="29"/>
        </w:numPr>
        <w:spacing w:after="0" w:line="240" w:lineRule="auto"/>
      </w:pPr>
      <w:r w:rsidRPr="00E03860">
        <w:t xml:space="preserve">pour les services, la base correspond aux </w:t>
      </w:r>
      <w:r w:rsidRPr="00E03860">
        <w:rPr>
          <w:b/>
          <w:bCs/>
        </w:rPr>
        <w:t>dépenses engagées pour leur exécution</w:t>
      </w:r>
      <w:r w:rsidRPr="00E03860">
        <w:t>.</w:t>
      </w:r>
    </w:p>
    <w:p w14:paraId="6AE3A116" w14:textId="0158331D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Attention</w:t>
      </w:r>
      <w:r>
        <w:rPr>
          <w:b/>
          <w:bCs/>
        </w:rPr>
        <w:t> :</w:t>
      </w:r>
      <w:r w:rsidRPr="00E03860">
        <w:t xml:space="preserve"> toute production interne n’est pas automatiquement une LASM taxable. Il faut vérifier que les conditions légales de taxation sont réunies.</w:t>
      </w:r>
    </w:p>
    <w:p w14:paraId="39A7BB42" w14:textId="77777777" w:rsidR="00E03860" w:rsidRPr="00E03860" w:rsidRDefault="00E03860" w:rsidP="00E03860">
      <w:pPr>
        <w:pStyle w:val="Titre1"/>
      </w:pPr>
      <w:r w:rsidRPr="00E03860">
        <w:t>22. La location de locaux nus à usage professionnel</w:t>
      </w:r>
    </w:p>
    <w:p w14:paraId="72C7ACF6" w14:textId="77777777" w:rsidR="00E03860" w:rsidRPr="00E03860" w:rsidRDefault="00E03860" w:rsidP="00E03860">
      <w:pPr>
        <w:spacing w:after="0" w:line="240" w:lineRule="auto"/>
      </w:pPr>
      <w:r w:rsidRPr="00E03860">
        <w:t>La location nue d’un immeuble est en principe exonérée dans les situations prévues par le CGI.</w:t>
      </w:r>
    </w:p>
    <w:p w14:paraId="71435F56" w14:textId="77777777" w:rsidR="00E03860" w:rsidRPr="00E03860" w:rsidRDefault="00E03860" w:rsidP="00E03860">
      <w:pPr>
        <w:spacing w:after="0" w:line="240" w:lineRule="auto"/>
      </w:pPr>
      <w:r w:rsidRPr="00E03860">
        <w:t xml:space="preserve">Le bailleur peut cependant, sous conditions, </w:t>
      </w:r>
      <w:r w:rsidRPr="00E03860">
        <w:rPr>
          <w:b/>
          <w:bCs/>
        </w:rPr>
        <w:t>opter pour la TVA</w:t>
      </w:r>
      <w:r w:rsidRPr="00E03860">
        <w:t xml:space="preserve"> lorsqu’il donne en location des locaux nus pour les besoins de l’activité du preneur. L’option est exclue notamment pour les locaux destinés à l’habitation ou à un usage agricole.</w:t>
      </w:r>
    </w:p>
    <w:p w14:paraId="40AD5DC1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14"/>
        <w:gridCol w:w="4607"/>
      </w:tblGrid>
      <w:tr w:rsidR="00E03860" w:rsidRPr="00E03860" w14:paraId="49415E32" w14:textId="77777777" w:rsidTr="00E03860">
        <w:trPr>
          <w:tblHeader/>
        </w:trPr>
        <w:tc>
          <w:tcPr>
            <w:tcW w:w="0" w:type="auto"/>
            <w:hideMark/>
          </w:tcPr>
          <w:p w14:paraId="55F2842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lastRenderedPageBreak/>
              <w:t>Sans option</w:t>
            </w:r>
          </w:p>
        </w:tc>
        <w:tc>
          <w:tcPr>
            <w:tcW w:w="0" w:type="auto"/>
            <w:hideMark/>
          </w:tcPr>
          <w:p w14:paraId="53C50AE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Avec option</w:t>
            </w:r>
          </w:p>
        </w:tc>
      </w:tr>
      <w:tr w:rsidR="00E03860" w:rsidRPr="00E03860" w14:paraId="7437DA71" w14:textId="77777777" w:rsidTr="00E03860">
        <w:tc>
          <w:tcPr>
            <w:tcW w:w="0" w:type="auto"/>
            <w:hideMark/>
          </w:tcPr>
          <w:p w14:paraId="6BC7892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Loyers sans TVA</w:t>
            </w:r>
          </w:p>
        </w:tc>
        <w:tc>
          <w:tcPr>
            <w:tcW w:w="0" w:type="auto"/>
            <w:hideMark/>
          </w:tcPr>
          <w:p w14:paraId="60E60AC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facturée sur les loyers</w:t>
            </w:r>
          </w:p>
        </w:tc>
      </w:tr>
      <w:tr w:rsidR="00E03860" w:rsidRPr="00E03860" w14:paraId="321958EF" w14:textId="77777777" w:rsidTr="00E03860">
        <w:tc>
          <w:tcPr>
            <w:tcW w:w="0" w:type="auto"/>
            <w:hideMark/>
          </w:tcPr>
          <w:p w14:paraId="1DC407B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sur certaines dépenses non récupérable</w:t>
            </w:r>
          </w:p>
        </w:tc>
        <w:tc>
          <w:tcPr>
            <w:tcW w:w="0" w:type="auto"/>
            <w:hideMark/>
          </w:tcPr>
          <w:p w14:paraId="0468588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Possibilité de déduire la TVA selon les règles générales</w:t>
            </w:r>
          </w:p>
        </w:tc>
      </w:tr>
      <w:tr w:rsidR="00E03860" w:rsidRPr="00E03860" w14:paraId="2C9309D3" w14:textId="77777777" w:rsidTr="00E03860">
        <w:tc>
          <w:tcPr>
            <w:tcW w:w="0" w:type="auto"/>
            <w:hideMark/>
          </w:tcPr>
          <w:p w14:paraId="1175A88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Formalités TVA plus limitées</w:t>
            </w:r>
          </w:p>
        </w:tc>
        <w:tc>
          <w:tcPr>
            <w:tcW w:w="0" w:type="auto"/>
            <w:hideMark/>
          </w:tcPr>
          <w:p w14:paraId="69CE5B5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Obligations déclaratives supplémentaires</w:t>
            </w:r>
          </w:p>
        </w:tc>
      </w:tr>
      <w:tr w:rsidR="00E03860" w:rsidRPr="00E03860" w14:paraId="336CC717" w14:textId="77777777" w:rsidTr="00E03860">
        <w:tc>
          <w:tcPr>
            <w:tcW w:w="0" w:type="auto"/>
            <w:hideMark/>
          </w:tcPr>
          <w:p w14:paraId="1FECA8B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Pas de TVA à reverser sur les loyers</w:t>
            </w:r>
          </w:p>
        </w:tc>
        <w:tc>
          <w:tcPr>
            <w:tcW w:w="0" w:type="auto"/>
            <w:hideMark/>
          </w:tcPr>
          <w:p w14:paraId="5512204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à collecter et reverser</w:t>
            </w:r>
          </w:p>
        </w:tc>
      </w:tr>
    </w:tbl>
    <w:p w14:paraId="6F1E96E4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Analyse préalable</w:t>
      </w:r>
    </w:p>
    <w:p w14:paraId="038FAB5B" w14:textId="30E22C48" w:rsidR="00E03860" w:rsidRPr="00E03860" w:rsidRDefault="00E03860" w:rsidP="00E03860">
      <w:pPr>
        <w:spacing w:after="0" w:line="240" w:lineRule="auto"/>
      </w:pPr>
      <w:r w:rsidRPr="00E03860">
        <w:t>Le choix peut dépendre</w:t>
      </w:r>
      <w:r>
        <w:t> :</w:t>
      </w:r>
    </w:p>
    <w:p w14:paraId="39AD85B8" w14:textId="11133F24" w:rsidR="00E03860" w:rsidRPr="00E03860" w:rsidRDefault="00E03860">
      <w:pPr>
        <w:numPr>
          <w:ilvl w:val="0"/>
          <w:numId w:val="30"/>
        </w:numPr>
        <w:spacing w:after="0" w:line="240" w:lineRule="auto"/>
      </w:pPr>
      <w:r w:rsidRPr="00E03860">
        <w:t>du montant des travaux et investissements</w:t>
      </w:r>
      <w:r>
        <w:t> ;</w:t>
      </w:r>
    </w:p>
    <w:p w14:paraId="50EFBE82" w14:textId="3DB955B5" w:rsidR="00E03860" w:rsidRPr="00E03860" w:rsidRDefault="00E03860">
      <w:pPr>
        <w:numPr>
          <w:ilvl w:val="0"/>
          <w:numId w:val="30"/>
        </w:numPr>
        <w:spacing w:after="0" w:line="240" w:lineRule="auto"/>
      </w:pPr>
      <w:r w:rsidRPr="00E03860">
        <w:t>de la TVA récupérable</w:t>
      </w:r>
      <w:r>
        <w:t> ;</w:t>
      </w:r>
    </w:p>
    <w:p w14:paraId="186C52D4" w14:textId="1DCF804A" w:rsidR="00E03860" w:rsidRPr="00E03860" w:rsidRDefault="00E03860">
      <w:pPr>
        <w:numPr>
          <w:ilvl w:val="0"/>
          <w:numId w:val="30"/>
        </w:numPr>
        <w:spacing w:after="0" w:line="240" w:lineRule="auto"/>
      </w:pPr>
      <w:r w:rsidRPr="00E03860">
        <w:t>du statut fiscal du locataire</w:t>
      </w:r>
      <w:r>
        <w:t> ;</w:t>
      </w:r>
    </w:p>
    <w:p w14:paraId="0EB23B14" w14:textId="152EF133" w:rsidR="00E03860" w:rsidRPr="00E03860" w:rsidRDefault="00E03860">
      <w:pPr>
        <w:numPr>
          <w:ilvl w:val="0"/>
          <w:numId w:val="30"/>
        </w:numPr>
        <w:spacing w:after="0" w:line="240" w:lineRule="auto"/>
      </w:pPr>
      <w:r w:rsidRPr="00E03860">
        <w:t>de la durée envisagée de la location</w:t>
      </w:r>
      <w:r>
        <w:t> ;</w:t>
      </w:r>
    </w:p>
    <w:p w14:paraId="66911A3F" w14:textId="77777777" w:rsidR="00E03860" w:rsidRPr="00E03860" w:rsidRDefault="00E03860">
      <w:pPr>
        <w:numPr>
          <w:ilvl w:val="0"/>
          <w:numId w:val="30"/>
        </w:numPr>
        <w:spacing w:after="0" w:line="240" w:lineRule="auto"/>
      </w:pPr>
      <w:r w:rsidRPr="00E03860">
        <w:t>de l’incidence sur les loyers et la trésorerie.</w:t>
      </w:r>
    </w:p>
    <w:p w14:paraId="67A8D4A0" w14:textId="77777777" w:rsidR="00E03860" w:rsidRPr="00E03860" w:rsidRDefault="00E03860" w:rsidP="00E03860">
      <w:pPr>
        <w:pStyle w:val="Titre1"/>
      </w:pPr>
      <w:r w:rsidRPr="00E03860">
        <w:t>23. La TVA sur les opérations immobilières</w:t>
      </w:r>
    </w:p>
    <w:p w14:paraId="52F1F3FD" w14:textId="236C6E00" w:rsidR="00E03860" w:rsidRPr="00E03860" w:rsidRDefault="00E03860" w:rsidP="00E03860">
      <w:pPr>
        <w:spacing w:after="0" w:line="240" w:lineRule="auto"/>
      </w:pPr>
      <w:r w:rsidRPr="00E03860">
        <w:t>Lorsqu’une cession immobilière est réalisée par un assujetti agissant en tant que tel, il faut distinguer principalement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32"/>
        <w:gridCol w:w="5121"/>
      </w:tblGrid>
      <w:tr w:rsidR="00E03860" w:rsidRPr="00E03860" w14:paraId="4BB19742" w14:textId="77777777" w:rsidTr="00E03860">
        <w:trPr>
          <w:tblHeader/>
        </w:trPr>
        <w:tc>
          <w:tcPr>
            <w:tcW w:w="0" w:type="auto"/>
            <w:hideMark/>
          </w:tcPr>
          <w:p w14:paraId="272A000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Bien vendu</w:t>
            </w:r>
          </w:p>
        </w:tc>
        <w:tc>
          <w:tcPr>
            <w:tcW w:w="0" w:type="auto"/>
            <w:hideMark/>
          </w:tcPr>
          <w:p w14:paraId="11502BE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Régime de principe</w:t>
            </w:r>
          </w:p>
        </w:tc>
      </w:tr>
      <w:tr w:rsidR="00E03860" w:rsidRPr="00E03860" w14:paraId="1C8D8923" w14:textId="77777777" w:rsidTr="00E03860">
        <w:tc>
          <w:tcPr>
            <w:tcW w:w="0" w:type="auto"/>
            <w:hideMark/>
          </w:tcPr>
          <w:p w14:paraId="7704A45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Terrain à bâtir</w:t>
            </w:r>
          </w:p>
        </w:tc>
        <w:tc>
          <w:tcPr>
            <w:tcW w:w="0" w:type="auto"/>
            <w:hideMark/>
          </w:tcPr>
          <w:p w14:paraId="082207A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</w:t>
            </w:r>
          </w:p>
        </w:tc>
      </w:tr>
      <w:tr w:rsidR="00E03860" w:rsidRPr="00E03860" w14:paraId="69692A28" w14:textId="77777777" w:rsidTr="00E03860">
        <w:tc>
          <w:tcPr>
            <w:tcW w:w="0" w:type="auto"/>
            <w:hideMark/>
          </w:tcPr>
          <w:p w14:paraId="7CD2BEE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Immeuble neuf, achevé depuis cinq ans au plus</w:t>
            </w:r>
          </w:p>
        </w:tc>
        <w:tc>
          <w:tcPr>
            <w:tcW w:w="0" w:type="auto"/>
            <w:hideMark/>
          </w:tcPr>
          <w:p w14:paraId="3BF2B72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</w:t>
            </w:r>
          </w:p>
        </w:tc>
      </w:tr>
      <w:tr w:rsidR="00E03860" w:rsidRPr="00E03860" w14:paraId="43B6C4F0" w14:textId="77777777" w:rsidTr="00E03860">
        <w:tc>
          <w:tcPr>
            <w:tcW w:w="0" w:type="auto"/>
            <w:hideMark/>
          </w:tcPr>
          <w:p w14:paraId="02833C5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Immeuble achevé depuis plus de cinq ans</w:t>
            </w:r>
          </w:p>
        </w:tc>
        <w:tc>
          <w:tcPr>
            <w:tcW w:w="0" w:type="auto"/>
            <w:hideMark/>
          </w:tcPr>
          <w:p w14:paraId="7FADA59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Exonération, avec option possible dans les conditions légales</w:t>
            </w:r>
          </w:p>
        </w:tc>
      </w:tr>
      <w:tr w:rsidR="00E03860" w:rsidRPr="00E03860" w14:paraId="4D56EDE5" w14:textId="77777777" w:rsidTr="00E03860">
        <w:tc>
          <w:tcPr>
            <w:tcW w:w="0" w:type="auto"/>
            <w:hideMark/>
          </w:tcPr>
          <w:p w14:paraId="55ADFA6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Terrain ne constituant pas un terrain à bâtir</w:t>
            </w:r>
          </w:p>
        </w:tc>
        <w:tc>
          <w:tcPr>
            <w:tcW w:w="0" w:type="auto"/>
            <w:hideMark/>
          </w:tcPr>
          <w:p w14:paraId="0E6B819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Exonération, option possible dans certaines situations</w:t>
            </w:r>
          </w:p>
        </w:tc>
      </w:tr>
    </w:tbl>
    <w:p w14:paraId="1AF14FF2" w14:textId="77777777" w:rsidR="00E03860" w:rsidRPr="00E03860" w:rsidRDefault="00E03860" w:rsidP="00E03860">
      <w:pPr>
        <w:spacing w:after="0" w:line="240" w:lineRule="auto"/>
      </w:pPr>
      <w:r w:rsidRPr="00E03860">
        <w:t xml:space="preserve">Le CGI considère notamment comme neufs les immeubles achevés depuis </w:t>
      </w:r>
      <w:r w:rsidRPr="00E03860">
        <w:rPr>
          <w:b/>
          <w:bCs/>
        </w:rPr>
        <w:t>cinq années au plus</w:t>
      </w:r>
      <w:r w:rsidRPr="00E03860">
        <w:t>. Les livraisons d’immeubles achevés depuis plus de cinq ans sont en principe exonérées.</w:t>
      </w:r>
    </w:p>
    <w:p w14:paraId="3694C404" w14:textId="77777777" w:rsidR="00E03860" w:rsidRPr="00E03860" w:rsidRDefault="00E03860" w:rsidP="00E03860">
      <w:pPr>
        <w:spacing w:after="0" w:line="240" w:lineRule="auto"/>
      </w:pPr>
      <w:r w:rsidRPr="00E03860">
        <w:t>Le cédant peut, dans certaines situations, opter pour la TVA sur une cession normalement exonérée.</w:t>
      </w:r>
    </w:p>
    <w:p w14:paraId="0430A3C6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Conséquence sur la TVA antérieurement déduite</w:t>
      </w:r>
    </w:p>
    <w:p w14:paraId="59079FFF" w14:textId="77777777" w:rsidR="00E03860" w:rsidRPr="00E03860" w:rsidRDefault="00E03860" w:rsidP="00E03860">
      <w:pPr>
        <w:spacing w:after="0" w:line="240" w:lineRule="auto"/>
      </w:pPr>
      <w:r w:rsidRPr="00E03860">
        <w:t xml:space="preserve">Lorsqu’un immeuble dont la TVA avait été déduite est cédé sans TVA avant l’expiration de la période de régularisation de vingt ans, il faut rechercher l’existence d’une </w:t>
      </w:r>
      <w:r w:rsidRPr="00E03860">
        <w:rPr>
          <w:b/>
          <w:bCs/>
        </w:rPr>
        <w:t>régularisation globale</w:t>
      </w:r>
      <w:r w:rsidRPr="00E03860">
        <w:t>.</w:t>
      </w:r>
    </w:p>
    <w:p w14:paraId="1491D4E7" w14:textId="40B7BE3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Méthode</w:t>
      </w:r>
      <w:r>
        <w:rPr>
          <w:b/>
          <w:bCs/>
        </w:rPr>
        <w:t> :</w:t>
      </w:r>
    </w:p>
    <w:p w14:paraId="39A15E89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nature de l’immeuble → âge → taxation ou exonération de la cession → option éventuelle → TVA antérieurement déduite → régularisation éventuelle</w:t>
      </w:r>
    </w:p>
    <w:p w14:paraId="7EB48595" w14:textId="77777777" w:rsidR="00E03860" w:rsidRPr="00E03860" w:rsidRDefault="00E03860" w:rsidP="00E03860">
      <w:pPr>
        <w:pStyle w:val="Titre1"/>
      </w:pPr>
      <w:r w:rsidRPr="00E03860">
        <w:t>24. Calculer la TVA due</w:t>
      </w:r>
    </w:p>
    <w:p w14:paraId="6E75A0D5" w14:textId="77777777" w:rsidR="00E03860" w:rsidRPr="00E03860" w:rsidRDefault="00E03860" w:rsidP="00E03860">
      <w:pPr>
        <w:spacing w:after="0" w:line="240" w:lineRule="auto"/>
      </w:pPr>
      <w:r w:rsidRPr="00E03860">
        <w:t>La liquidation consiste à déterminer le montant net à verser au Trésor.</w:t>
      </w:r>
    </w:p>
    <w:p w14:paraId="31A80763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Schéma général</w:t>
      </w:r>
    </w:p>
    <w:p w14:paraId="16302C1F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brute due</w:t>
      </w:r>
    </w:p>
    <w:p w14:paraId="51195BDB" w14:textId="77777777" w:rsidR="00E03860" w:rsidRPr="00E03860" w:rsidRDefault="00E03860" w:rsidP="00E03860">
      <w:pPr>
        <w:spacing w:after="0" w:line="240" w:lineRule="auto"/>
      </w:pPr>
      <w:r w:rsidRPr="00E03860">
        <w:t>TVA collectée sur opérations internes</w:t>
      </w:r>
    </w:p>
    <w:p w14:paraId="54E5BC0C" w14:textId="77777777" w:rsidR="00E03860" w:rsidRPr="00E03860" w:rsidRDefault="00E03860">
      <w:pPr>
        <w:numPr>
          <w:ilvl w:val="0"/>
          <w:numId w:val="31"/>
        </w:numPr>
        <w:spacing w:after="0" w:line="240" w:lineRule="auto"/>
      </w:pPr>
      <w:r w:rsidRPr="00E03860">
        <w:t xml:space="preserve">TVA </w:t>
      </w:r>
      <w:proofErr w:type="spellStart"/>
      <w:r w:rsidRPr="00E03860">
        <w:t>autoliquidée</w:t>
      </w:r>
      <w:proofErr w:type="spellEnd"/>
    </w:p>
    <w:p w14:paraId="0C6BE9E3" w14:textId="77777777" w:rsidR="00E03860" w:rsidRPr="00E03860" w:rsidRDefault="00E03860">
      <w:pPr>
        <w:numPr>
          <w:ilvl w:val="0"/>
          <w:numId w:val="31"/>
        </w:numPr>
        <w:spacing w:after="0" w:line="240" w:lineRule="auto"/>
      </w:pPr>
      <w:r w:rsidRPr="00E03860">
        <w:t>régularisations augmentant la TVA due</w:t>
      </w:r>
    </w:p>
    <w:p w14:paraId="22F84E8E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− TVA déductible</w:t>
      </w:r>
    </w:p>
    <w:p w14:paraId="2AEA740E" w14:textId="77777777" w:rsidR="00E03860" w:rsidRPr="00E03860" w:rsidRDefault="00E03860" w:rsidP="00E03860">
      <w:pPr>
        <w:spacing w:after="0" w:line="240" w:lineRule="auto"/>
      </w:pPr>
      <w:r w:rsidRPr="00E03860">
        <w:t>TVA déductible sur immobilisations</w:t>
      </w:r>
    </w:p>
    <w:p w14:paraId="7F730816" w14:textId="77777777" w:rsidR="00E03860" w:rsidRPr="00E03860" w:rsidRDefault="00E03860">
      <w:pPr>
        <w:numPr>
          <w:ilvl w:val="0"/>
          <w:numId w:val="32"/>
        </w:numPr>
        <w:spacing w:after="0" w:line="240" w:lineRule="auto"/>
      </w:pPr>
      <w:r w:rsidRPr="00E03860">
        <w:t>TVA déductible sur autres biens et services</w:t>
      </w:r>
    </w:p>
    <w:p w14:paraId="7B0A2D5F" w14:textId="77777777" w:rsidR="00E03860" w:rsidRPr="00E03860" w:rsidRDefault="00E03860">
      <w:pPr>
        <w:numPr>
          <w:ilvl w:val="0"/>
          <w:numId w:val="32"/>
        </w:numPr>
        <w:spacing w:after="0" w:line="240" w:lineRule="auto"/>
      </w:pPr>
      <w:r w:rsidRPr="00E03860">
        <w:t>déductions complémentaires éventuelles</w:t>
      </w:r>
    </w:p>
    <w:p w14:paraId="507B9F9B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= TVA nette</w:t>
      </w:r>
    </w:p>
    <w:p w14:paraId="31A6CE28" w14:textId="4EC3BC33" w:rsidR="00E03860" w:rsidRPr="00E03860" w:rsidRDefault="00E03860" w:rsidP="00E03860">
      <w:pPr>
        <w:spacing w:after="0" w:line="240" w:lineRule="auto"/>
      </w:pPr>
      <w:r w:rsidRPr="00E03860">
        <w:t>Puis</w:t>
      </w:r>
      <w:r>
        <w:t> :</w:t>
      </w:r>
    </w:p>
    <w:p w14:paraId="673FADFE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nette − crédit de TVA antérieur = TVA à décaisser</w:t>
      </w:r>
    </w:p>
    <w:p w14:paraId="1102E4D5" w14:textId="1A340464" w:rsidR="00E03860" w:rsidRPr="00E03860" w:rsidRDefault="00E03860" w:rsidP="00E03860">
      <w:pPr>
        <w:spacing w:after="0" w:line="240" w:lineRule="auto"/>
      </w:pPr>
      <w:r w:rsidRPr="00E03860">
        <w:t>ou, lorsque le résultat est négatif</w:t>
      </w:r>
      <w:r>
        <w:t> :</w:t>
      </w:r>
    </w:p>
    <w:p w14:paraId="37118703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Crédit de TVA</w:t>
      </w:r>
    </w:p>
    <w:p w14:paraId="36754A71" w14:textId="77777777" w:rsidR="00E03860" w:rsidRPr="00E03860" w:rsidRDefault="00E03860" w:rsidP="00E03860">
      <w:pPr>
        <w:pStyle w:val="Titre1"/>
      </w:pPr>
      <w:r w:rsidRPr="00E03860">
        <w:t>25. Exemple de liquidation mensuelle</w:t>
      </w:r>
    </w:p>
    <w:p w14:paraId="4CB5AE69" w14:textId="08BCC7F5" w:rsidR="00E03860" w:rsidRPr="00E03860" w:rsidRDefault="00E03860" w:rsidP="00E03860">
      <w:pPr>
        <w:spacing w:after="0" w:line="240" w:lineRule="auto"/>
      </w:pPr>
      <w:r w:rsidRPr="00E03860">
        <w:t>Une société relevant du régime réel normal réalise en avril</w:t>
      </w:r>
      <w:r>
        <w:t> :</w:t>
      </w:r>
    </w:p>
    <w:p w14:paraId="70F0D86B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Opérations taxables</w:t>
      </w:r>
    </w:p>
    <w:p w14:paraId="62AB7EC0" w14:textId="3F4F5C79" w:rsidR="00E03860" w:rsidRPr="00E03860" w:rsidRDefault="00E03860">
      <w:pPr>
        <w:numPr>
          <w:ilvl w:val="0"/>
          <w:numId w:val="33"/>
        </w:numPr>
        <w:spacing w:after="0" w:line="240" w:lineRule="auto"/>
      </w:pPr>
      <w:r w:rsidRPr="00E03860">
        <w:lastRenderedPageBreak/>
        <w:t>ventes de biens</w:t>
      </w:r>
      <w:r>
        <w:t> :</w:t>
      </w:r>
      <w:r w:rsidRPr="00E03860">
        <w:t xml:space="preserve"> 50 000</w:t>
      </w:r>
      <w:r>
        <w:t> €</w:t>
      </w:r>
      <w:r w:rsidRPr="00E03860">
        <w:t xml:space="preserve"> HT à 20</w:t>
      </w:r>
      <w:r>
        <w:t> % ;</w:t>
      </w:r>
    </w:p>
    <w:p w14:paraId="682A6B95" w14:textId="7E687499" w:rsidR="00E03860" w:rsidRPr="00E03860" w:rsidRDefault="00E03860">
      <w:pPr>
        <w:numPr>
          <w:ilvl w:val="0"/>
          <w:numId w:val="33"/>
        </w:numPr>
        <w:spacing w:after="0" w:line="240" w:lineRule="auto"/>
      </w:pPr>
      <w:r w:rsidRPr="00E03860">
        <w:t>prestation de services</w:t>
      </w:r>
      <w:r>
        <w:t> :</w:t>
      </w:r>
      <w:r w:rsidRPr="00E03860">
        <w:t xml:space="preserve"> 12 000</w:t>
      </w:r>
      <w:r>
        <w:t> €</w:t>
      </w:r>
      <w:r w:rsidRPr="00E03860">
        <w:t xml:space="preserve"> HT à 20</w:t>
      </w:r>
      <w:r>
        <w:t> %</w:t>
      </w:r>
      <w:r w:rsidRPr="00E03860">
        <w:t>, dont 6 000</w:t>
      </w:r>
      <w:r>
        <w:t> €</w:t>
      </w:r>
      <w:r w:rsidRPr="00E03860">
        <w:t xml:space="preserve"> HT encaissés en avril</w:t>
      </w:r>
      <w:r>
        <w:t> ;</w:t>
      </w:r>
      <w:r w:rsidRPr="00E03860">
        <w:t xml:space="preserve"> la société n’a pas opté pour les débits.</w:t>
      </w:r>
    </w:p>
    <w:p w14:paraId="3E6E192F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Dépenses</w:t>
      </w:r>
    </w:p>
    <w:p w14:paraId="20C8E2B0" w14:textId="79628A9F" w:rsidR="00E03860" w:rsidRPr="00E03860" w:rsidRDefault="00E03860">
      <w:pPr>
        <w:numPr>
          <w:ilvl w:val="0"/>
          <w:numId w:val="34"/>
        </w:numPr>
        <w:spacing w:after="0" w:line="240" w:lineRule="auto"/>
      </w:pPr>
      <w:r w:rsidRPr="00E03860">
        <w:t>achats de marchandises</w:t>
      </w:r>
      <w:r>
        <w:t> :</w:t>
      </w:r>
      <w:r w:rsidRPr="00E03860">
        <w:t xml:space="preserve"> TVA déductible 3 600</w:t>
      </w:r>
      <w:r>
        <w:t> € ;</w:t>
      </w:r>
    </w:p>
    <w:p w14:paraId="55AD3FC5" w14:textId="701F9957" w:rsidR="00E03860" w:rsidRPr="00E03860" w:rsidRDefault="00E03860">
      <w:pPr>
        <w:numPr>
          <w:ilvl w:val="0"/>
          <w:numId w:val="34"/>
        </w:numPr>
        <w:spacing w:after="0" w:line="240" w:lineRule="auto"/>
      </w:pPr>
      <w:r w:rsidRPr="00E03860">
        <w:t>véhicule de tourisme exclu du droit à déduction</w:t>
      </w:r>
      <w:r>
        <w:t> :</w:t>
      </w:r>
      <w:r w:rsidRPr="00E03860">
        <w:t xml:space="preserve"> TVA 6 000</w:t>
      </w:r>
      <w:r>
        <w:t> € ;</w:t>
      </w:r>
    </w:p>
    <w:p w14:paraId="72744D7E" w14:textId="35078976" w:rsidR="00E03860" w:rsidRPr="00E03860" w:rsidRDefault="00E03860">
      <w:pPr>
        <w:numPr>
          <w:ilvl w:val="0"/>
          <w:numId w:val="34"/>
        </w:numPr>
        <w:spacing w:after="0" w:line="240" w:lineRule="auto"/>
      </w:pPr>
      <w:r w:rsidRPr="00E03860">
        <w:t>carburant concerné par une déduction de 80</w:t>
      </w:r>
      <w:r>
        <w:t> % :</w:t>
      </w:r>
      <w:r w:rsidRPr="00E03860">
        <w:t xml:space="preserve"> TVA facturée 100</w:t>
      </w:r>
      <w:r>
        <w:t> € ;</w:t>
      </w:r>
    </w:p>
    <w:p w14:paraId="72CDCE4F" w14:textId="4619435C" w:rsidR="00E03860" w:rsidRPr="00E03860" w:rsidRDefault="00E03860">
      <w:pPr>
        <w:numPr>
          <w:ilvl w:val="0"/>
          <w:numId w:val="34"/>
        </w:numPr>
        <w:spacing w:after="0" w:line="240" w:lineRule="auto"/>
      </w:pPr>
      <w:r w:rsidRPr="00E03860">
        <w:t>crédit de TVA du mois précédent</w:t>
      </w:r>
      <w:r>
        <w:t> :</w:t>
      </w:r>
      <w:r w:rsidRPr="00E03860">
        <w:t xml:space="preserve"> 700</w:t>
      </w:r>
      <w:r>
        <w:t> €</w:t>
      </w:r>
      <w:r w:rsidRPr="00E03860">
        <w:t>.</w:t>
      </w:r>
    </w:p>
    <w:p w14:paraId="5C70B07F" w14:textId="0AB6464D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1 </w:t>
      </w:r>
      <w:r>
        <w:rPr>
          <w:b/>
          <w:bCs/>
        </w:rPr>
        <w:t>-</w:t>
      </w:r>
      <w:r w:rsidRPr="00E03860">
        <w:rPr>
          <w:b/>
          <w:bCs/>
        </w:rPr>
        <w:t xml:space="preserve"> TVA sur les ventes de biens</w:t>
      </w:r>
    </w:p>
    <w:p w14:paraId="6A2FE574" w14:textId="66231A12" w:rsidR="00E03860" w:rsidRPr="00E03860" w:rsidRDefault="00E03860" w:rsidP="00E03860">
      <w:pPr>
        <w:spacing w:after="0" w:line="240" w:lineRule="auto"/>
      </w:pPr>
      <w:r w:rsidRPr="00E03860">
        <w:t>50 000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10 000</w:t>
      </w:r>
      <w:r>
        <w:rPr>
          <w:b/>
          <w:bCs/>
        </w:rPr>
        <w:t> €</w:t>
      </w:r>
    </w:p>
    <w:p w14:paraId="4A8293DE" w14:textId="4415264C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2 </w:t>
      </w:r>
      <w:r>
        <w:rPr>
          <w:b/>
          <w:bCs/>
        </w:rPr>
        <w:t>-</w:t>
      </w:r>
      <w:r w:rsidRPr="00E03860">
        <w:rPr>
          <w:b/>
          <w:bCs/>
        </w:rPr>
        <w:t xml:space="preserve"> TVA sur les services</w:t>
      </w:r>
    </w:p>
    <w:p w14:paraId="0E6F87BD" w14:textId="5BC8E8B7" w:rsidR="00E03860" w:rsidRPr="00E03860" w:rsidRDefault="00E03860" w:rsidP="00E03860">
      <w:pPr>
        <w:spacing w:after="0" w:line="240" w:lineRule="auto"/>
      </w:pPr>
      <w:r w:rsidRPr="00E03860">
        <w:t>Seuls les encaissements sont retenus</w:t>
      </w:r>
      <w:r>
        <w:t> :</w:t>
      </w:r>
    </w:p>
    <w:p w14:paraId="67B71A33" w14:textId="45F91F79" w:rsidR="00E03860" w:rsidRPr="00E03860" w:rsidRDefault="00E03860" w:rsidP="00E03860">
      <w:pPr>
        <w:spacing w:after="0" w:line="240" w:lineRule="auto"/>
      </w:pPr>
      <w:r w:rsidRPr="00E03860">
        <w:t>6 000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1 200</w:t>
      </w:r>
      <w:r>
        <w:rPr>
          <w:b/>
          <w:bCs/>
        </w:rPr>
        <w:t> €</w:t>
      </w:r>
    </w:p>
    <w:p w14:paraId="76750DBC" w14:textId="795AD8A9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3 </w:t>
      </w:r>
      <w:r>
        <w:rPr>
          <w:b/>
          <w:bCs/>
        </w:rPr>
        <w:t>-</w:t>
      </w:r>
      <w:r w:rsidRPr="00E03860">
        <w:rPr>
          <w:b/>
          <w:bCs/>
        </w:rPr>
        <w:t xml:space="preserve"> TVA brute</w:t>
      </w:r>
    </w:p>
    <w:p w14:paraId="039CE521" w14:textId="542BF02F" w:rsidR="00E03860" w:rsidRPr="00E03860" w:rsidRDefault="00E03860" w:rsidP="00E03860">
      <w:pPr>
        <w:spacing w:after="0" w:line="240" w:lineRule="auto"/>
      </w:pPr>
      <w:r w:rsidRPr="00E03860">
        <w:t xml:space="preserve">10 000 + 1 200 = </w:t>
      </w:r>
      <w:r w:rsidRPr="00E03860">
        <w:rPr>
          <w:b/>
          <w:bCs/>
        </w:rPr>
        <w:t>11 200</w:t>
      </w:r>
      <w:r>
        <w:rPr>
          <w:b/>
          <w:bCs/>
        </w:rPr>
        <w:t> €</w:t>
      </w:r>
    </w:p>
    <w:p w14:paraId="350ED1F8" w14:textId="279E1BD1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4 </w:t>
      </w:r>
      <w:r>
        <w:rPr>
          <w:b/>
          <w:bCs/>
        </w:rPr>
        <w:t>-</w:t>
      </w:r>
      <w:r w:rsidRPr="00E03860">
        <w:rPr>
          <w:b/>
          <w:bCs/>
        </w:rPr>
        <w:t xml:space="preserve"> TVA déductible</w:t>
      </w:r>
    </w:p>
    <w:p w14:paraId="6A9CD003" w14:textId="7B89AB55" w:rsidR="00E03860" w:rsidRDefault="00E03860" w:rsidP="00E03860">
      <w:pPr>
        <w:spacing w:after="0" w:line="240" w:lineRule="auto"/>
      </w:pPr>
      <w:r w:rsidRPr="00E03860">
        <w:t>Achats</w:t>
      </w:r>
      <w:r>
        <w:t> :</w:t>
      </w:r>
      <w:r w:rsidRPr="00E03860">
        <w:t xml:space="preserve"> 3 600</w:t>
      </w:r>
      <w:r>
        <w:t> €</w:t>
      </w:r>
    </w:p>
    <w:p w14:paraId="189107DC" w14:textId="7BF92CF1" w:rsidR="00E03860" w:rsidRDefault="00E03860" w:rsidP="00E03860">
      <w:pPr>
        <w:spacing w:after="0" w:line="240" w:lineRule="auto"/>
      </w:pPr>
      <w:r w:rsidRPr="00E03860">
        <w:t>Véhicule</w:t>
      </w:r>
      <w:r>
        <w:t> :</w:t>
      </w:r>
      <w:r w:rsidRPr="00E03860">
        <w:t xml:space="preserve"> 0</w:t>
      </w:r>
      <w:r>
        <w:t> €</w:t>
      </w:r>
    </w:p>
    <w:p w14:paraId="1499ECAA" w14:textId="0A0E8219" w:rsidR="00E03860" w:rsidRPr="00E03860" w:rsidRDefault="00E03860" w:rsidP="00E03860">
      <w:pPr>
        <w:spacing w:after="0" w:line="240" w:lineRule="auto"/>
      </w:pPr>
      <w:r w:rsidRPr="00E03860">
        <w:t>Carburant</w:t>
      </w:r>
      <w:r>
        <w:t> :</w:t>
      </w:r>
      <w:r w:rsidRPr="00E03860">
        <w:t xml:space="preserve"> 100 × 80</w:t>
      </w:r>
      <w:r>
        <w:t> %</w:t>
      </w:r>
      <w:r w:rsidRPr="00E03860">
        <w:t xml:space="preserve"> = 80</w:t>
      </w:r>
      <w:r>
        <w:t> €</w:t>
      </w:r>
    </w:p>
    <w:p w14:paraId="7018F9DD" w14:textId="26CDF678" w:rsidR="00E03860" w:rsidRPr="00E03860" w:rsidRDefault="00E03860" w:rsidP="00E03860">
      <w:pPr>
        <w:spacing w:after="0" w:line="240" w:lineRule="auto"/>
      </w:pPr>
      <w:r w:rsidRPr="00E03860">
        <w:t>Total</w:t>
      </w:r>
      <w:r>
        <w:t> :</w:t>
      </w:r>
    </w:p>
    <w:p w14:paraId="093697C3" w14:textId="01575AD6" w:rsidR="00E03860" w:rsidRPr="00E03860" w:rsidRDefault="00E03860" w:rsidP="00E03860">
      <w:pPr>
        <w:spacing w:after="0" w:line="240" w:lineRule="auto"/>
      </w:pPr>
      <w:r w:rsidRPr="00E03860">
        <w:t xml:space="preserve">3 600 + 80 = </w:t>
      </w:r>
      <w:r w:rsidRPr="00E03860">
        <w:rPr>
          <w:b/>
          <w:bCs/>
        </w:rPr>
        <w:t>3 680</w:t>
      </w:r>
      <w:r>
        <w:rPr>
          <w:b/>
          <w:bCs/>
        </w:rPr>
        <w:t> €</w:t>
      </w:r>
    </w:p>
    <w:p w14:paraId="0E68CCB7" w14:textId="00B8B941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5 </w:t>
      </w:r>
      <w:r>
        <w:rPr>
          <w:b/>
          <w:bCs/>
        </w:rPr>
        <w:t>-</w:t>
      </w:r>
      <w:r w:rsidRPr="00E03860">
        <w:rPr>
          <w:b/>
          <w:bCs/>
        </w:rPr>
        <w:t xml:space="preserve"> TVA nette</w:t>
      </w:r>
    </w:p>
    <w:p w14:paraId="658236C9" w14:textId="5059741F" w:rsidR="00E03860" w:rsidRPr="00E03860" w:rsidRDefault="00E03860" w:rsidP="00E03860">
      <w:pPr>
        <w:spacing w:after="0" w:line="240" w:lineRule="auto"/>
      </w:pPr>
      <w:r w:rsidRPr="00E03860">
        <w:t xml:space="preserve">11 200 − 3 680 = </w:t>
      </w:r>
      <w:r w:rsidRPr="00E03860">
        <w:rPr>
          <w:b/>
          <w:bCs/>
        </w:rPr>
        <w:t>7 520</w:t>
      </w:r>
      <w:r>
        <w:rPr>
          <w:b/>
          <w:bCs/>
        </w:rPr>
        <w:t> €</w:t>
      </w:r>
    </w:p>
    <w:p w14:paraId="4F7CA099" w14:textId="3D28EE39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6 </w:t>
      </w:r>
      <w:r>
        <w:rPr>
          <w:b/>
          <w:bCs/>
        </w:rPr>
        <w:t>-</w:t>
      </w:r>
      <w:r w:rsidRPr="00E03860">
        <w:rPr>
          <w:b/>
          <w:bCs/>
        </w:rPr>
        <w:t xml:space="preserve"> Imputation du crédit antérieur</w:t>
      </w:r>
    </w:p>
    <w:p w14:paraId="7B29F6C7" w14:textId="35610704" w:rsidR="00E03860" w:rsidRPr="00E03860" w:rsidRDefault="00E03860" w:rsidP="00E03860">
      <w:pPr>
        <w:spacing w:after="0" w:line="240" w:lineRule="auto"/>
      </w:pPr>
      <w:r w:rsidRPr="00E03860">
        <w:t xml:space="preserve">7 520 − 700 = </w:t>
      </w:r>
      <w:r w:rsidRPr="00E03860">
        <w:rPr>
          <w:b/>
          <w:bCs/>
        </w:rPr>
        <w:t>6 820</w:t>
      </w:r>
      <w:r>
        <w:rPr>
          <w:b/>
          <w:bCs/>
        </w:rPr>
        <w:t> €</w:t>
      </w:r>
    </w:p>
    <w:p w14:paraId="13ED3166" w14:textId="2F2A7A2A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à décaisser</w:t>
      </w:r>
      <w:r>
        <w:rPr>
          <w:b/>
          <w:bCs/>
        </w:rPr>
        <w:t> :</w:t>
      </w:r>
      <w:r w:rsidRPr="00E03860">
        <w:rPr>
          <w:b/>
          <w:bCs/>
        </w:rPr>
        <w:t xml:space="preserve"> 6 820</w:t>
      </w:r>
      <w:r>
        <w:rPr>
          <w:b/>
          <w:bCs/>
        </w:rPr>
        <w:t> €</w:t>
      </w:r>
    </w:p>
    <w:p w14:paraId="0D8CC856" w14:textId="77777777" w:rsidR="00E03860" w:rsidRPr="00E03860" w:rsidRDefault="00E03860" w:rsidP="00E03860">
      <w:pPr>
        <w:pStyle w:val="Titre1"/>
      </w:pPr>
      <w:r w:rsidRPr="00E03860">
        <w:t>26. Le crédit de TVA</w:t>
      </w:r>
    </w:p>
    <w:p w14:paraId="6CEE3A25" w14:textId="1611524F" w:rsidR="00E03860" w:rsidRPr="00E03860" w:rsidRDefault="00E03860" w:rsidP="00E03860">
      <w:pPr>
        <w:spacing w:after="0" w:line="240" w:lineRule="auto"/>
      </w:pPr>
      <w:r w:rsidRPr="00E03860">
        <w:t>Lorsque</w:t>
      </w:r>
      <w:r>
        <w:t> :</w:t>
      </w:r>
    </w:p>
    <w:p w14:paraId="0A399268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déductible &gt; TVA due</w:t>
      </w:r>
    </w:p>
    <w:p w14:paraId="5DB26816" w14:textId="77777777" w:rsidR="00E03860" w:rsidRPr="00E03860" w:rsidRDefault="00E03860" w:rsidP="00E03860">
      <w:pPr>
        <w:spacing w:after="0" w:line="240" w:lineRule="auto"/>
      </w:pPr>
      <w:r w:rsidRPr="00E03860">
        <w:t xml:space="preserve">l’entreprise dispose d’un </w:t>
      </w:r>
      <w:r w:rsidRPr="00E03860">
        <w:rPr>
          <w:b/>
          <w:bCs/>
        </w:rPr>
        <w:t>crédit de TVA</w:t>
      </w:r>
      <w:r w:rsidRPr="00E03860">
        <w:t>.</w:t>
      </w:r>
    </w:p>
    <w:p w14:paraId="204FF8B3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Exemple</w:t>
      </w:r>
    </w:p>
    <w:p w14:paraId="5A913106" w14:textId="328190AB" w:rsidR="00E03860" w:rsidRDefault="00E03860" w:rsidP="00E03860">
      <w:pPr>
        <w:spacing w:after="0" w:line="240" w:lineRule="auto"/>
      </w:pPr>
      <w:r w:rsidRPr="00E03860">
        <w:t>TVA due</w:t>
      </w:r>
      <w:r>
        <w:t> :</w:t>
      </w:r>
      <w:r w:rsidRPr="00E03860">
        <w:t xml:space="preserve"> 8 000</w:t>
      </w:r>
      <w:r>
        <w:t> €</w:t>
      </w:r>
    </w:p>
    <w:p w14:paraId="3704A34D" w14:textId="6D932F61" w:rsidR="00E03860" w:rsidRPr="00E03860" w:rsidRDefault="00E03860" w:rsidP="00E03860">
      <w:pPr>
        <w:spacing w:after="0" w:line="240" w:lineRule="auto"/>
      </w:pPr>
      <w:r w:rsidRPr="00E03860">
        <w:t>TVA déductible</w:t>
      </w:r>
      <w:r>
        <w:t> :</w:t>
      </w:r>
      <w:r w:rsidRPr="00E03860">
        <w:t xml:space="preserve"> 11 500</w:t>
      </w:r>
      <w:r>
        <w:t> €</w:t>
      </w:r>
    </w:p>
    <w:p w14:paraId="47F98442" w14:textId="557D1F51" w:rsidR="00E03860" w:rsidRPr="00E03860" w:rsidRDefault="00E03860" w:rsidP="00E03860">
      <w:pPr>
        <w:spacing w:after="0" w:line="240" w:lineRule="auto"/>
      </w:pPr>
      <w:r w:rsidRPr="00E03860">
        <w:t>Crédit</w:t>
      </w:r>
      <w:r>
        <w:t> :</w:t>
      </w:r>
    </w:p>
    <w:p w14:paraId="4A53B629" w14:textId="4E69A4C7" w:rsidR="00E03860" w:rsidRPr="00E03860" w:rsidRDefault="00E03860" w:rsidP="00E03860">
      <w:pPr>
        <w:spacing w:after="0" w:line="240" w:lineRule="auto"/>
      </w:pPr>
      <w:r w:rsidRPr="00E03860">
        <w:t xml:space="preserve">11 500 − 8 000 = </w:t>
      </w:r>
      <w:r w:rsidRPr="00E03860">
        <w:rPr>
          <w:b/>
          <w:bCs/>
        </w:rPr>
        <w:t>3 500</w:t>
      </w:r>
      <w:r>
        <w:rPr>
          <w:b/>
          <w:bCs/>
        </w:rPr>
        <w:t> €</w:t>
      </w:r>
    </w:p>
    <w:p w14:paraId="0880291A" w14:textId="48BC83AB" w:rsidR="00E03860" w:rsidRPr="00E03860" w:rsidRDefault="00E03860" w:rsidP="00E03860">
      <w:pPr>
        <w:spacing w:after="0" w:line="240" w:lineRule="auto"/>
      </w:pPr>
      <w:r w:rsidRPr="00E03860">
        <w:t>L’entreprise dispose principalement de deux possibilités</w:t>
      </w:r>
      <w:r>
        <w:t> :</w:t>
      </w:r>
    </w:p>
    <w:p w14:paraId="37B574A1" w14:textId="641C96A0" w:rsidR="00E03860" w:rsidRPr="00E03860" w:rsidRDefault="00E03860">
      <w:pPr>
        <w:numPr>
          <w:ilvl w:val="0"/>
          <w:numId w:val="35"/>
        </w:numPr>
        <w:spacing w:after="0" w:line="240" w:lineRule="auto"/>
      </w:pPr>
      <w:r w:rsidRPr="00E03860">
        <w:rPr>
          <w:b/>
          <w:bCs/>
        </w:rPr>
        <w:t>reporter le crédit</w:t>
      </w:r>
      <w:r w:rsidRPr="00E03860">
        <w:t xml:space="preserve"> sur les déclarations suivantes</w:t>
      </w:r>
      <w:r>
        <w:t> ;</w:t>
      </w:r>
    </w:p>
    <w:p w14:paraId="47482871" w14:textId="77777777" w:rsidR="00E03860" w:rsidRPr="00E03860" w:rsidRDefault="00E03860">
      <w:pPr>
        <w:numPr>
          <w:ilvl w:val="0"/>
          <w:numId w:val="35"/>
        </w:numPr>
        <w:spacing w:after="0" w:line="240" w:lineRule="auto"/>
      </w:pPr>
      <w:r w:rsidRPr="00E03860">
        <w:t xml:space="preserve">en demander le </w:t>
      </w:r>
      <w:r w:rsidRPr="00E03860">
        <w:rPr>
          <w:b/>
          <w:bCs/>
        </w:rPr>
        <w:t>remboursement</w:t>
      </w:r>
      <w:r w:rsidRPr="00E03860">
        <w:t xml:space="preserve"> lorsque les conditions réglementaires sont réunies.</w:t>
      </w:r>
    </w:p>
    <w:p w14:paraId="36445CBB" w14:textId="77777777" w:rsidR="00E03860" w:rsidRPr="00E03860" w:rsidRDefault="00E03860" w:rsidP="00E03860">
      <w:pPr>
        <w:spacing w:after="0" w:line="240" w:lineRule="auto"/>
      </w:pPr>
      <w:r w:rsidRPr="00E03860">
        <w:t xml:space="preserve">Le crédit de TVA constitue donc une </w:t>
      </w:r>
      <w:r w:rsidRPr="00E03860">
        <w:rPr>
          <w:b/>
          <w:bCs/>
        </w:rPr>
        <w:t>créance fiscale</w:t>
      </w:r>
      <w:r w:rsidRPr="00E03860">
        <w:t xml:space="preserve"> et non une charge.</w:t>
      </w:r>
    </w:p>
    <w:p w14:paraId="77A63810" w14:textId="77777777" w:rsidR="00E03860" w:rsidRPr="00E03860" w:rsidRDefault="00E03860" w:rsidP="00E03860">
      <w:pPr>
        <w:pStyle w:val="Titre1"/>
      </w:pPr>
      <w:r w:rsidRPr="00E03860">
        <w:t>27. Les principaux régimes de TVA en 2026</w:t>
      </w:r>
    </w:p>
    <w:p w14:paraId="3EC1BE9D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27.1. La franchise en base</w:t>
      </w:r>
    </w:p>
    <w:p w14:paraId="29BA702B" w14:textId="34377AE7" w:rsidR="00E03860" w:rsidRPr="00E03860" w:rsidRDefault="00E03860" w:rsidP="00E03860">
      <w:pPr>
        <w:spacing w:after="0" w:line="240" w:lineRule="auto"/>
      </w:pPr>
      <w:r w:rsidRPr="00E03860">
        <w:t>Une entreprise bénéficiant de la franchise en base</w:t>
      </w:r>
      <w:r>
        <w:t> :</w:t>
      </w:r>
    </w:p>
    <w:p w14:paraId="706DE102" w14:textId="120DD4A0" w:rsidR="00E03860" w:rsidRPr="00E03860" w:rsidRDefault="00E03860">
      <w:pPr>
        <w:numPr>
          <w:ilvl w:val="0"/>
          <w:numId w:val="36"/>
        </w:numPr>
        <w:spacing w:after="0" w:line="240" w:lineRule="auto"/>
      </w:pPr>
      <w:r w:rsidRPr="00E03860">
        <w:t>ne facture pas de TVA</w:t>
      </w:r>
      <w:r>
        <w:t> ;</w:t>
      </w:r>
    </w:p>
    <w:p w14:paraId="425DFD31" w14:textId="774AB533" w:rsidR="00E03860" w:rsidRPr="00E03860" w:rsidRDefault="00E03860">
      <w:pPr>
        <w:numPr>
          <w:ilvl w:val="0"/>
          <w:numId w:val="36"/>
        </w:numPr>
        <w:spacing w:after="0" w:line="240" w:lineRule="auto"/>
      </w:pPr>
      <w:r w:rsidRPr="00E03860">
        <w:t>ne déduit pas la TVA supportée sur ses achats</w:t>
      </w:r>
      <w:r>
        <w:t> ;</w:t>
      </w:r>
    </w:p>
    <w:p w14:paraId="2AC71732" w14:textId="77777777" w:rsidR="00E03860" w:rsidRPr="00E03860" w:rsidRDefault="00E03860">
      <w:pPr>
        <w:numPr>
          <w:ilvl w:val="0"/>
          <w:numId w:val="36"/>
        </w:numPr>
        <w:spacing w:after="0" w:line="240" w:lineRule="auto"/>
      </w:pPr>
      <w:r w:rsidRPr="00E03860">
        <w:t>peut, sous conditions, opter pour le paiement de la TVA.</w:t>
      </w:r>
    </w:p>
    <w:p w14:paraId="32D19D33" w14:textId="77777777" w:rsidR="00E03860" w:rsidRPr="00E03860" w:rsidRDefault="00E03860" w:rsidP="00E03860">
      <w:pPr>
        <w:spacing w:after="0" w:line="240" w:lineRule="auto"/>
      </w:pPr>
      <w:r w:rsidRPr="00E03860">
        <w:t>Le montant TTC payé à ses fournisseurs constitue donc pour elle un coût.</w:t>
      </w:r>
    </w:p>
    <w:p w14:paraId="2E8884AC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27.2. Le régime réel simplifié</w:t>
      </w:r>
    </w:p>
    <w:p w14:paraId="4656777A" w14:textId="7F1DDDE5" w:rsidR="00E03860" w:rsidRPr="00E03860" w:rsidRDefault="00E03860" w:rsidP="00E03860">
      <w:pPr>
        <w:spacing w:after="0" w:line="240" w:lineRule="auto"/>
      </w:pPr>
      <w:r w:rsidRPr="00E03860">
        <w:t>En 2026, le régime simplifié repose encore, sous les conditions prévues par la loi, sur</w:t>
      </w:r>
      <w:r>
        <w:t> :</w:t>
      </w:r>
    </w:p>
    <w:p w14:paraId="7E32579C" w14:textId="5F12BFA0" w:rsidR="00E03860" w:rsidRPr="00E03860" w:rsidRDefault="00E03860">
      <w:pPr>
        <w:numPr>
          <w:ilvl w:val="0"/>
          <w:numId w:val="37"/>
        </w:numPr>
        <w:spacing w:after="0" w:line="240" w:lineRule="auto"/>
      </w:pPr>
      <w:r w:rsidRPr="00E03860">
        <w:t>des acomptes</w:t>
      </w:r>
      <w:r>
        <w:t> ;</w:t>
      </w:r>
    </w:p>
    <w:p w14:paraId="6C580922" w14:textId="77777777" w:rsidR="00E03860" w:rsidRPr="00E03860" w:rsidRDefault="00E03860">
      <w:pPr>
        <w:numPr>
          <w:ilvl w:val="0"/>
          <w:numId w:val="37"/>
        </w:numPr>
        <w:spacing w:after="0" w:line="240" w:lineRule="auto"/>
      </w:pPr>
      <w:r w:rsidRPr="00E03860">
        <w:t>une déclaration annuelle de régularisation.</w:t>
      </w:r>
    </w:p>
    <w:p w14:paraId="08635B29" w14:textId="77777777" w:rsidR="00E03860" w:rsidRPr="00E03860" w:rsidRDefault="00E03860" w:rsidP="00E03860">
      <w:pPr>
        <w:spacing w:after="0" w:line="240" w:lineRule="auto"/>
      </w:pPr>
      <w:r w:rsidRPr="00E03860">
        <w:lastRenderedPageBreak/>
        <w:t xml:space="preserve">Ce régime doit être </w:t>
      </w:r>
      <w:r w:rsidRPr="00E03860">
        <w:rPr>
          <w:b/>
          <w:bCs/>
        </w:rPr>
        <w:t>supprimé à compter du 1er janvier 2027</w:t>
      </w:r>
      <w:r w:rsidRPr="00E03860">
        <w:t>.</w:t>
      </w:r>
    </w:p>
    <w:p w14:paraId="66ACE678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27.3. Le régime réel normal</w:t>
      </w:r>
    </w:p>
    <w:p w14:paraId="12127ABD" w14:textId="3BD1AA56" w:rsidR="00E03860" w:rsidRPr="00E03860" w:rsidRDefault="00E03860" w:rsidP="00E03860">
      <w:pPr>
        <w:spacing w:after="0" w:line="240" w:lineRule="auto"/>
      </w:pPr>
      <w:r w:rsidRPr="00E03860">
        <w:t xml:space="preserve">L’entreprise détermine la TVA sur des déclarations </w:t>
      </w:r>
      <w:r w:rsidRPr="00E03860">
        <w:rPr>
          <w:b/>
          <w:bCs/>
        </w:rPr>
        <w:t>CA3</w:t>
      </w:r>
      <w:r>
        <w:t> :</w:t>
      </w:r>
    </w:p>
    <w:p w14:paraId="69FB62C6" w14:textId="705CA856" w:rsidR="00E03860" w:rsidRPr="00E03860" w:rsidRDefault="00E03860">
      <w:pPr>
        <w:numPr>
          <w:ilvl w:val="0"/>
          <w:numId w:val="38"/>
        </w:numPr>
        <w:spacing w:after="0" w:line="240" w:lineRule="auto"/>
      </w:pPr>
      <w:r w:rsidRPr="00E03860">
        <w:t>en principe mensuelles</w:t>
      </w:r>
      <w:r>
        <w:t> ;</w:t>
      </w:r>
    </w:p>
    <w:p w14:paraId="6C093605" w14:textId="3D0E6845" w:rsidR="00E03860" w:rsidRPr="00E03860" w:rsidRDefault="00E03860">
      <w:pPr>
        <w:numPr>
          <w:ilvl w:val="0"/>
          <w:numId w:val="38"/>
        </w:numPr>
        <w:spacing w:after="0" w:line="240" w:lineRule="auto"/>
      </w:pPr>
      <w:r w:rsidRPr="00E03860">
        <w:t>trimestrielles lorsque les conditions légales sont réunies, notamment lorsque la TVA annuelle due est inférieure à 4 000</w:t>
      </w:r>
      <w:r>
        <w:t> €</w:t>
      </w:r>
      <w:r w:rsidRPr="00E03860">
        <w:t>.</w:t>
      </w:r>
    </w:p>
    <w:p w14:paraId="386A53D4" w14:textId="77777777" w:rsidR="00E03860" w:rsidRPr="00E03860" w:rsidRDefault="00E03860" w:rsidP="00E03860">
      <w:pPr>
        <w:spacing w:after="0" w:line="240" w:lineRule="auto"/>
      </w:pPr>
      <w:r w:rsidRPr="00E03860">
        <w:t>Les déclarations et paiements sont dématérialisés.</w:t>
      </w:r>
    </w:p>
    <w:p w14:paraId="621EC926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Tableau récapitulatif pour 2026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2"/>
        <w:gridCol w:w="1506"/>
        <w:gridCol w:w="1074"/>
        <w:gridCol w:w="4118"/>
      </w:tblGrid>
      <w:tr w:rsidR="00E03860" w:rsidRPr="00E03860" w14:paraId="549374A2" w14:textId="77777777" w:rsidTr="00E03860">
        <w:trPr>
          <w:tblHeader/>
        </w:trPr>
        <w:tc>
          <w:tcPr>
            <w:tcW w:w="0" w:type="auto"/>
            <w:hideMark/>
          </w:tcPr>
          <w:p w14:paraId="5217AE8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Régime</w:t>
            </w:r>
          </w:p>
        </w:tc>
        <w:tc>
          <w:tcPr>
            <w:tcW w:w="0" w:type="auto"/>
            <w:hideMark/>
          </w:tcPr>
          <w:p w14:paraId="718FC80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Collecte de TVA</w:t>
            </w:r>
          </w:p>
        </w:tc>
        <w:tc>
          <w:tcPr>
            <w:tcW w:w="0" w:type="auto"/>
            <w:hideMark/>
          </w:tcPr>
          <w:p w14:paraId="33F8F9C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Déduction</w:t>
            </w:r>
          </w:p>
        </w:tc>
        <w:tc>
          <w:tcPr>
            <w:tcW w:w="0" w:type="auto"/>
            <w:hideMark/>
          </w:tcPr>
          <w:p w14:paraId="7193F7B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Déclaration</w:t>
            </w:r>
          </w:p>
        </w:tc>
      </w:tr>
      <w:tr w:rsidR="00E03860" w:rsidRPr="00E03860" w14:paraId="222E4DAC" w14:textId="77777777" w:rsidTr="00E03860">
        <w:tc>
          <w:tcPr>
            <w:tcW w:w="0" w:type="auto"/>
            <w:hideMark/>
          </w:tcPr>
          <w:p w14:paraId="37EE519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Franchise en base</w:t>
            </w:r>
          </w:p>
        </w:tc>
        <w:tc>
          <w:tcPr>
            <w:tcW w:w="0" w:type="auto"/>
            <w:hideMark/>
          </w:tcPr>
          <w:p w14:paraId="4CBC75B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Non</w:t>
            </w:r>
          </w:p>
        </w:tc>
        <w:tc>
          <w:tcPr>
            <w:tcW w:w="0" w:type="auto"/>
            <w:hideMark/>
          </w:tcPr>
          <w:p w14:paraId="74FD4E0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Non</w:t>
            </w:r>
          </w:p>
        </w:tc>
        <w:tc>
          <w:tcPr>
            <w:tcW w:w="0" w:type="auto"/>
            <w:hideMark/>
          </w:tcPr>
          <w:p w14:paraId="34A7BDE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Pas de déclaration périodique ordinaire de TVA</w:t>
            </w:r>
          </w:p>
        </w:tc>
      </w:tr>
      <w:tr w:rsidR="00E03860" w:rsidRPr="00E03860" w14:paraId="6F4758DF" w14:textId="77777777" w:rsidTr="00E03860">
        <w:tc>
          <w:tcPr>
            <w:tcW w:w="0" w:type="auto"/>
            <w:hideMark/>
          </w:tcPr>
          <w:p w14:paraId="65667CC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Réel simplifié</w:t>
            </w:r>
          </w:p>
        </w:tc>
        <w:tc>
          <w:tcPr>
            <w:tcW w:w="0" w:type="auto"/>
            <w:hideMark/>
          </w:tcPr>
          <w:p w14:paraId="27CDA81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17B69DB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53CCB4F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Acomptes + régularisation annuelle</w:t>
            </w:r>
          </w:p>
        </w:tc>
      </w:tr>
      <w:tr w:rsidR="00E03860" w:rsidRPr="00E03860" w14:paraId="513E7946" w14:textId="77777777" w:rsidTr="00E03860">
        <w:tc>
          <w:tcPr>
            <w:tcW w:w="0" w:type="auto"/>
            <w:hideMark/>
          </w:tcPr>
          <w:p w14:paraId="1F29477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Réel normal</w:t>
            </w:r>
          </w:p>
        </w:tc>
        <w:tc>
          <w:tcPr>
            <w:tcW w:w="0" w:type="auto"/>
            <w:hideMark/>
          </w:tcPr>
          <w:p w14:paraId="0DA8769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12D9E26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4BCEA28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CA3 mensuelle ou, sous conditions, trimestrielle</w:t>
            </w:r>
          </w:p>
        </w:tc>
      </w:tr>
    </w:tbl>
    <w:p w14:paraId="64BF56E8" w14:textId="5E363330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Attention</w:t>
      </w:r>
      <w:r>
        <w:rPr>
          <w:b/>
          <w:bCs/>
        </w:rPr>
        <w:t> :</w:t>
      </w:r>
      <w:r w:rsidRPr="00E03860">
        <w:t xml:space="preserve"> le régime applicable dépend des conditions légales en vigueur. La mémorisation des seuils de chiffre d’affaires n’est pas nécessaire pour traiter les compétences prévues ici</w:t>
      </w:r>
      <w:r>
        <w:t> ;</w:t>
      </w:r>
      <w:r w:rsidRPr="00E03860">
        <w:t xml:space="preserve"> il faut surtout maîtriser les conséquences de chaque régime.</w:t>
      </w:r>
    </w:p>
    <w:p w14:paraId="1B75F260" w14:textId="77777777" w:rsidR="00E03860" w:rsidRPr="00E03860" w:rsidRDefault="00E03860" w:rsidP="00E03860">
      <w:pPr>
        <w:pStyle w:val="Titre1"/>
      </w:pPr>
      <w:r w:rsidRPr="00E03860">
        <w:t>28. La déclaration CA3</w:t>
      </w:r>
    </w:p>
    <w:p w14:paraId="16E01C87" w14:textId="77777777" w:rsidR="00E03860" w:rsidRPr="00E03860" w:rsidRDefault="00E03860" w:rsidP="00E03860">
      <w:pPr>
        <w:spacing w:after="0" w:line="240" w:lineRule="auto"/>
      </w:pPr>
      <w:r w:rsidRPr="00E03860">
        <w:t>La déclaration CA3 permet de déterminer la TVA nette due au titre d’une période.</w:t>
      </w:r>
    </w:p>
    <w:p w14:paraId="2EB31DBE" w14:textId="77777777" w:rsidR="00E03860" w:rsidRPr="00E03860" w:rsidRDefault="00E03860" w:rsidP="00E03860">
      <w:pPr>
        <w:spacing w:after="0" w:line="240" w:lineRule="auto"/>
      </w:pPr>
      <w:r w:rsidRPr="00E03860">
        <w:t xml:space="preserve">L’objectif n’est pas simplement de reporter des chiffres mais de savoir </w:t>
      </w:r>
      <w:r w:rsidRPr="00E03860">
        <w:rPr>
          <w:b/>
          <w:bCs/>
        </w:rPr>
        <w:t>justifier chaque montant à partir des opérations réalisées</w:t>
      </w:r>
      <w:r w:rsidRPr="00E03860">
        <w:t>.</w:t>
      </w:r>
    </w:p>
    <w:p w14:paraId="2888CC6E" w14:textId="74AF3A08" w:rsidR="00E03860" w:rsidRPr="00E03860" w:rsidRDefault="00E03860" w:rsidP="00E03860">
      <w:pPr>
        <w:spacing w:after="0" w:line="240" w:lineRule="auto"/>
      </w:pPr>
      <w:r w:rsidRPr="00E03860">
        <w:t>La structure générale doit permettre d’identifier</w:t>
      </w:r>
      <w:r>
        <w:t> :</w:t>
      </w:r>
    </w:p>
    <w:p w14:paraId="2317599A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TVA brute</w:t>
      </w:r>
    </w:p>
    <w:p w14:paraId="51D520EA" w14:textId="309BFD9D" w:rsidR="00E03860" w:rsidRPr="00E03860" w:rsidRDefault="00E03860">
      <w:pPr>
        <w:numPr>
          <w:ilvl w:val="0"/>
          <w:numId w:val="39"/>
        </w:numPr>
        <w:spacing w:after="0" w:line="240" w:lineRule="auto"/>
      </w:pPr>
      <w:r w:rsidRPr="00E03860">
        <w:t>opérations taxables</w:t>
      </w:r>
      <w:r>
        <w:t> ;</w:t>
      </w:r>
    </w:p>
    <w:p w14:paraId="785CA525" w14:textId="713BF255" w:rsidR="00E03860" w:rsidRPr="00E03860" w:rsidRDefault="00E03860">
      <w:pPr>
        <w:numPr>
          <w:ilvl w:val="0"/>
          <w:numId w:val="39"/>
        </w:numPr>
        <w:spacing w:after="0" w:line="240" w:lineRule="auto"/>
      </w:pPr>
      <w:r w:rsidRPr="00E03860">
        <w:t>bases correspondant aux différents taux</w:t>
      </w:r>
      <w:r>
        <w:t> ;</w:t>
      </w:r>
    </w:p>
    <w:p w14:paraId="15386B1D" w14:textId="7DDF1A9D" w:rsidR="00E03860" w:rsidRPr="00E03860" w:rsidRDefault="00E03860">
      <w:pPr>
        <w:numPr>
          <w:ilvl w:val="0"/>
          <w:numId w:val="39"/>
        </w:numPr>
        <w:spacing w:after="0" w:line="240" w:lineRule="auto"/>
      </w:pPr>
      <w:r w:rsidRPr="00E03860">
        <w:t>TVA brute</w:t>
      </w:r>
      <w:r>
        <w:t> ;</w:t>
      </w:r>
    </w:p>
    <w:p w14:paraId="3071F5F4" w14:textId="77777777" w:rsidR="00E03860" w:rsidRPr="00E03860" w:rsidRDefault="00E03860">
      <w:pPr>
        <w:numPr>
          <w:ilvl w:val="0"/>
          <w:numId w:val="39"/>
        </w:numPr>
        <w:spacing w:after="0" w:line="240" w:lineRule="auto"/>
      </w:pPr>
      <w:r w:rsidRPr="00E03860">
        <w:t>opérations faisant l’objet d’une autoliquidation le cas échéant.</w:t>
      </w:r>
    </w:p>
    <w:p w14:paraId="1EF550E2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TVA déductible</w:t>
      </w:r>
    </w:p>
    <w:p w14:paraId="442CAD44" w14:textId="522D1D37" w:rsidR="00E03860" w:rsidRPr="00E03860" w:rsidRDefault="00E03860">
      <w:pPr>
        <w:numPr>
          <w:ilvl w:val="0"/>
          <w:numId w:val="40"/>
        </w:numPr>
        <w:spacing w:after="0" w:line="240" w:lineRule="auto"/>
      </w:pPr>
      <w:r w:rsidRPr="00E03860">
        <w:t>TVA sur immobilisations</w:t>
      </w:r>
      <w:r>
        <w:t> ;</w:t>
      </w:r>
    </w:p>
    <w:p w14:paraId="00FFE844" w14:textId="0CF448DB" w:rsidR="00E03860" w:rsidRPr="00E03860" w:rsidRDefault="00E03860">
      <w:pPr>
        <w:numPr>
          <w:ilvl w:val="0"/>
          <w:numId w:val="40"/>
        </w:numPr>
        <w:spacing w:after="0" w:line="240" w:lineRule="auto"/>
      </w:pPr>
      <w:r w:rsidRPr="00E03860">
        <w:t>TVA sur autres biens et services</w:t>
      </w:r>
      <w:r>
        <w:t> ;</w:t>
      </w:r>
    </w:p>
    <w:p w14:paraId="747E3504" w14:textId="77777777" w:rsidR="00E03860" w:rsidRPr="00E03860" w:rsidRDefault="00E03860">
      <w:pPr>
        <w:numPr>
          <w:ilvl w:val="0"/>
          <w:numId w:val="40"/>
        </w:numPr>
        <w:spacing w:after="0" w:line="240" w:lineRule="auto"/>
      </w:pPr>
      <w:r w:rsidRPr="00E03860">
        <w:t>régularisations.</w:t>
      </w:r>
    </w:p>
    <w:p w14:paraId="28C4E320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Solde</w:t>
      </w:r>
    </w:p>
    <w:p w14:paraId="244A0DA1" w14:textId="7C18A39B" w:rsidR="00E03860" w:rsidRPr="00E03860" w:rsidRDefault="00E03860">
      <w:pPr>
        <w:numPr>
          <w:ilvl w:val="0"/>
          <w:numId w:val="41"/>
        </w:numPr>
        <w:spacing w:after="0" w:line="240" w:lineRule="auto"/>
      </w:pPr>
      <w:r w:rsidRPr="00E03860">
        <w:t>TVA nette due</w:t>
      </w:r>
      <w:r>
        <w:t> ;</w:t>
      </w:r>
    </w:p>
    <w:p w14:paraId="47F9AC82" w14:textId="1557F78C" w:rsidR="00E03860" w:rsidRPr="00E03860" w:rsidRDefault="00E03860">
      <w:pPr>
        <w:numPr>
          <w:ilvl w:val="0"/>
          <w:numId w:val="41"/>
        </w:numPr>
        <w:spacing w:after="0" w:line="240" w:lineRule="auto"/>
      </w:pPr>
      <w:r w:rsidRPr="00E03860">
        <w:t>crédit antérieur imputable</w:t>
      </w:r>
      <w:r>
        <w:t> ;</w:t>
      </w:r>
    </w:p>
    <w:p w14:paraId="505BDAF5" w14:textId="71CF82D6" w:rsidR="00E03860" w:rsidRPr="00E03860" w:rsidRDefault="00E03860">
      <w:pPr>
        <w:numPr>
          <w:ilvl w:val="0"/>
          <w:numId w:val="41"/>
        </w:numPr>
        <w:spacing w:after="0" w:line="240" w:lineRule="auto"/>
      </w:pPr>
      <w:r w:rsidRPr="00E03860">
        <w:t>TVA à payer</w:t>
      </w:r>
      <w:r>
        <w:t> ;</w:t>
      </w:r>
    </w:p>
    <w:p w14:paraId="6EEBB9C6" w14:textId="77777777" w:rsidR="00E03860" w:rsidRPr="00E03860" w:rsidRDefault="00E03860">
      <w:pPr>
        <w:numPr>
          <w:ilvl w:val="0"/>
          <w:numId w:val="41"/>
        </w:numPr>
        <w:spacing w:after="0" w:line="240" w:lineRule="auto"/>
      </w:pPr>
      <w:r w:rsidRPr="00E03860">
        <w:t>ou nouveau crédit de TVA.</w:t>
      </w:r>
    </w:p>
    <w:p w14:paraId="6442D9CA" w14:textId="492FB794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Réflexe</w:t>
      </w:r>
      <w:r>
        <w:rPr>
          <w:b/>
          <w:bCs/>
        </w:rPr>
        <w:t> :</w:t>
      </w:r>
      <w:r w:rsidRPr="00E03860">
        <w:t xml:space="preserve"> une déclaration de TVA est l’aboutissement de l’analyse des opérations, pas le point de départ.</w:t>
      </w:r>
    </w:p>
    <w:p w14:paraId="73A9F3C5" w14:textId="77777777" w:rsidR="00E03860" w:rsidRPr="00E03860" w:rsidRDefault="00E03860" w:rsidP="00E03860">
      <w:pPr>
        <w:pStyle w:val="Titre1"/>
      </w:pPr>
      <w:r w:rsidRPr="00E03860">
        <w:t>29. Lire et contrôler une déclaration de TVA</w:t>
      </w:r>
    </w:p>
    <w:p w14:paraId="59F9C127" w14:textId="633CF429" w:rsidR="00E03860" w:rsidRPr="00E03860" w:rsidRDefault="00E03860" w:rsidP="00E03860">
      <w:pPr>
        <w:spacing w:after="0" w:line="240" w:lineRule="auto"/>
      </w:pPr>
      <w:r w:rsidRPr="00E03860">
        <w:t>Dans un contexte professionnel, la bonne méthode est</w:t>
      </w:r>
      <w:r>
        <w:t> :</w:t>
      </w:r>
    </w:p>
    <w:p w14:paraId="5D73E748" w14:textId="6BE5F20F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1 </w:t>
      </w:r>
      <w:r>
        <w:rPr>
          <w:b/>
          <w:bCs/>
        </w:rPr>
        <w:t>-</w:t>
      </w:r>
      <w:r w:rsidRPr="00E03860">
        <w:rPr>
          <w:b/>
          <w:bCs/>
        </w:rPr>
        <w:t xml:space="preserve"> Vérifier les opérations imposables</w:t>
      </w:r>
    </w:p>
    <w:p w14:paraId="427CA77F" w14:textId="39F695A4" w:rsidR="00E03860" w:rsidRPr="00E03860" w:rsidRDefault="00E03860" w:rsidP="00E03860">
      <w:pPr>
        <w:spacing w:after="0" w:line="240" w:lineRule="auto"/>
      </w:pPr>
      <w:r w:rsidRPr="00E03860">
        <w:t>Pour chaque opération</w:t>
      </w:r>
      <w:r>
        <w:t> :</w:t>
      </w:r>
    </w:p>
    <w:p w14:paraId="43329405" w14:textId="348ADC4A" w:rsidR="00E03860" w:rsidRPr="00E03860" w:rsidRDefault="00E03860">
      <w:pPr>
        <w:numPr>
          <w:ilvl w:val="0"/>
          <w:numId w:val="42"/>
        </w:numPr>
        <w:spacing w:after="0" w:line="240" w:lineRule="auto"/>
      </w:pPr>
      <w:r w:rsidRPr="00E03860">
        <w:t>champ d’application</w:t>
      </w:r>
      <w:r>
        <w:t> ;</w:t>
      </w:r>
    </w:p>
    <w:p w14:paraId="06655857" w14:textId="69BC9913" w:rsidR="00E03860" w:rsidRPr="00E03860" w:rsidRDefault="00E03860">
      <w:pPr>
        <w:numPr>
          <w:ilvl w:val="0"/>
          <w:numId w:val="42"/>
        </w:numPr>
        <w:spacing w:after="0" w:line="240" w:lineRule="auto"/>
      </w:pPr>
      <w:r w:rsidRPr="00E03860">
        <w:t>territorialité</w:t>
      </w:r>
      <w:r>
        <w:t> ;</w:t>
      </w:r>
    </w:p>
    <w:p w14:paraId="78FAB0E2" w14:textId="3200BFC4" w:rsidR="00E03860" w:rsidRPr="00E03860" w:rsidRDefault="00E03860">
      <w:pPr>
        <w:numPr>
          <w:ilvl w:val="0"/>
          <w:numId w:val="42"/>
        </w:numPr>
        <w:spacing w:after="0" w:line="240" w:lineRule="auto"/>
      </w:pPr>
      <w:r w:rsidRPr="00E03860">
        <w:t>exonération éventuelle</w:t>
      </w:r>
      <w:r>
        <w:t> ;</w:t>
      </w:r>
    </w:p>
    <w:p w14:paraId="4460BF8B" w14:textId="0F90CDDF" w:rsidR="00E03860" w:rsidRPr="00E03860" w:rsidRDefault="00E03860">
      <w:pPr>
        <w:numPr>
          <w:ilvl w:val="0"/>
          <w:numId w:val="42"/>
        </w:numPr>
        <w:spacing w:after="0" w:line="240" w:lineRule="auto"/>
      </w:pPr>
      <w:r w:rsidRPr="00E03860">
        <w:t>base</w:t>
      </w:r>
      <w:r>
        <w:t> ;</w:t>
      </w:r>
    </w:p>
    <w:p w14:paraId="4EA111A2" w14:textId="670AE052" w:rsidR="00E03860" w:rsidRPr="00E03860" w:rsidRDefault="00E03860">
      <w:pPr>
        <w:numPr>
          <w:ilvl w:val="0"/>
          <w:numId w:val="42"/>
        </w:numPr>
        <w:spacing w:after="0" w:line="240" w:lineRule="auto"/>
      </w:pPr>
      <w:r w:rsidRPr="00E03860">
        <w:t>taux</w:t>
      </w:r>
      <w:r>
        <w:t> ;</w:t>
      </w:r>
    </w:p>
    <w:p w14:paraId="142E6166" w14:textId="77777777" w:rsidR="00E03860" w:rsidRPr="00E03860" w:rsidRDefault="00E03860">
      <w:pPr>
        <w:numPr>
          <w:ilvl w:val="0"/>
          <w:numId w:val="42"/>
        </w:numPr>
        <w:spacing w:after="0" w:line="240" w:lineRule="auto"/>
      </w:pPr>
      <w:r w:rsidRPr="00E03860">
        <w:t>exigibilité.</w:t>
      </w:r>
    </w:p>
    <w:p w14:paraId="525B4EF6" w14:textId="37B291DE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2 </w:t>
      </w:r>
      <w:r>
        <w:rPr>
          <w:b/>
          <w:bCs/>
        </w:rPr>
        <w:t>-</w:t>
      </w:r>
      <w:r w:rsidRPr="00E03860">
        <w:rPr>
          <w:b/>
          <w:bCs/>
        </w:rPr>
        <w:t xml:space="preserve"> Contrôler la TVA brute</w:t>
      </w:r>
    </w:p>
    <w:p w14:paraId="13F10318" w14:textId="3FCFECEC" w:rsidR="00E03860" w:rsidRPr="00E03860" w:rsidRDefault="00E03860" w:rsidP="00E03860">
      <w:pPr>
        <w:spacing w:after="0" w:line="240" w:lineRule="auto"/>
      </w:pPr>
      <w:r w:rsidRPr="00E03860">
        <w:t>Comparer</w:t>
      </w:r>
      <w:r>
        <w:t> :</w:t>
      </w:r>
    </w:p>
    <w:p w14:paraId="20106D63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chiffre d’affaires taxable × taux</w:t>
      </w:r>
    </w:p>
    <w:p w14:paraId="31413540" w14:textId="77777777" w:rsidR="00E03860" w:rsidRPr="00E03860" w:rsidRDefault="00E03860" w:rsidP="00E03860">
      <w:pPr>
        <w:spacing w:after="0" w:line="240" w:lineRule="auto"/>
      </w:pPr>
      <w:r w:rsidRPr="00E03860">
        <w:t>avec les montants portés sur la déclaration.</w:t>
      </w:r>
    </w:p>
    <w:p w14:paraId="2DA49A43" w14:textId="11C65566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3 </w:t>
      </w:r>
      <w:r>
        <w:rPr>
          <w:b/>
          <w:bCs/>
        </w:rPr>
        <w:t>-</w:t>
      </w:r>
      <w:r w:rsidRPr="00E03860">
        <w:rPr>
          <w:b/>
          <w:bCs/>
        </w:rPr>
        <w:t xml:space="preserve"> Contrôler les autoliquidations</w:t>
      </w:r>
    </w:p>
    <w:p w14:paraId="1EBED728" w14:textId="5330615E" w:rsidR="00E03860" w:rsidRPr="00E03860" w:rsidRDefault="00E03860" w:rsidP="00E03860">
      <w:pPr>
        <w:spacing w:after="0" w:line="240" w:lineRule="auto"/>
      </w:pPr>
      <w:r w:rsidRPr="00E03860">
        <w:lastRenderedPageBreak/>
        <w:t>Rechercher notamment</w:t>
      </w:r>
      <w:r>
        <w:t> :</w:t>
      </w:r>
    </w:p>
    <w:p w14:paraId="1A50D2B4" w14:textId="4081A535" w:rsidR="00E03860" w:rsidRPr="00E03860" w:rsidRDefault="00E03860">
      <w:pPr>
        <w:numPr>
          <w:ilvl w:val="0"/>
          <w:numId w:val="43"/>
        </w:numPr>
        <w:spacing w:after="0" w:line="240" w:lineRule="auto"/>
      </w:pPr>
      <w:r w:rsidRPr="00E03860">
        <w:t>acquisitions intracommunautaires</w:t>
      </w:r>
      <w:r>
        <w:t> ;</w:t>
      </w:r>
    </w:p>
    <w:p w14:paraId="29B00D92" w14:textId="0013AE1E" w:rsidR="00E03860" w:rsidRPr="00E03860" w:rsidRDefault="00E03860">
      <w:pPr>
        <w:numPr>
          <w:ilvl w:val="0"/>
          <w:numId w:val="43"/>
        </w:numPr>
        <w:spacing w:after="0" w:line="240" w:lineRule="auto"/>
      </w:pPr>
      <w:r w:rsidRPr="00E03860">
        <w:t>importations</w:t>
      </w:r>
      <w:r>
        <w:t> ;</w:t>
      </w:r>
    </w:p>
    <w:p w14:paraId="62056D22" w14:textId="77777777" w:rsidR="00E03860" w:rsidRPr="00E03860" w:rsidRDefault="00E03860">
      <w:pPr>
        <w:numPr>
          <w:ilvl w:val="0"/>
          <w:numId w:val="43"/>
        </w:numPr>
        <w:spacing w:after="0" w:line="240" w:lineRule="auto"/>
      </w:pPr>
      <w:r w:rsidRPr="00E03860">
        <w:t>prestations reçues de prestataires étrangers lorsqu’une autoliquidation française s’applique.</w:t>
      </w:r>
    </w:p>
    <w:p w14:paraId="05389C0E" w14:textId="66954E71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4 </w:t>
      </w:r>
      <w:r>
        <w:rPr>
          <w:b/>
          <w:bCs/>
        </w:rPr>
        <w:t>-</w:t>
      </w:r>
      <w:r w:rsidRPr="00E03860">
        <w:rPr>
          <w:b/>
          <w:bCs/>
        </w:rPr>
        <w:t xml:space="preserve"> Contrôler les déductions</w:t>
      </w:r>
    </w:p>
    <w:p w14:paraId="67C76B5F" w14:textId="5B6AB371" w:rsidR="00E03860" w:rsidRPr="00E03860" w:rsidRDefault="00E03860" w:rsidP="00E03860">
      <w:pPr>
        <w:spacing w:after="0" w:line="240" w:lineRule="auto"/>
      </w:pPr>
      <w:r w:rsidRPr="00E03860">
        <w:t>Vérifier</w:t>
      </w:r>
      <w:r>
        <w:t> :</w:t>
      </w:r>
    </w:p>
    <w:p w14:paraId="686F14BE" w14:textId="6756B50C" w:rsidR="00E03860" w:rsidRPr="00E03860" w:rsidRDefault="00E03860">
      <w:pPr>
        <w:numPr>
          <w:ilvl w:val="0"/>
          <w:numId w:val="44"/>
        </w:numPr>
        <w:spacing w:after="0" w:line="240" w:lineRule="auto"/>
      </w:pPr>
      <w:r w:rsidRPr="00E03860">
        <w:t>facture</w:t>
      </w:r>
      <w:r>
        <w:t> ;</w:t>
      </w:r>
    </w:p>
    <w:p w14:paraId="087BB92F" w14:textId="4E6751A6" w:rsidR="00E03860" w:rsidRPr="00E03860" w:rsidRDefault="00E03860">
      <w:pPr>
        <w:numPr>
          <w:ilvl w:val="0"/>
          <w:numId w:val="44"/>
        </w:numPr>
        <w:spacing w:after="0" w:line="240" w:lineRule="auto"/>
      </w:pPr>
      <w:r w:rsidRPr="00E03860">
        <w:t>date</w:t>
      </w:r>
      <w:r>
        <w:t> ;</w:t>
      </w:r>
    </w:p>
    <w:p w14:paraId="0D7BF2BB" w14:textId="547FBCEF" w:rsidR="00E03860" w:rsidRPr="00E03860" w:rsidRDefault="00E03860">
      <w:pPr>
        <w:numPr>
          <w:ilvl w:val="0"/>
          <w:numId w:val="44"/>
        </w:numPr>
        <w:spacing w:after="0" w:line="240" w:lineRule="auto"/>
      </w:pPr>
      <w:r w:rsidRPr="00E03860">
        <w:t>affectation professionnelle</w:t>
      </w:r>
      <w:r>
        <w:t> ;</w:t>
      </w:r>
    </w:p>
    <w:p w14:paraId="671B9B51" w14:textId="20CA568D" w:rsidR="00E03860" w:rsidRPr="00E03860" w:rsidRDefault="00E03860">
      <w:pPr>
        <w:numPr>
          <w:ilvl w:val="0"/>
          <w:numId w:val="44"/>
        </w:numPr>
        <w:spacing w:after="0" w:line="240" w:lineRule="auto"/>
      </w:pPr>
      <w:r w:rsidRPr="00E03860">
        <w:t>droit à déduction</w:t>
      </w:r>
      <w:r>
        <w:t> ;</w:t>
      </w:r>
    </w:p>
    <w:p w14:paraId="292252C9" w14:textId="48059A86" w:rsidR="00E03860" w:rsidRPr="00E03860" w:rsidRDefault="00E03860">
      <w:pPr>
        <w:numPr>
          <w:ilvl w:val="0"/>
          <w:numId w:val="44"/>
        </w:numPr>
        <w:spacing w:after="0" w:line="240" w:lineRule="auto"/>
      </w:pPr>
      <w:r w:rsidRPr="00E03860">
        <w:t>exclusion totale ou partielle</w:t>
      </w:r>
      <w:r>
        <w:t> ;</w:t>
      </w:r>
    </w:p>
    <w:p w14:paraId="24CEB320" w14:textId="77777777" w:rsidR="00E03860" w:rsidRPr="00E03860" w:rsidRDefault="00E03860">
      <w:pPr>
        <w:numPr>
          <w:ilvl w:val="0"/>
          <w:numId w:val="44"/>
        </w:numPr>
        <w:spacing w:after="0" w:line="240" w:lineRule="auto"/>
      </w:pPr>
      <w:r w:rsidRPr="00E03860">
        <w:t>immobilisation ou autre bien/service.</w:t>
      </w:r>
    </w:p>
    <w:p w14:paraId="28BA9EC1" w14:textId="59E55DED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5 </w:t>
      </w:r>
      <w:r>
        <w:rPr>
          <w:b/>
          <w:bCs/>
        </w:rPr>
        <w:t>-</w:t>
      </w:r>
      <w:r w:rsidRPr="00E03860">
        <w:rPr>
          <w:b/>
          <w:bCs/>
        </w:rPr>
        <w:t xml:space="preserve"> Contrôler les régularisations</w:t>
      </w:r>
    </w:p>
    <w:p w14:paraId="1A691A92" w14:textId="7DC8E208" w:rsidR="00E03860" w:rsidRPr="00E03860" w:rsidRDefault="00E03860" w:rsidP="00E03860">
      <w:pPr>
        <w:spacing w:after="0" w:line="240" w:lineRule="auto"/>
      </w:pPr>
      <w:r w:rsidRPr="00E03860">
        <w:t>Rechercher</w:t>
      </w:r>
      <w:r>
        <w:t> :</w:t>
      </w:r>
    </w:p>
    <w:p w14:paraId="4D2D1F51" w14:textId="6FD650BA" w:rsidR="00E03860" w:rsidRPr="00E03860" w:rsidRDefault="00E03860">
      <w:pPr>
        <w:numPr>
          <w:ilvl w:val="0"/>
          <w:numId w:val="45"/>
        </w:numPr>
        <w:spacing w:after="0" w:line="240" w:lineRule="auto"/>
      </w:pPr>
      <w:r w:rsidRPr="00E03860">
        <w:t>cession d’immobilisation</w:t>
      </w:r>
      <w:r>
        <w:t> ;</w:t>
      </w:r>
    </w:p>
    <w:p w14:paraId="57173CD1" w14:textId="3E7E7E33" w:rsidR="00E03860" w:rsidRPr="00E03860" w:rsidRDefault="00E03860">
      <w:pPr>
        <w:numPr>
          <w:ilvl w:val="0"/>
          <w:numId w:val="45"/>
        </w:numPr>
        <w:spacing w:after="0" w:line="240" w:lineRule="auto"/>
      </w:pPr>
      <w:r w:rsidRPr="00E03860">
        <w:t>variation du coefficient de déduction</w:t>
      </w:r>
      <w:r>
        <w:t> ;</w:t>
      </w:r>
    </w:p>
    <w:p w14:paraId="31850853" w14:textId="727DBCFB" w:rsidR="00E03860" w:rsidRPr="00E03860" w:rsidRDefault="00E03860">
      <w:pPr>
        <w:numPr>
          <w:ilvl w:val="0"/>
          <w:numId w:val="45"/>
        </w:numPr>
        <w:spacing w:after="0" w:line="240" w:lineRule="auto"/>
      </w:pPr>
      <w:r w:rsidRPr="00E03860">
        <w:t>TVA antérieure omise</w:t>
      </w:r>
      <w:r>
        <w:t> ;</w:t>
      </w:r>
    </w:p>
    <w:p w14:paraId="579D2F4B" w14:textId="77777777" w:rsidR="00E03860" w:rsidRPr="00E03860" w:rsidRDefault="00E03860">
      <w:pPr>
        <w:numPr>
          <w:ilvl w:val="0"/>
          <w:numId w:val="45"/>
        </w:numPr>
        <w:spacing w:after="0" w:line="240" w:lineRule="auto"/>
      </w:pPr>
      <w:r w:rsidRPr="00E03860">
        <w:t>opérations immobilières concernées.</w:t>
      </w:r>
    </w:p>
    <w:p w14:paraId="442C339A" w14:textId="79F318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6 </w:t>
      </w:r>
      <w:r>
        <w:rPr>
          <w:b/>
          <w:bCs/>
        </w:rPr>
        <w:t>-</w:t>
      </w:r>
      <w:r w:rsidRPr="00E03860">
        <w:rPr>
          <w:b/>
          <w:bCs/>
        </w:rPr>
        <w:t xml:space="preserve"> Vérifier le crédit antérieur</w:t>
      </w:r>
    </w:p>
    <w:p w14:paraId="6EC46F3D" w14:textId="77777777" w:rsidR="00E03860" w:rsidRPr="00E03860" w:rsidRDefault="00E03860" w:rsidP="00E03860">
      <w:pPr>
        <w:spacing w:after="0" w:line="240" w:lineRule="auto"/>
      </w:pPr>
      <w:r w:rsidRPr="00E03860">
        <w:t>Le crédit reporté doit correspondre au crédit figurant sur la déclaration précédente.</w:t>
      </w:r>
    </w:p>
    <w:p w14:paraId="00EC5E44" w14:textId="280C1DF1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Étape 7 </w:t>
      </w:r>
      <w:r>
        <w:rPr>
          <w:b/>
          <w:bCs/>
        </w:rPr>
        <w:t>-</w:t>
      </w:r>
      <w:r w:rsidRPr="00E03860">
        <w:rPr>
          <w:b/>
          <w:bCs/>
        </w:rPr>
        <w:t xml:space="preserve"> Recalculer le solde</w:t>
      </w:r>
    </w:p>
    <w:p w14:paraId="06E907C9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brute − TVA déductible − crédit antérieur = solde</w:t>
      </w:r>
    </w:p>
    <w:p w14:paraId="34DC5C86" w14:textId="77777777" w:rsidR="00E03860" w:rsidRPr="00E03860" w:rsidRDefault="00E03860" w:rsidP="00E03860">
      <w:pPr>
        <w:pStyle w:val="Titre1"/>
      </w:pPr>
      <w:r w:rsidRPr="00E03860">
        <w:t>30. Le paiement de la TVA</w:t>
      </w:r>
    </w:p>
    <w:p w14:paraId="04D64FFF" w14:textId="77777777" w:rsidR="00E03860" w:rsidRPr="00E03860" w:rsidRDefault="00E03860" w:rsidP="00E03860">
      <w:pPr>
        <w:spacing w:after="0" w:line="240" w:lineRule="auto"/>
      </w:pPr>
      <w:r w:rsidRPr="00E03860">
        <w:t xml:space="preserve">Lorsque la déclaration fait apparaître une TVA à décaisser, celle-ci doit être </w:t>
      </w:r>
      <w:proofErr w:type="spellStart"/>
      <w:r w:rsidRPr="00E03860">
        <w:rPr>
          <w:b/>
          <w:bCs/>
        </w:rPr>
        <w:t>télépayée</w:t>
      </w:r>
      <w:proofErr w:type="spellEnd"/>
      <w:r w:rsidRPr="00E03860">
        <w:t xml:space="preserve"> dans les délais correspondant à l’entreprise.</w:t>
      </w:r>
    </w:p>
    <w:p w14:paraId="2CC79429" w14:textId="3742C0D1" w:rsidR="00E03860" w:rsidRPr="00E03860" w:rsidRDefault="00E03860" w:rsidP="00E03860">
      <w:pPr>
        <w:spacing w:after="0" w:line="240" w:lineRule="auto"/>
      </w:pPr>
      <w:r w:rsidRPr="00E03860">
        <w:t>Il faut donc distinguer</w:t>
      </w:r>
      <w:r>
        <w:t> :</w:t>
      </w:r>
    </w:p>
    <w:p w14:paraId="7F8BB2A8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date d’exigibilité de l’opération</w:t>
      </w:r>
    </w:p>
    <w:p w14:paraId="2D51E3B6" w14:textId="77777777" w:rsidR="00E03860" w:rsidRPr="00E03860" w:rsidRDefault="00E03860" w:rsidP="00E03860">
      <w:pPr>
        <w:spacing w:after="0" w:line="240" w:lineRule="auto"/>
      </w:pPr>
      <w:r w:rsidRPr="00E03860">
        <w:t>et</w:t>
      </w:r>
    </w:p>
    <w:p w14:paraId="399984F9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date limite de dépôt et de paiement de la déclaration</w:t>
      </w:r>
    </w:p>
    <w:p w14:paraId="518F25B7" w14:textId="745EA8C2" w:rsidR="00E03860" w:rsidRPr="00E03860" w:rsidRDefault="00E03860" w:rsidP="00E03860">
      <w:pPr>
        <w:spacing w:after="0" w:line="240" w:lineRule="auto"/>
      </w:pPr>
      <w:r w:rsidRPr="00E03860">
        <w:rPr>
          <w:i/>
          <w:iCs/>
        </w:rPr>
        <w:t>Exemple</w:t>
      </w:r>
      <w:r>
        <w:rPr>
          <w:i/>
          <w:iCs/>
        </w:rPr>
        <w:t> :</w:t>
      </w:r>
    </w:p>
    <w:p w14:paraId="7BA6AE7A" w14:textId="77777777" w:rsidR="00E03860" w:rsidRPr="00E03860" w:rsidRDefault="00E03860" w:rsidP="00E03860">
      <w:pPr>
        <w:spacing w:after="0" w:line="240" w:lineRule="auto"/>
      </w:pPr>
      <w:r w:rsidRPr="00E03860">
        <w:t>Une TVA devient exigible en avril.</w:t>
      </w:r>
    </w:p>
    <w:p w14:paraId="448065B9" w14:textId="77777777" w:rsidR="00E03860" w:rsidRPr="00E03860" w:rsidRDefault="00E03860" w:rsidP="00E03860">
      <w:pPr>
        <w:spacing w:after="0" w:line="240" w:lineRule="auto"/>
      </w:pPr>
      <w:r w:rsidRPr="00E03860">
        <w:t>Elle doit être intégrée à la déclaration portant sur les opérations d’avril, déposée et payée à l’échéance correspondante du mois suivant.</w:t>
      </w:r>
    </w:p>
    <w:p w14:paraId="0CCB3729" w14:textId="77777777" w:rsidR="00E03860" w:rsidRPr="00E03860" w:rsidRDefault="00E03860" w:rsidP="00E03860">
      <w:pPr>
        <w:spacing w:after="0" w:line="240" w:lineRule="auto"/>
      </w:pPr>
      <w:r w:rsidRPr="00E03860">
        <w:t>La date exacte dépend du calendrier fiscal de l’entreprise et doit être vérifiée dans l’espace professionnel.</w:t>
      </w:r>
    </w:p>
    <w:p w14:paraId="6B0FE846" w14:textId="77777777" w:rsidR="00E03860" w:rsidRPr="00E03860" w:rsidRDefault="00E03860" w:rsidP="00E03860">
      <w:pPr>
        <w:pStyle w:val="Titre1"/>
      </w:pPr>
      <w:r w:rsidRPr="00E03860">
        <w:t>31. La comptabilisation de la TVA</w:t>
      </w:r>
    </w:p>
    <w:p w14:paraId="5C4EB11A" w14:textId="77777777" w:rsidR="00E03860" w:rsidRPr="00E03860" w:rsidRDefault="00E03860" w:rsidP="00E03860">
      <w:pPr>
        <w:spacing w:after="0" w:line="240" w:lineRule="auto"/>
      </w:pPr>
      <w:r w:rsidRPr="00E03860">
        <w:t xml:space="preserve">La TVA collectée et la TVA déductible sont des </w:t>
      </w:r>
      <w:r w:rsidRPr="00E03860">
        <w:rPr>
          <w:b/>
          <w:bCs/>
        </w:rPr>
        <w:t>dettes et créances envers l’État</w:t>
      </w:r>
      <w:r w:rsidRPr="00E03860">
        <w:t>.</w:t>
      </w:r>
    </w:p>
    <w:p w14:paraId="51ED0D08" w14:textId="77777777" w:rsidR="00E03860" w:rsidRPr="00E03860" w:rsidRDefault="00E03860" w:rsidP="00E03860">
      <w:pPr>
        <w:spacing w:after="0" w:line="240" w:lineRule="auto"/>
      </w:pPr>
      <w:r w:rsidRPr="00E03860">
        <w:t>Elles ne constituent normalement ni un produit ni une charge lorsque la TVA est intégralement récupérable.</w:t>
      </w:r>
    </w:p>
    <w:p w14:paraId="0E19DCE7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31.1. Principaux comptes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7"/>
        <w:gridCol w:w="3679"/>
      </w:tblGrid>
      <w:tr w:rsidR="00E03860" w:rsidRPr="00E03860" w14:paraId="2AB51EFD" w14:textId="77777777" w:rsidTr="00E03860">
        <w:trPr>
          <w:tblHeader/>
        </w:trPr>
        <w:tc>
          <w:tcPr>
            <w:tcW w:w="0" w:type="auto"/>
            <w:hideMark/>
          </w:tcPr>
          <w:p w14:paraId="113C3A1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Compte</w:t>
            </w:r>
          </w:p>
        </w:tc>
        <w:tc>
          <w:tcPr>
            <w:tcW w:w="0" w:type="auto"/>
            <w:hideMark/>
          </w:tcPr>
          <w:p w14:paraId="4E8DA30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Utilisation</w:t>
            </w:r>
          </w:p>
        </w:tc>
      </w:tr>
      <w:tr w:rsidR="00E03860" w:rsidRPr="00E03860" w14:paraId="7D49779F" w14:textId="77777777" w:rsidTr="00E03860">
        <w:tc>
          <w:tcPr>
            <w:tcW w:w="0" w:type="auto"/>
            <w:hideMark/>
          </w:tcPr>
          <w:p w14:paraId="01728DA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44571</w:t>
            </w:r>
          </w:p>
        </w:tc>
        <w:tc>
          <w:tcPr>
            <w:tcW w:w="0" w:type="auto"/>
            <w:hideMark/>
          </w:tcPr>
          <w:p w14:paraId="22B10CE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collectée</w:t>
            </w:r>
          </w:p>
        </w:tc>
      </w:tr>
      <w:tr w:rsidR="00E03860" w:rsidRPr="00E03860" w14:paraId="1B1CE7DD" w14:textId="77777777" w:rsidTr="00E03860">
        <w:tc>
          <w:tcPr>
            <w:tcW w:w="0" w:type="auto"/>
            <w:hideMark/>
          </w:tcPr>
          <w:p w14:paraId="067F1BD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44562</w:t>
            </w:r>
          </w:p>
        </w:tc>
        <w:tc>
          <w:tcPr>
            <w:tcW w:w="0" w:type="auto"/>
            <w:hideMark/>
          </w:tcPr>
          <w:p w14:paraId="555AE55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déductible sur immobilisations</w:t>
            </w:r>
          </w:p>
        </w:tc>
      </w:tr>
      <w:tr w:rsidR="00E03860" w:rsidRPr="00E03860" w14:paraId="1D4F492F" w14:textId="77777777" w:rsidTr="00E03860">
        <w:tc>
          <w:tcPr>
            <w:tcW w:w="0" w:type="auto"/>
            <w:hideMark/>
          </w:tcPr>
          <w:p w14:paraId="3EF7D80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44566</w:t>
            </w:r>
          </w:p>
        </w:tc>
        <w:tc>
          <w:tcPr>
            <w:tcW w:w="0" w:type="auto"/>
            <w:hideMark/>
          </w:tcPr>
          <w:p w14:paraId="4527A77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déductible sur autres biens et services</w:t>
            </w:r>
          </w:p>
        </w:tc>
      </w:tr>
      <w:tr w:rsidR="00E03860" w:rsidRPr="00E03860" w14:paraId="58460B7A" w14:textId="77777777" w:rsidTr="00E03860">
        <w:tc>
          <w:tcPr>
            <w:tcW w:w="0" w:type="auto"/>
            <w:hideMark/>
          </w:tcPr>
          <w:p w14:paraId="05B74D3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44551</w:t>
            </w:r>
          </w:p>
        </w:tc>
        <w:tc>
          <w:tcPr>
            <w:tcW w:w="0" w:type="auto"/>
            <w:hideMark/>
          </w:tcPr>
          <w:p w14:paraId="641A193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à décaisser</w:t>
            </w:r>
          </w:p>
        </w:tc>
      </w:tr>
      <w:tr w:rsidR="00E03860" w:rsidRPr="00E03860" w14:paraId="6FFEC178" w14:textId="77777777" w:rsidTr="00E03860">
        <w:tc>
          <w:tcPr>
            <w:tcW w:w="0" w:type="auto"/>
            <w:hideMark/>
          </w:tcPr>
          <w:p w14:paraId="12331F8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44567</w:t>
            </w:r>
          </w:p>
        </w:tc>
        <w:tc>
          <w:tcPr>
            <w:tcW w:w="0" w:type="auto"/>
            <w:hideMark/>
          </w:tcPr>
          <w:p w14:paraId="4E4CB66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Crédit de TVA à reporter</w:t>
            </w:r>
          </w:p>
        </w:tc>
      </w:tr>
    </w:tbl>
    <w:p w14:paraId="1B5104F1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31.2. Liquidation avec TVA à payer</w:t>
      </w:r>
    </w:p>
    <w:p w14:paraId="0E375E35" w14:textId="50EB3194" w:rsidR="00E03860" w:rsidRPr="00E03860" w:rsidRDefault="00E03860" w:rsidP="00E03860">
      <w:pPr>
        <w:spacing w:after="0" w:line="240" w:lineRule="auto"/>
      </w:pPr>
      <w:r w:rsidRPr="00E03860">
        <w:t>Supposons</w:t>
      </w:r>
      <w:r>
        <w:t> :</w:t>
      </w:r>
    </w:p>
    <w:p w14:paraId="7D25C3C2" w14:textId="0E8BD131" w:rsidR="00E03860" w:rsidRPr="00E03860" w:rsidRDefault="00E03860">
      <w:pPr>
        <w:numPr>
          <w:ilvl w:val="0"/>
          <w:numId w:val="46"/>
        </w:numPr>
        <w:spacing w:after="0" w:line="240" w:lineRule="auto"/>
      </w:pPr>
      <w:r w:rsidRPr="00E03860">
        <w:t>TVA collectée</w:t>
      </w:r>
      <w:r>
        <w:t> :</w:t>
      </w:r>
      <w:r w:rsidRPr="00E03860">
        <w:t xml:space="preserve"> 15 000</w:t>
      </w:r>
      <w:r>
        <w:t> € ;</w:t>
      </w:r>
    </w:p>
    <w:p w14:paraId="2CD3E5A2" w14:textId="7D3862EE" w:rsidR="00E03860" w:rsidRPr="00E03860" w:rsidRDefault="00E03860">
      <w:pPr>
        <w:numPr>
          <w:ilvl w:val="0"/>
          <w:numId w:val="46"/>
        </w:numPr>
        <w:spacing w:after="0" w:line="240" w:lineRule="auto"/>
      </w:pPr>
      <w:r w:rsidRPr="00E03860">
        <w:t>TVA déductible sur immobilisations</w:t>
      </w:r>
      <w:r>
        <w:t> :</w:t>
      </w:r>
      <w:r w:rsidRPr="00E03860">
        <w:t xml:space="preserve"> 2 000</w:t>
      </w:r>
      <w:r>
        <w:t> € ;</w:t>
      </w:r>
    </w:p>
    <w:p w14:paraId="581D50F1" w14:textId="43A68B67" w:rsidR="00E03860" w:rsidRPr="00E03860" w:rsidRDefault="00E03860">
      <w:pPr>
        <w:numPr>
          <w:ilvl w:val="0"/>
          <w:numId w:val="46"/>
        </w:numPr>
        <w:spacing w:after="0" w:line="240" w:lineRule="auto"/>
      </w:pPr>
      <w:r w:rsidRPr="00E03860">
        <w:t>TVA déductible sur autres biens et services</w:t>
      </w:r>
      <w:r>
        <w:t> :</w:t>
      </w:r>
      <w:r w:rsidRPr="00E03860">
        <w:t xml:space="preserve"> 8 000</w:t>
      </w:r>
      <w:r>
        <w:t> €</w:t>
      </w:r>
      <w:r w:rsidRPr="00E03860">
        <w:t>.</w:t>
      </w:r>
    </w:p>
    <w:p w14:paraId="77B70643" w14:textId="468F81F1" w:rsidR="00E03860" w:rsidRPr="00E03860" w:rsidRDefault="00E03860" w:rsidP="00E03860">
      <w:pPr>
        <w:spacing w:after="0" w:line="240" w:lineRule="auto"/>
      </w:pPr>
      <w:r w:rsidRPr="00E03860">
        <w:t>TVA à décaisser</w:t>
      </w:r>
      <w:r>
        <w:t> :</w:t>
      </w:r>
    </w:p>
    <w:p w14:paraId="43783AF1" w14:textId="6EE5DA06" w:rsidR="00E03860" w:rsidRPr="00E03860" w:rsidRDefault="00E03860" w:rsidP="00E03860">
      <w:pPr>
        <w:spacing w:after="0" w:line="240" w:lineRule="auto"/>
      </w:pPr>
      <w:r w:rsidRPr="00E03860">
        <w:lastRenderedPageBreak/>
        <w:t xml:space="preserve">15 000 − 2 000 − 8 000 = </w:t>
      </w:r>
      <w:r w:rsidRPr="00E03860">
        <w:rPr>
          <w:b/>
          <w:bCs/>
        </w:rPr>
        <w:t>5 000</w:t>
      </w:r>
      <w:r>
        <w:rPr>
          <w:b/>
          <w:bCs/>
        </w:rPr>
        <w:t> €</w:t>
      </w:r>
    </w:p>
    <w:p w14:paraId="7679FA1A" w14:textId="59D4A25A" w:rsidR="00E03860" w:rsidRPr="00E03860" w:rsidRDefault="00E03860" w:rsidP="00E03860">
      <w:pPr>
        <w:spacing w:after="0" w:line="240" w:lineRule="auto"/>
      </w:pPr>
      <w:r w:rsidRPr="00E03860">
        <w:t>Écriture de liquidation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22"/>
        <w:gridCol w:w="769"/>
        <w:gridCol w:w="718"/>
      </w:tblGrid>
      <w:tr w:rsidR="00E03860" w:rsidRPr="00E03860" w14:paraId="469E69D8" w14:textId="77777777" w:rsidTr="00E03860">
        <w:trPr>
          <w:tblHeader/>
        </w:trPr>
        <w:tc>
          <w:tcPr>
            <w:tcW w:w="0" w:type="auto"/>
            <w:hideMark/>
          </w:tcPr>
          <w:p w14:paraId="407CAD6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Compte</w:t>
            </w:r>
          </w:p>
        </w:tc>
        <w:tc>
          <w:tcPr>
            <w:tcW w:w="0" w:type="auto"/>
            <w:hideMark/>
          </w:tcPr>
          <w:p w14:paraId="0A145ED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Débit</w:t>
            </w:r>
          </w:p>
        </w:tc>
        <w:tc>
          <w:tcPr>
            <w:tcW w:w="0" w:type="auto"/>
            <w:hideMark/>
          </w:tcPr>
          <w:p w14:paraId="4A8760E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Crédit</w:t>
            </w:r>
          </w:p>
        </w:tc>
      </w:tr>
      <w:tr w:rsidR="00E03860" w:rsidRPr="00E03860" w14:paraId="549D6E04" w14:textId="77777777" w:rsidTr="00E03860">
        <w:tc>
          <w:tcPr>
            <w:tcW w:w="0" w:type="auto"/>
            <w:hideMark/>
          </w:tcPr>
          <w:p w14:paraId="464F661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44571 TVA collectée</w:t>
            </w:r>
          </w:p>
        </w:tc>
        <w:tc>
          <w:tcPr>
            <w:tcW w:w="0" w:type="auto"/>
            <w:hideMark/>
          </w:tcPr>
          <w:p w14:paraId="6F0BC23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15 000</w:t>
            </w:r>
          </w:p>
        </w:tc>
        <w:tc>
          <w:tcPr>
            <w:tcW w:w="0" w:type="auto"/>
            <w:hideMark/>
          </w:tcPr>
          <w:p w14:paraId="3127881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E03860" w:rsidRPr="00E03860" w14:paraId="4629ECA1" w14:textId="77777777" w:rsidTr="00E03860">
        <w:tc>
          <w:tcPr>
            <w:tcW w:w="0" w:type="auto"/>
            <w:hideMark/>
          </w:tcPr>
          <w:p w14:paraId="3692731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44562 TVA déductible sur immobilisations</w:t>
            </w:r>
          </w:p>
        </w:tc>
        <w:tc>
          <w:tcPr>
            <w:tcW w:w="0" w:type="auto"/>
            <w:hideMark/>
          </w:tcPr>
          <w:p w14:paraId="2B56C2F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3A82C77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2 000</w:t>
            </w:r>
          </w:p>
        </w:tc>
      </w:tr>
      <w:tr w:rsidR="00E03860" w:rsidRPr="00E03860" w14:paraId="13F6727D" w14:textId="77777777" w:rsidTr="00E03860">
        <w:tc>
          <w:tcPr>
            <w:tcW w:w="0" w:type="auto"/>
            <w:hideMark/>
          </w:tcPr>
          <w:p w14:paraId="5167A74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44566 TVA déductible sur ABS</w:t>
            </w:r>
          </w:p>
        </w:tc>
        <w:tc>
          <w:tcPr>
            <w:tcW w:w="0" w:type="auto"/>
            <w:hideMark/>
          </w:tcPr>
          <w:p w14:paraId="1088C02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694194C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8 000</w:t>
            </w:r>
          </w:p>
        </w:tc>
      </w:tr>
      <w:tr w:rsidR="00E03860" w:rsidRPr="00E03860" w14:paraId="376A28A0" w14:textId="77777777" w:rsidTr="00E03860">
        <w:tc>
          <w:tcPr>
            <w:tcW w:w="0" w:type="auto"/>
            <w:hideMark/>
          </w:tcPr>
          <w:p w14:paraId="7092DC1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44551 TVA à décaisser</w:t>
            </w:r>
          </w:p>
        </w:tc>
        <w:tc>
          <w:tcPr>
            <w:tcW w:w="0" w:type="auto"/>
            <w:hideMark/>
          </w:tcPr>
          <w:p w14:paraId="4D12E89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6971377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5 000</w:t>
            </w:r>
          </w:p>
        </w:tc>
      </w:tr>
    </w:tbl>
    <w:p w14:paraId="7EA54BC7" w14:textId="3DF56A17" w:rsidR="00E03860" w:rsidRPr="00E03860" w:rsidRDefault="00E03860" w:rsidP="00E03860">
      <w:pPr>
        <w:spacing w:after="0" w:line="240" w:lineRule="auto"/>
      </w:pPr>
      <w:r w:rsidRPr="00E03860">
        <w:t>Lors du paiement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7"/>
        <w:gridCol w:w="669"/>
        <w:gridCol w:w="718"/>
      </w:tblGrid>
      <w:tr w:rsidR="00E03860" w:rsidRPr="00E03860" w14:paraId="748BE06D" w14:textId="77777777" w:rsidTr="00E03860">
        <w:trPr>
          <w:tblHeader/>
        </w:trPr>
        <w:tc>
          <w:tcPr>
            <w:tcW w:w="0" w:type="auto"/>
            <w:hideMark/>
          </w:tcPr>
          <w:p w14:paraId="2659005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Compte</w:t>
            </w:r>
          </w:p>
        </w:tc>
        <w:tc>
          <w:tcPr>
            <w:tcW w:w="0" w:type="auto"/>
            <w:hideMark/>
          </w:tcPr>
          <w:p w14:paraId="3F6EC49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Débit</w:t>
            </w:r>
          </w:p>
        </w:tc>
        <w:tc>
          <w:tcPr>
            <w:tcW w:w="0" w:type="auto"/>
            <w:hideMark/>
          </w:tcPr>
          <w:p w14:paraId="1778135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Crédit</w:t>
            </w:r>
          </w:p>
        </w:tc>
      </w:tr>
      <w:tr w:rsidR="00E03860" w:rsidRPr="00E03860" w14:paraId="63489EBD" w14:textId="77777777" w:rsidTr="00E03860">
        <w:tc>
          <w:tcPr>
            <w:tcW w:w="0" w:type="auto"/>
            <w:hideMark/>
          </w:tcPr>
          <w:p w14:paraId="352DA94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44551 TVA à décaisser</w:t>
            </w:r>
          </w:p>
        </w:tc>
        <w:tc>
          <w:tcPr>
            <w:tcW w:w="0" w:type="auto"/>
            <w:hideMark/>
          </w:tcPr>
          <w:p w14:paraId="33C440B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5 000</w:t>
            </w:r>
          </w:p>
        </w:tc>
        <w:tc>
          <w:tcPr>
            <w:tcW w:w="0" w:type="auto"/>
            <w:hideMark/>
          </w:tcPr>
          <w:p w14:paraId="0AF4901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E03860" w:rsidRPr="00E03860" w14:paraId="16136BF0" w14:textId="77777777" w:rsidTr="00E03860">
        <w:tc>
          <w:tcPr>
            <w:tcW w:w="0" w:type="auto"/>
            <w:hideMark/>
          </w:tcPr>
          <w:p w14:paraId="73FEB77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512 Banque</w:t>
            </w:r>
          </w:p>
        </w:tc>
        <w:tc>
          <w:tcPr>
            <w:tcW w:w="0" w:type="auto"/>
            <w:hideMark/>
          </w:tcPr>
          <w:p w14:paraId="0DD02A6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05F7FF8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5 000</w:t>
            </w:r>
          </w:p>
        </w:tc>
      </w:tr>
    </w:tbl>
    <w:p w14:paraId="02209402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31.3. Liquidation faisant apparaître un crédit</w:t>
      </w:r>
    </w:p>
    <w:p w14:paraId="55C729D7" w14:textId="69997AA4" w:rsidR="00E03860" w:rsidRDefault="00E03860" w:rsidP="00E03860">
      <w:pPr>
        <w:spacing w:after="0" w:line="240" w:lineRule="auto"/>
      </w:pPr>
      <w:r w:rsidRPr="00E03860">
        <w:t>TVA collectée</w:t>
      </w:r>
      <w:r>
        <w:t> :</w:t>
      </w:r>
      <w:r w:rsidRPr="00E03860">
        <w:t xml:space="preserve"> 8 000</w:t>
      </w:r>
      <w:r>
        <w:t> €</w:t>
      </w:r>
    </w:p>
    <w:p w14:paraId="36DABE95" w14:textId="45DDA461" w:rsidR="00E03860" w:rsidRPr="00E03860" w:rsidRDefault="00E03860" w:rsidP="00E03860">
      <w:pPr>
        <w:spacing w:after="0" w:line="240" w:lineRule="auto"/>
      </w:pPr>
      <w:r w:rsidRPr="00E03860">
        <w:t>TVA déductible</w:t>
      </w:r>
      <w:r>
        <w:t> :</w:t>
      </w:r>
      <w:r w:rsidRPr="00E03860">
        <w:t xml:space="preserve"> 10 500</w:t>
      </w:r>
      <w:r>
        <w:t> €</w:t>
      </w:r>
    </w:p>
    <w:p w14:paraId="00CE3A45" w14:textId="2B690F08" w:rsidR="00E03860" w:rsidRPr="00E03860" w:rsidRDefault="00E03860" w:rsidP="00E03860">
      <w:pPr>
        <w:spacing w:after="0" w:line="240" w:lineRule="auto"/>
      </w:pPr>
      <w:r w:rsidRPr="00E03860">
        <w:t>Crédit</w:t>
      </w:r>
      <w:r>
        <w:t> :</w:t>
      </w:r>
    </w:p>
    <w:p w14:paraId="029E0EE9" w14:textId="5FABB678" w:rsidR="00E03860" w:rsidRPr="00E03860" w:rsidRDefault="00E03860" w:rsidP="00E03860">
      <w:pPr>
        <w:spacing w:after="0" w:line="240" w:lineRule="auto"/>
      </w:pPr>
      <w:r w:rsidRPr="00E03860">
        <w:t xml:space="preserve">10 500 − 8 000 = </w:t>
      </w:r>
      <w:r w:rsidRPr="00E03860">
        <w:rPr>
          <w:b/>
          <w:bCs/>
        </w:rPr>
        <w:t>2 500</w:t>
      </w:r>
      <w:r>
        <w:rPr>
          <w:b/>
          <w:bCs/>
        </w:rPr>
        <w:t> €</w:t>
      </w:r>
    </w:p>
    <w:p w14:paraId="04AEA9B6" w14:textId="77777777" w:rsidR="00E03860" w:rsidRPr="00E03860" w:rsidRDefault="00E03860" w:rsidP="00E03860">
      <w:pPr>
        <w:spacing w:after="0" w:line="240" w:lineRule="auto"/>
      </w:pPr>
      <w:r w:rsidRPr="00E03860">
        <w:t xml:space="preserve">Le crédit est enregistré au compte </w:t>
      </w:r>
      <w:r w:rsidRPr="00E03860">
        <w:rPr>
          <w:b/>
          <w:bCs/>
        </w:rPr>
        <w:t>44567 – Crédit de TVA à reporter</w:t>
      </w:r>
      <w:r w:rsidRPr="00E03860">
        <w:t>.</w:t>
      </w:r>
    </w:p>
    <w:p w14:paraId="3BB15869" w14:textId="317D6A76" w:rsidR="00E03860" w:rsidRPr="00E03860" w:rsidRDefault="00E03860" w:rsidP="00E03860">
      <w:pPr>
        <w:spacing w:after="0" w:line="240" w:lineRule="auto"/>
      </w:pPr>
      <w:r w:rsidRPr="00E03860">
        <w:t>Le candidat doit être capable de calculer la TVA due ou le crédit et d’en maîtriser l’enregistrement comptable</w:t>
      </w:r>
      <w:r>
        <w:t> ;</w:t>
      </w:r>
      <w:r w:rsidRPr="00E03860">
        <w:t xml:space="preserve"> en revanche, le nouveau programme n’exige pas de remplir intégralement une déclaration de TVA.</w:t>
      </w:r>
    </w:p>
    <w:p w14:paraId="1D998292" w14:textId="77777777" w:rsidR="00E03860" w:rsidRPr="00E03860" w:rsidRDefault="00E03860" w:rsidP="00E03860">
      <w:pPr>
        <w:pStyle w:val="Titre1"/>
      </w:pPr>
      <w:r w:rsidRPr="00E03860">
        <w:t>32. Méthode complète pour traiter une opération de TVA</w:t>
      </w:r>
    </w:p>
    <w:p w14:paraId="2532CDEB" w14:textId="77777777" w:rsidR="00E03860" w:rsidRPr="00E03860" w:rsidRDefault="00E03860" w:rsidP="00E03860">
      <w:pPr>
        <w:spacing w:after="0" w:line="240" w:lineRule="auto"/>
      </w:pPr>
      <w:r w:rsidRPr="00E03860">
        <w:t xml:space="preserve">Pour </w:t>
      </w:r>
      <w:r w:rsidRPr="00E03860">
        <w:rPr>
          <w:b/>
          <w:bCs/>
        </w:rPr>
        <w:t>chaque opération</w:t>
      </w:r>
      <w:r w:rsidRPr="00E03860">
        <w:t>, utiliser systématiquement la grille suivante.</w:t>
      </w:r>
    </w:p>
    <w:p w14:paraId="291270A9" w14:textId="41178C14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1 </w:t>
      </w:r>
      <w:r>
        <w:rPr>
          <w:b/>
          <w:bCs/>
        </w:rPr>
        <w:t>-</w:t>
      </w:r>
      <w:r w:rsidRPr="00E03860">
        <w:rPr>
          <w:b/>
          <w:bCs/>
        </w:rPr>
        <w:t xml:space="preserve"> Qualification</w:t>
      </w:r>
    </w:p>
    <w:p w14:paraId="4378D764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LB / PS / AIC / LIC / importation / exportation / opération particulière</w:t>
      </w:r>
    </w:p>
    <w:p w14:paraId="0DEBE28F" w14:textId="39523BF8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2 </w:t>
      </w:r>
      <w:r>
        <w:rPr>
          <w:b/>
          <w:bCs/>
        </w:rPr>
        <w:t>-</w:t>
      </w:r>
      <w:r w:rsidRPr="00E03860">
        <w:rPr>
          <w:b/>
          <w:bCs/>
        </w:rPr>
        <w:t xml:space="preserve"> Champ d’application</w:t>
      </w:r>
    </w:p>
    <w:p w14:paraId="2D5F4983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Imposable / hors champ / exonérée / imposable sur option</w:t>
      </w:r>
    </w:p>
    <w:p w14:paraId="3B93FDF5" w14:textId="21F06EE6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3 </w:t>
      </w:r>
      <w:r>
        <w:rPr>
          <w:b/>
          <w:bCs/>
        </w:rPr>
        <w:t>-</w:t>
      </w:r>
      <w:r w:rsidRPr="00E03860">
        <w:rPr>
          <w:b/>
          <w:bCs/>
        </w:rPr>
        <w:t xml:space="preserve"> Territorialité</w:t>
      </w:r>
    </w:p>
    <w:p w14:paraId="378271E7" w14:textId="2BAAA3F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France ou autre État</w:t>
      </w:r>
      <w:r>
        <w:rPr>
          <w:b/>
          <w:bCs/>
        </w:rPr>
        <w:t> ?</w:t>
      </w:r>
    </w:p>
    <w:p w14:paraId="225872DA" w14:textId="37CADC55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4 </w:t>
      </w:r>
      <w:r>
        <w:rPr>
          <w:b/>
          <w:bCs/>
        </w:rPr>
        <w:t>-</w:t>
      </w:r>
      <w:r w:rsidRPr="00E03860">
        <w:rPr>
          <w:b/>
          <w:bCs/>
        </w:rPr>
        <w:t xml:space="preserve"> Base imposable</w:t>
      </w:r>
    </w:p>
    <w:p w14:paraId="363AD70F" w14:textId="77777777" w:rsidR="00E03860" w:rsidRPr="00E03860" w:rsidRDefault="00E03860" w:rsidP="00E03860">
      <w:pPr>
        <w:spacing w:after="0" w:line="240" w:lineRule="auto"/>
      </w:pPr>
      <w:r w:rsidRPr="00E03860">
        <w:t>Déterminer le montant HT taxable.</w:t>
      </w:r>
    </w:p>
    <w:p w14:paraId="0A592754" w14:textId="76B55B26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5 </w:t>
      </w:r>
      <w:r>
        <w:rPr>
          <w:b/>
          <w:bCs/>
        </w:rPr>
        <w:t>-</w:t>
      </w:r>
      <w:r w:rsidRPr="00E03860">
        <w:rPr>
          <w:b/>
          <w:bCs/>
        </w:rPr>
        <w:t xml:space="preserve"> Taux</w:t>
      </w:r>
    </w:p>
    <w:p w14:paraId="194682EE" w14:textId="77777777" w:rsidR="00E03860" w:rsidRPr="00E03860" w:rsidRDefault="00E03860" w:rsidP="00E03860">
      <w:pPr>
        <w:spacing w:after="0" w:line="240" w:lineRule="auto"/>
      </w:pPr>
      <w:r w:rsidRPr="00E03860">
        <w:t>Appliquer le taux correspondant à la nature de l’opération.</w:t>
      </w:r>
    </w:p>
    <w:p w14:paraId="4119ADE4" w14:textId="35F6AE8B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6 </w:t>
      </w:r>
      <w:r>
        <w:rPr>
          <w:b/>
          <w:bCs/>
        </w:rPr>
        <w:t>-</w:t>
      </w:r>
      <w:r w:rsidRPr="00E03860">
        <w:rPr>
          <w:b/>
          <w:bCs/>
        </w:rPr>
        <w:t xml:space="preserve"> Fait générateur</w:t>
      </w:r>
    </w:p>
    <w:p w14:paraId="1130DDF8" w14:textId="77777777" w:rsidR="00E03860" w:rsidRPr="00E03860" w:rsidRDefault="00E03860" w:rsidP="00E03860">
      <w:pPr>
        <w:spacing w:after="0" w:line="240" w:lineRule="auto"/>
      </w:pPr>
      <w:r w:rsidRPr="00E03860">
        <w:t>Identifier l’événement réalisant l’opération fiscale.</w:t>
      </w:r>
    </w:p>
    <w:p w14:paraId="1AC03A47" w14:textId="42044ECF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7 </w:t>
      </w:r>
      <w:r>
        <w:rPr>
          <w:b/>
          <w:bCs/>
        </w:rPr>
        <w:t>-</w:t>
      </w:r>
      <w:r w:rsidRPr="00E03860">
        <w:rPr>
          <w:b/>
          <w:bCs/>
        </w:rPr>
        <w:t xml:space="preserve"> Exigibilité</w:t>
      </w:r>
    </w:p>
    <w:p w14:paraId="5B887EB2" w14:textId="77777777" w:rsidR="00E03860" w:rsidRPr="00E03860" w:rsidRDefault="00E03860" w:rsidP="00E03860">
      <w:pPr>
        <w:spacing w:after="0" w:line="240" w:lineRule="auto"/>
      </w:pPr>
      <w:r w:rsidRPr="00E03860">
        <w:t xml:space="preserve">Déterminer </w:t>
      </w:r>
      <w:r w:rsidRPr="00E03860">
        <w:rPr>
          <w:b/>
          <w:bCs/>
        </w:rPr>
        <w:t>le mois de déclaration</w:t>
      </w:r>
      <w:r w:rsidRPr="00E03860">
        <w:t>.</w:t>
      </w:r>
    </w:p>
    <w:p w14:paraId="1E7168C1" w14:textId="2EF915DF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8 </w:t>
      </w:r>
      <w:r>
        <w:rPr>
          <w:b/>
          <w:bCs/>
        </w:rPr>
        <w:t>-</w:t>
      </w:r>
      <w:r w:rsidRPr="00E03860">
        <w:rPr>
          <w:b/>
          <w:bCs/>
        </w:rPr>
        <w:t xml:space="preserve"> Déduction</w:t>
      </w:r>
    </w:p>
    <w:p w14:paraId="7FCC71C7" w14:textId="57B34110" w:rsidR="00E03860" w:rsidRPr="00E03860" w:rsidRDefault="00E03860" w:rsidP="00E03860">
      <w:pPr>
        <w:spacing w:after="0" w:line="240" w:lineRule="auto"/>
      </w:pPr>
      <w:r w:rsidRPr="00E03860">
        <w:t>Pour une dépense</w:t>
      </w:r>
      <w:r>
        <w:t> :</w:t>
      </w:r>
    </w:p>
    <w:p w14:paraId="6135CBF0" w14:textId="21D748EC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facturée → droit à déduction</w:t>
      </w:r>
      <w:r>
        <w:rPr>
          <w:b/>
          <w:bCs/>
        </w:rPr>
        <w:t> ?</w:t>
      </w:r>
      <w:r w:rsidRPr="00E03860">
        <w:rPr>
          <w:b/>
          <w:bCs/>
        </w:rPr>
        <w:t xml:space="preserve"> → coefficient</w:t>
      </w:r>
      <w:r>
        <w:rPr>
          <w:b/>
          <w:bCs/>
        </w:rPr>
        <w:t> ?</w:t>
      </w:r>
      <w:r w:rsidRPr="00E03860">
        <w:rPr>
          <w:b/>
          <w:bCs/>
        </w:rPr>
        <w:t xml:space="preserve"> → exclusion</w:t>
      </w:r>
      <w:r>
        <w:rPr>
          <w:b/>
          <w:bCs/>
        </w:rPr>
        <w:t> ?</w:t>
      </w:r>
      <w:r w:rsidRPr="00E03860">
        <w:rPr>
          <w:b/>
          <w:bCs/>
        </w:rPr>
        <w:t xml:space="preserve"> → date de déduction</w:t>
      </w:r>
      <w:r>
        <w:rPr>
          <w:b/>
          <w:bCs/>
        </w:rPr>
        <w:t> ?</w:t>
      </w:r>
    </w:p>
    <w:p w14:paraId="67DD9EB6" w14:textId="4771ED09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9 </w:t>
      </w:r>
      <w:r>
        <w:rPr>
          <w:b/>
          <w:bCs/>
        </w:rPr>
        <w:t>-</w:t>
      </w:r>
      <w:r w:rsidRPr="00E03860">
        <w:rPr>
          <w:b/>
          <w:bCs/>
        </w:rPr>
        <w:t xml:space="preserve"> Régularisation</w:t>
      </w:r>
    </w:p>
    <w:p w14:paraId="3C1E94DE" w14:textId="66ECAB82" w:rsidR="00E03860" w:rsidRPr="00E03860" w:rsidRDefault="00E03860" w:rsidP="00E03860">
      <w:pPr>
        <w:spacing w:after="0" w:line="240" w:lineRule="auto"/>
      </w:pPr>
      <w:r w:rsidRPr="00E03860">
        <w:t>Vérifier si l’opération entraîne</w:t>
      </w:r>
      <w:r>
        <w:t> :</w:t>
      </w:r>
    </w:p>
    <w:p w14:paraId="7C41DFF0" w14:textId="0601553D" w:rsidR="00E03860" w:rsidRPr="00E03860" w:rsidRDefault="00E03860">
      <w:pPr>
        <w:numPr>
          <w:ilvl w:val="0"/>
          <w:numId w:val="47"/>
        </w:numPr>
        <w:spacing w:after="0" w:line="240" w:lineRule="auto"/>
      </w:pPr>
      <w:r w:rsidRPr="00E03860">
        <w:t>un reversement</w:t>
      </w:r>
      <w:r>
        <w:t> ;</w:t>
      </w:r>
    </w:p>
    <w:p w14:paraId="0638EB7C" w14:textId="509F764C" w:rsidR="00E03860" w:rsidRPr="00E03860" w:rsidRDefault="00E03860">
      <w:pPr>
        <w:numPr>
          <w:ilvl w:val="0"/>
          <w:numId w:val="47"/>
        </w:numPr>
        <w:spacing w:after="0" w:line="240" w:lineRule="auto"/>
      </w:pPr>
      <w:r w:rsidRPr="00E03860">
        <w:t>une déduction complémentaire</w:t>
      </w:r>
      <w:r>
        <w:t> ;</w:t>
      </w:r>
    </w:p>
    <w:p w14:paraId="50AE99BC" w14:textId="77777777" w:rsidR="00E03860" w:rsidRPr="00E03860" w:rsidRDefault="00E03860">
      <w:pPr>
        <w:numPr>
          <w:ilvl w:val="0"/>
          <w:numId w:val="47"/>
        </w:numPr>
        <w:spacing w:after="0" w:line="240" w:lineRule="auto"/>
      </w:pPr>
      <w:r w:rsidRPr="00E03860">
        <w:t>une correction de TVA antérieure.</w:t>
      </w:r>
    </w:p>
    <w:p w14:paraId="554CA926" w14:textId="118287FF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 xml:space="preserve">10 </w:t>
      </w:r>
      <w:r>
        <w:rPr>
          <w:b/>
          <w:bCs/>
        </w:rPr>
        <w:t>-</w:t>
      </w:r>
      <w:r w:rsidRPr="00E03860">
        <w:rPr>
          <w:b/>
          <w:bCs/>
        </w:rPr>
        <w:t xml:space="preserve"> Liquidation</w:t>
      </w:r>
    </w:p>
    <w:p w14:paraId="7901E733" w14:textId="77777777" w:rsidR="00E03860" w:rsidRPr="00E03860" w:rsidRDefault="00E03860" w:rsidP="00E03860">
      <w:pPr>
        <w:spacing w:after="0" w:line="240" w:lineRule="auto"/>
      </w:pPr>
      <w:r w:rsidRPr="00E03860">
        <w:t>Intégrer l’opération à la TVA brute ou à la TVA déductible de la période.</w:t>
      </w:r>
    </w:p>
    <w:p w14:paraId="590F8BE8" w14:textId="77777777" w:rsidR="00E03860" w:rsidRPr="00E03860" w:rsidRDefault="00E03860" w:rsidP="00E03860">
      <w:pPr>
        <w:pStyle w:val="Titre1"/>
      </w:pPr>
      <w:r w:rsidRPr="00E03860">
        <w:t>33. Tableau de travail conseillé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3"/>
        <w:gridCol w:w="1429"/>
        <w:gridCol w:w="608"/>
        <w:gridCol w:w="598"/>
        <w:gridCol w:w="978"/>
        <w:gridCol w:w="1256"/>
        <w:gridCol w:w="1534"/>
        <w:gridCol w:w="1820"/>
      </w:tblGrid>
      <w:tr w:rsidR="00E03860" w:rsidRPr="00E03860" w14:paraId="3C1AA285" w14:textId="77777777" w:rsidTr="00E03860">
        <w:trPr>
          <w:tblHeader/>
        </w:trPr>
        <w:tc>
          <w:tcPr>
            <w:tcW w:w="0" w:type="auto"/>
            <w:hideMark/>
          </w:tcPr>
          <w:p w14:paraId="4477313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Opération</w:t>
            </w:r>
          </w:p>
        </w:tc>
        <w:tc>
          <w:tcPr>
            <w:tcW w:w="0" w:type="auto"/>
            <w:hideMark/>
          </w:tcPr>
          <w:p w14:paraId="2BA75D4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Qualification</w:t>
            </w:r>
          </w:p>
        </w:tc>
        <w:tc>
          <w:tcPr>
            <w:tcW w:w="0" w:type="auto"/>
            <w:hideMark/>
          </w:tcPr>
          <w:p w14:paraId="4EB227E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Base</w:t>
            </w:r>
          </w:p>
        </w:tc>
        <w:tc>
          <w:tcPr>
            <w:tcW w:w="0" w:type="auto"/>
            <w:hideMark/>
          </w:tcPr>
          <w:p w14:paraId="23B1FB8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Taux</w:t>
            </w:r>
          </w:p>
        </w:tc>
        <w:tc>
          <w:tcPr>
            <w:tcW w:w="0" w:type="auto"/>
            <w:hideMark/>
          </w:tcPr>
          <w:p w14:paraId="7E0C04E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TVA exigible</w:t>
            </w:r>
          </w:p>
        </w:tc>
        <w:tc>
          <w:tcPr>
            <w:tcW w:w="0" w:type="auto"/>
            <w:hideMark/>
          </w:tcPr>
          <w:p w14:paraId="2E24B9A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TVA déductible</w:t>
            </w:r>
          </w:p>
        </w:tc>
        <w:tc>
          <w:tcPr>
            <w:tcW w:w="0" w:type="auto"/>
            <w:hideMark/>
          </w:tcPr>
          <w:p w14:paraId="51F239D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Mois</w:t>
            </w:r>
          </w:p>
        </w:tc>
        <w:tc>
          <w:tcPr>
            <w:tcW w:w="0" w:type="auto"/>
            <w:hideMark/>
          </w:tcPr>
          <w:p w14:paraId="54A0E91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Justification</w:t>
            </w:r>
          </w:p>
        </w:tc>
      </w:tr>
      <w:tr w:rsidR="00E03860" w:rsidRPr="00E03860" w14:paraId="45E388CD" w14:textId="77777777" w:rsidTr="00E03860">
        <w:tc>
          <w:tcPr>
            <w:tcW w:w="0" w:type="auto"/>
            <w:hideMark/>
          </w:tcPr>
          <w:p w14:paraId="64D9A4A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Vente marchandises France</w:t>
            </w:r>
          </w:p>
        </w:tc>
        <w:tc>
          <w:tcPr>
            <w:tcW w:w="0" w:type="auto"/>
            <w:hideMark/>
          </w:tcPr>
          <w:p w14:paraId="0C8D85F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LB</w:t>
            </w:r>
          </w:p>
        </w:tc>
        <w:tc>
          <w:tcPr>
            <w:tcW w:w="0" w:type="auto"/>
            <w:hideMark/>
          </w:tcPr>
          <w:p w14:paraId="2C580CA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48EAFD13" w14:textId="7B73FAF6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  <w:r w:rsidRPr="00E03860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79FB8C8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424B13F3" w14:textId="600EBB3E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5549235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</w:t>
            </w:r>
          </w:p>
        </w:tc>
        <w:tc>
          <w:tcPr>
            <w:tcW w:w="0" w:type="auto"/>
            <w:hideMark/>
          </w:tcPr>
          <w:p w14:paraId="71DCFD0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exigible à la livraison</w:t>
            </w:r>
          </w:p>
        </w:tc>
      </w:tr>
      <w:tr w:rsidR="00E03860" w:rsidRPr="00E03860" w14:paraId="0906F43B" w14:textId="77777777" w:rsidTr="00E03860">
        <w:tc>
          <w:tcPr>
            <w:tcW w:w="0" w:type="auto"/>
            <w:hideMark/>
          </w:tcPr>
          <w:p w14:paraId="4503EE2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lastRenderedPageBreak/>
              <w:t>Service France sans option</w:t>
            </w:r>
          </w:p>
        </w:tc>
        <w:tc>
          <w:tcPr>
            <w:tcW w:w="0" w:type="auto"/>
            <w:hideMark/>
          </w:tcPr>
          <w:p w14:paraId="42D4F5A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PS</w:t>
            </w:r>
          </w:p>
        </w:tc>
        <w:tc>
          <w:tcPr>
            <w:tcW w:w="0" w:type="auto"/>
            <w:hideMark/>
          </w:tcPr>
          <w:p w14:paraId="7EE2236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4474DE51" w14:textId="783ED3E2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  <w:r w:rsidRPr="00E03860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5281906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4F8CD9F7" w14:textId="0DE3D40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6992B4D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Encaissement</w:t>
            </w:r>
          </w:p>
        </w:tc>
        <w:tc>
          <w:tcPr>
            <w:tcW w:w="0" w:type="auto"/>
            <w:hideMark/>
          </w:tcPr>
          <w:p w14:paraId="3C2F98D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Exigibilité sur encaissements</w:t>
            </w:r>
          </w:p>
        </w:tc>
      </w:tr>
      <w:tr w:rsidR="00E03860" w:rsidRPr="00E03860" w14:paraId="2C562020" w14:textId="77777777" w:rsidTr="00E03860">
        <w:tc>
          <w:tcPr>
            <w:tcW w:w="0" w:type="auto"/>
            <w:hideMark/>
          </w:tcPr>
          <w:p w14:paraId="6AD42E8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Achat marchandise France</w:t>
            </w:r>
          </w:p>
        </w:tc>
        <w:tc>
          <w:tcPr>
            <w:tcW w:w="0" w:type="auto"/>
            <w:hideMark/>
          </w:tcPr>
          <w:p w14:paraId="690A12F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Achat</w:t>
            </w:r>
          </w:p>
        </w:tc>
        <w:tc>
          <w:tcPr>
            <w:tcW w:w="0" w:type="auto"/>
            <w:hideMark/>
          </w:tcPr>
          <w:p w14:paraId="4286557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36887D02" w14:textId="24D81992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  <w:r w:rsidRPr="00E03860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2D308EF8" w14:textId="4108C474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3AE9806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2AEF039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Exigibilité fournisseur</w:t>
            </w:r>
          </w:p>
        </w:tc>
        <w:tc>
          <w:tcPr>
            <w:tcW w:w="0" w:type="auto"/>
            <w:hideMark/>
          </w:tcPr>
          <w:p w14:paraId="2E69CFD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Facture + droit à déduction</w:t>
            </w:r>
          </w:p>
        </w:tc>
      </w:tr>
      <w:tr w:rsidR="00E03860" w:rsidRPr="00E03860" w14:paraId="4747FD17" w14:textId="77777777" w:rsidTr="00E03860">
        <w:tc>
          <w:tcPr>
            <w:tcW w:w="0" w:type="auto"/>
            <w:hideMark/>
          </w:tcPr>
          <w:p w14:paraId="7F1B42F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AIC</w:t>
            </w:r>
          </w:p>
        </w:tc>
        <w:tc>
          <w:tcPr>
            <w:tcW w:w="0" w:type="auto"/>
            <w:hideMark/>
          </w:tcPr>
          <w:p w14:paraId="53E5DC2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AIC</w:t>
            </w:r>
          </w:p>
        </w:tc>
        <w:tc>
          <w:tcPr>
            <w:tcW w:w="0" w:type="auto"/>
            <w:hideMark/>
          </w:tcPr>
          <w:p w14:paraId="343C4BF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083C181C" w14:textId="39418DAF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  <w:r w:rsidRPr="00E03860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04758C9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2C9E587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 si droit intégral</w:t>
            </w:r>
          </w:p>
        </w:tc>
        <w:tc>
          <w:tcPr>
            <w:tcW w:w="0" w:type="auto"/>
            <w:hideMark/>
          </w:tcPr>
          <w:p w14:paraId="51B4932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Selon règle AIC</w:t>
            </w:r>
          </w:p>
        </w:tc>
        <w:tc>
          <w:tcPr>
            <w:tcW w:w="0" w:type="auto"/>
            <w:hideMark/>
          </w:tcPr>
          <w:p w14:paraId="177D919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Autoliquidation</w:t>
            </w:r>
          </w:p>
        </w:tc>
      </w:tr>
      <w:tr w:rsidR="00E03860" w:rsidRPr="00E03860" w14:paraId="44D7308F" w14:textId="77777777" w:rsidTr="00E03860">
        <w:tc>
          <w:tcPr>
            <w:tcW w:w="0" w:type="auto"/>
            <w:hideMark/>
          </w:tcPr>
          <w:p w14:paraId="2FC5390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Véhicule tourisme exclu</w:t>
            </w:r>
          </w:p>
        </w:tc>
        <w:tc>
          <w:tcPr>
            <w:tcW w:w="0" w:type="auto"/>
            <w:hideMark/>
          </w:tcPr>
          <w:p w14:paraId="3C292A3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Immobilisation</w:t>
            </w:r>
          </w:p>
        </w:tc>
        <w:tc>
          <w:tcPr>
            <w:tcW w:w="0" w:type="auto"/>
            <w:hideMark/>
          </w:tcPr>
          <w:p w14:paraId="1246538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2F004FEB" w14:textId="5135B5BD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  <w:r w:rsidRPr="00E03860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3A06C256" w14:textId="37493910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305A408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0" w:type="auto"/>
            <w:hideMark/>
          </w:tcPr>
          <w:p w14:paraId="116A2202" w14:textId="2FCAD14B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2FA76B9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Exclusion</w:t>
            </w:r>
          </w:p>
        </w:tc>
      </w:tr>
      <w:tr w:rsidR="00E03860" w:rsidRPr="00E03860" w14:paraId="23893DBE" w14:textId="77777777" w:rsidTr="00E03860">
        <w:tc>
          <w:tcPr>
            <w:tcW w:w="0" w:type="auto"/>
            <w:hideMark/>
          </w:tcPr>
          <w:p w14:paraId="0E6EBA5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Cession machine ayant ouvert droit à déduction</w:t>
            </w:r>
          </w:p>
        </w:tc>
        <w:tc>
          <w:tcPr>
            <w:tcW w:w="0" w:type="auto"/>
            <w:hideMark/>
          </w:tcPr>
          <w:p w14:paraId="48EF4DA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Bien usagé</w:t>
            </w:r>
          </w:p>
        </w:tc>
        <w:tc>
          <w:tcPr>
            <w:tcW w:w="0" w:type="auto"/>
            <w:hideMark/>
          </w:tcPr>
          <w:p w14:paraId="1F830CC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018D4972" w14:textId="0DE710F4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  <w:r w:rsidRPr="00E03860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24473B2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X</w:t>
            </w:r>
          </w:p>
        </w:tc>
        <w:tc>
          <w:tcPr>
            <w:tcW w:w="0" w:type="auto"/>
            <w:hideMark/>
          </w:tcPr>
          <w:p w14:paraId="5BB555D5" w14:textId="3444BA04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56AAABB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</w:t>
            </w:r>
          </w:p>
        </w:tc>
        <w:tc>
          <w:tcPr>
            <w:tcW w:w="0" w:type="auto"/>
            <w:hideMark/>
          </w:tcPr>
          <w:p w14:paraId="6C8ACA8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Cession taxable</w:t>
            </w:r>
          </w:p>
        </w:tc>
      </w:tr>
    </w:tbl>
    <w:p w14:paraId="6312769E" w14:textId="77777777" w:rsidR="00E03860" w:rsidRPr="00E03860" w:rsidRDefault="00E03860" w:rsidP="00E03860">
      <w:pPr>
        <w:spacing w:after="0" w:line="240" w:lineRule="auto"/>
      </w:pPr>
      <w:r w:rsidRPr="00E03860">
        <w:t xml:space="preserve">Cette présentation permet de séparer </w:t>
      </w:r>
      <w:r w:rsidRPr="00E03860">
        <w:rPr>
          <w:b/>
          <w:bCs/>
        </w:rPr>
        <w:t>TVA collectée</w:t>
      </w:r>
      <w:r w:rsidRPr="00E03860">
        <w:t xml:space="preserve"> et </w:t>
      </w:r>
      <w:r w:rsidRPr="00E03860">
        <w:rPr>
          <w:b/>
          <w:bCs/>
        </w:rPr>
        <w:t>TVA déductible</w:t>
      </w:r>
      <w:r w:rsidRPr="00E03860">
        <w:t xml:space="preserve"> et évite les erreurs de calendrier.</w:t>
      </w:r>
    </w:p>
    <w:p w14:paraId="565D6802" w14:textId="77777777" w:rsidR="00E03860" w:rsidRPr="00E03860" w:rsidRDefault="00E03860" w:rsidP="00E03860">
      <w:pPr>
        <w:pStyle w:val="Titre1"/>
      </w:pPr>
      <w:r w:rsidRPr="00E03860">
        <w:t>34. Cas de synthèse</w:t>
      </w:r>
    </w:p>
    <w:p w14:paraId="586C020C" w14:textId="639429CB" w:rsidR="00E03860" w:rsidRPr="00E03860" w:rsidRDefault="00E03860" w:rsidP="00E03860">
      <w:pPr>
        <w:spacing w:after="0" w:line="240" w:lineRule="auto"/>
      </w:pPr>
      <w:r w:rsidRPr="00E03860">
        <w:t>Une société soumise au régime réel normal réalise en juin</w:t>
      </w:r>
      <w:r>
        <w:t> :</w:t>
      </w:r>
    </w:p>
    <w:p w14:paraId="429760B9" w14:textId="40A04E29" w:rsidR="00E03860" w:rsidRPr="00E03860" w:rsidRDefault="00E03860">
      <w:pPr>
        <w:numPr>
          <w:ilvl w:val="0"/>
          <w:numId w:val="48"/>
        </w:numPr>
        <w:spacing w:after="0" w:line="240" w:lineRule="auto"/>
      </w:pPr>
      <w:r w:rsidRPr="00E03860">
        <w:t>livraison de marchandises en France</w:t>
      </w:r>
      <w:r>
        <w:t> :</w:t>
      </w:r>
      <w:r w:rsidRPr="00E03860">
        <w:t xml:space="preserve"> 30 000</w:t>
      </w:r>
      <w:r>
        <w:t> €</w:t>
      </w:r>
      <w:r w:rsidRPr="00E03860">
        <w:t xml:space="preserve"> HT à 20</w:t>
      </w:r>
      <w:r>
        <w:t> %</w:t>
      </w:r>
      <w:r w:rsidRPr="00E03860">
        <w:t>, livrées le 25 juin et payées en juillet</w:t>
      </w:r>
      <w:r>
        <w:t> ;</w:t>
      </w:r>
    </w:p>
    <w:p w14:paraId="4466754B" w14:textId="0CB4FC48" w:rsidR="00E03860" w:rsidRPr="00E03860" w:rsidRDefault="00E03860">
      <w:pPr>
        <w:numPr>
          <w:ilvl w:val="0"/>
          <w:numId w:val="48"/>
        </w:numPr>
        <w:spacing w:after="0" w:line="240" w:lineRule="auto"/>
      </w:pPr>
      <w:r w:rsidRPr="00E03860">
        <w:t>prestation de conseil</w:t>
      </w:r>
      <w:r>
        <w:t> :</w:t>
      </w:r>
      <w:r w:rsidRPr="00E03860">
        <w:t xml:space="preserve"> 10 000</w:t>
      </w:r>
      <w:r>
        <w:t> €</w:t>
      </w:r>
      <w:r w:rsidRPr="00E03860">
        <w:t xml:space="preserve"> HT à 20</w:t>
      </w:r>
      <w:r>
        <w:t> %</w:t>
      </w:r>
      <w:r w:rsidRPr="00E03860">
        <w:t>, facturée le 20 juin, encaissée pour moitié en juin</w:t>
      </w:r>
      <w:r>
        <w:t> ;</w:t>
      </w:r>
      <w:r w:rsidRPr="00E03860">
        <w:t xml:space="preserve"> pas d’option pour les débits</w:t>
      </w:r>
      <w:r>
        <w:t> ;</w:t>
      </w:r>
    </w:p>
    <w:p w14:paraId="29AEA127" w14:textId="0CE28C32" w:rsidR="00E03860" w:rsidRPr="00E03860" w:rsidRDefault="00E03860">
      <w:pPr>
        <w:numPr>
          <w:ilvl w:val="0"/>
          <w:numId w:val="48"/>
        </w:numPr>
        <w:spacing w:after="0" w:line="240" w:lineRule="auto"/>
      </w:pPr>
      <w:r w:rsidRPr="00E03860">
        <w:t>achat de marchandises</w:t>
      </w:r>
      <w:r>
        <w:t> :</w:t>
      </w:r>
      <w:r w:rsidRPr="00E03860">
        <w:t xml:space="preserve"> 12 000</w:t>
      </w:r>
      <w:r>
        <w:t> €</w:t>
      </w:r>
      <w:r w:rsidRPr="00E03860">
        <w:t xml:space="preserve"> HT à 20</w:t>
      </w:r>
      <w:r>
        <w:t> %</w:t>
      </w:r>
      <w:r w:rsidRPr="00E03860">
        <w:t>, livré et facturé en juin</w:t>
      </w:r>
      <w:r>
        <w:t> ;</w:t>
      </w:r>
    </w:p>
    <w:p w14:paraId="2B692604" w14:textId="3763B751" w:rsidR="00E03860" w:rsidRPr="00E03860" w:rsidRDefault="00E03860">
      <w:pPr>
        <w:numPr>
          <w:ilvl w:val="0"/>
          <w:numId w:val="48"/>
        </w:numPr>
        <w:spacing w:after="0" w:line="240" w:lineRule="auto"/>
      </w:pPr>
      <w:r w:rsidRPr="00E03860">
        <w:t>achat d’un véhicule de tourisme soumis à l’exclusion</w:t>
      </w:r>
      <w:r>
        <w:t> :</w:t>
      </w:r>
      <w:r w:rsidRPr="00E03860">
        <w:t xml:space="preserve"> 25 000</w:t>
      </w:r>
      <w:r>
        <w:t> €</w:t>
      </w:r>
      <w:r w:rsidRPr="00E03860">
        <w:t xml:space="preserve"> HT, TVA 5 000</w:t>
      </w:r>
      <w:r>
        <w:t> € ;</w:t>
      </w:r>
    </w:p>
    <w:p w14:paraId="7BE440EA" w14:textId="4766F6EF" w:rsidR="00E03860" w:rsidRPr="00E03860" w:rsidRDefault="00E03860">
      <w:pPr>
        <w:numPr>
          <w:ilvl w:val="0"/>
          <w:numId w:val="48"/>
        </w:numPr>
        <w:spacing w:after="0" w:line="240" w:lineRule="auto"/>
      </w:pPr>
      <w:r w:rsidRPr="00E03860">
        <w:t>AIC</w:t>
      </w:r>
      <w:r>
        <w:t> :</w:t>
      </w:r>
      <w:r w:rsidRPr="00E03860">
        <w:t xml:space="preserve"> 8 000</w:t>
      </w:r>
      <w:r>
        <w:t> €</w:t>
      </w:r>
      <w:r w:rsidRPr="00E03860">
        <w:t xml:space="preserve"> HT à 20</w:t>
      </w:r>
      <w:r>
        <w:t> %</w:t>
      </w:r>
      <w:r w:rsidRPr="00E03860">
        <w:t>, exigible en juin</w:t>
      </w:r>
      <w:r>
        <w:t> ;</w:t>
      </w:r>
    </w:p>
    <w:p w14:paraId="7E9B4C90" w14:textId="791F23E9" w:rsidR="00E03860" w:rsidRPr="00E03860" w:rsidRDefault="00E03860">
      <w:pPr>
        <w:numPr>
          <w:ilvl w:val="0"/>
          <w:numId w:val="48"/>
        </w:numPr>
        <w:spacing w:after="0" w:line="240" w:lineRule="auto"/>
      </w:pPr>
      <w:r w:rsidRPr="00E03860">
        <w:t>crédit de TVA antérieur</w:t>
      </w:r>
      <w:r>
        <w:t> :</w:t>
      </w:r>
      <w:r w:rsidRPr="00E03860">
        <w:t xml:space="preserve"> 500</w:t>
      </w:r>
      <w:r>
        <w:t> €</w:t>
      </w:r>
      <w:r w:rsidRPr="00E03860">
        <w:t>.</w:t>
      </w:r>
    </w:p>
    <w:p w14:paraId="26D51E62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Correction</w:t>
      </w:r>
    </w:p>
    <w:p w14:paraId="58FB68FF" w14:textId="77777777" w:rsidR="00E03860" w:rsidRPr="00E03860" w:rsidRDefault="00E03860" w:rsidP="00E03860">
      <w:pPr>
        <w:pStyle w:val="Titre1"/>
      </w:pPr>
      <w:r w:rsidRPr="00E03860">
        <w:t>1. Livraison de marchandises</w:t>
      </w:r>
    </w:p>
    <w:p w14:paraId="3FF7DED8" w14:textId="0D5A9D00" w:rsidR="00E03860" w:rsidRPr="00E03860" w:rsidRDefault="00E03860" w:rsidP="00E03860">
      <w:pPr>
        <w:spacing w:after="0" w:line="240" w:lineRule="auto"/>
      </w:pPr>
      <w:r w:rsidRPr="00E03860">
        <w:t>TVA exigible à la livraison</w:t>
      </w:r>
      <w:r>
        <w:t> :</w:t>
      </w:r>
    </w:p>
    <w:p w14:paraId="232CE700" w14:textId="546DDD71" w:rsidR="00E03860" w:rsidRPr="00E03860" w:rsidRDefault="00E03860" w:rsidP="00E03860">
      <w:pPr>
        <w:spacing w:after="0" w:line="240" w:lineRule="auto"/>
      </w:pPr>
      <w:r w:rsidRPr="00E03860">
        <w:t>30 000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6 000</w:t>
      </w:r>
      <w:r>
        <w:rPr>
          <w:b/>
          <w:bCs/>
        </w:rPr>
        <w:t> €</w:t>
      </w:r>
    </w:p>
    <w:p w14:paraId="0CA6BF5F" w14:textId="77777777" w:rsidR="00E03860" w:rsidRPr="00E03860" w:rsidRDefault="00E03860" w:rsidP="00E03860">
      <w:pPr>
        <w:pStyle w:val="Titre1"/>
      </w:pPr>
      <w:r w:rsidRPr="00E03860">
        <w:t>2. Prestation de services</w:t>
      </w:r>
    </w:p>
    <w:p w14:paraId="74086737" w14:textId="55C12CFA" w:rsidR="00E03860" w:rsidRPr="00E03860" w:rsidRDefault="00E03860" w:rsidP="00E03860">
      <w:pPr>
        <w:spacing w:after="0" w:line="240" w:lineRule="auto"/>
      </w:pPr>
      <w:r w:rsidRPr="00E03860">
        <w:t>Encaissement en juin</w:t>
      </w:r>
      <w:r>
        <w:t> :</w:t>
      </w:r>
    </w:p>
    <w:p w14:paraId="016CA2AB" w14:textId="2E497964" w:rsidR="00E03860" w:rsidRPr="00E03860" w:rsidRDefault="00E03860" w:rsidP="00E03860">
      <w:pPr>
        <w:spacing w:after="0" w:line="240" w:lineRule="auto"/>
      </w:pPr>
      <w:r w:rsidRPr="00E03860">
        <w:t>10 000 × 50</w:t>
      </w:r>
      <w:r>
        <w:t> %</w:t>
      </w:r>
      <w:r w:rsidRPr="00E03860">
        <w:t xml:space="preserve"> = 5 000</w:t>
      </w:r>
      <w:r>
        <w:t> €</w:t>
      </w:r>
      <w:r w:rsidRPr="00E03860">
        <w:t xml:space="preserve"> HT</w:t>
      </w:r>
    </w:p>
    <w:p w14:paraId="3FA92CFF" w14:textId="393E4F09" w:rsidR="00E03860" w:rsidRPr="00E03860" w:rsidRDefault="00E03860" w:rsidP="00E03860">
      <w:pPr>
        <w:spacing w:after="0" w:line="240" w:lineRule="auto"/>
      </w:pPr>
      <w:r w:rsidRPr="00E03860">
        <w:t>TVA exigible</w:t>
      </w:r>
      <w:r>
        <w:t> :</w:t>
      </w:r>
    </w:p>
    <w:p w14:paraId="5830194A" w14:textId="7321407B" w:rsidR="00E03860" w:rsidRPr="00E03860" w:rsidRDefault="00E03860" w:rsidP="00E03860">
      <w:pPr>
        <w:spacing w:after="0" w:line="240" w:lineRule="auto"/>
      </w:pPr>
      <w:r w:rsidRPr="00E03860">
        <w:t>5 000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1 000</w:t>
      </w:r>
      <w:r>
        <w:rPr>
          <w:b/>
          <w:bCs/>
        </w:rPr>
        <w:t> €</w:t>
      </w:r>
    </w:p>
    <w:p w14:paraId="48470B57" w14:textId="77777777" w:rsidR="00E03860" w:rsidRPr="00E03860" w:rsidRDefault="00E03860" w:rsidP="00E03860">
      <w:pPr>
        <w:pStyle w:val="Titre1"/>
      </w:pPr>
      <w:r w:rsidRPr="00E03860">
        <w:t>3. Achat de marchandises</w:t>
      </w:r>
    </w:p>
    <w:p w14:paraId="688AF22D" w14:textId="6BB4ACBE" w:rsidR="00E03860" w:rsidRPr="00E03860" w:rsidRDefault="00E03860" w:rsidP="00E03860">
      <w:pPr>
        <w:spacing w:after="0" w:line="240" w:lineRule="auto"/>
      </w:pPr>
      <w:r w:rsidRPr="00E03860">
        <w:t>TVA déductible</w:t>
      </w:r>
      <w:r>
        <w:t> :</w:t>
      </w:r>
    </w:p>
    <w:p w14:paraId="3579A5EE" w14:textId="4E522E5A" w:rsidR="00E03860" w:rsidRPr="00E03860" w:rsidRDefault="00E03860" w:rsidP="00E03860">
      <w:pPr>
        <w:spacing w:after="0" w:line="240" w:lineRule="auto"/>
      </w:pPr>
      <w:r w:rsidRPr="00E03860">
        <w:t>12 000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2 400</w:t>
      </w:r>
      <w:r>
        <w:rPr>
          <w:b/>
          <w:bCs/>
        </w:rPr>
        <w:t> €</w:t>
      </w:r>
    </w:p>
    <w:p w14:paraId="16DF5F6C" w14:textId="77777777" w:rsidR="00E03860" w:rsidRPr="00E03860" w:rsidRDefault="00E03860" w:rsidP="00E03860">
      <w:pPr>
        <w:pStyle w:val="Titre1"/>
      </w:pPr>
      <w:r w:rsidRPr="00E03860">
        <w:t>4. Véhicule de tourisme</w:t>
      </w:r>
    </w:p>
    <w:p w14:paraId="125C8269" w14:textId="651C700B" w:rsidR="00E03860" w:rsidRPr="00E03860" w:rsidRDefault="00E03860" w:rsidP="00E03860">
      <w:pPr>
        <w:spacing w:after="0" w:line="240" w:lineRule="auto"/>
      </w:pPr>
      <w:r w:rsidRPr="00E03860">
        <w:t>TVA déductible</w:t>
      </w:r>
      <w:r>
        <w:t> :</w:t>
      </w:r>
    </w:p>
    <w:p w14:paraId="0203B743" w14:textId="5C281794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0</w:t>
      </w:r>
      <w:r>
        <w:rPr>
          <w:b/>
          <w:bCs/>
        </w:rPr>
        <w:t> €</w:t>
      </w:r>
    </w:p>
    <w:p w14:paraId="639A32E5" w14:textId="77777777" w:rsidR="00E03860" w:rsidRPr="00E03860" w:rsidRDefault="00E03860" w:rsidP="00E03860">
      <w:pPr>
        <w:pStyle w:val="Titre1"/>
      </w:pPr>
      <w:r w:rsidRPr="00E03860">
        <w:t>5. AIC</w:t>
      </w:r>
    </w:p>
    <w:p w14:paraId="2D9F65D1" w14:textId="0D879A48" w:rsidR="00E03860" w:rsidRPr="00E03860" w:rsidRDefault="00E03860" w:rsidP="00E03860">
      <w:pPr>
        <w:spacing w:after="0" w:line="240" w:lineRule="auto"/>
      </w:pPr>
      <w:r w:rsidRPr="00E03860">
        <w:t xml:space="preserve">TVA </w:t>
      </w:r>
      <w:proofErr w:type="spellStart"/>
      <w:r w:rsidRPr="00E03860">
        <w:t>autoliquidée</w:t>
      </w:r>
      <w:proofErr w:type="spellEnd"/>
      <w:r>
        <w:t> :</w:t>
      </w:r>
    </w:p>
    <w:p w14:paraId="5711DF9C" w14:textId="5BFDB265" w:rsidR="00E03860" w:rsidRPr="00E03860" w:rsidRDefault="00E03860" w:rsidP="00E03860">
      <w:pPr>
        <w:spacing w:after="0" w:line="240" w:lineRule="auto"/>
      </w:pPr>
      <w:r w:rsidRPr="00E03860">
        <w:t>8 000 × 20</w:t>
      </w:r>
      <w:r>
        <w:t> %</w:t>
      </w:r>
      <w:r w:rsidRPr="00E03860">
        <w:t xml:space="preserve"> = </w:t>
      </w:r>
      <w:r w:rsidRPr="00E03860">
        <w:rPr>
          <w:b/>
          <w:bCs/>
        </w:rPr>
        <w:t>1 600</w:t>
      </w:r>
      <w:r>
        <w:rPr>
          <w:b/>
          <w:bCs/>
        </w:rPr>
        <w:t> €</w:t>
      </w:r>
    </w:p>
    <w:p w14:paraId="63BC57F5" w14:textId="119C0912" w:rsidR="00E03860" w:rsidRPr="00E03860" w:rsidRDefault="00E03860" w:rsidP="00E03860">
      <w:pPr>
        <w:spacing w:after="0" w:line="240" w:lineRule="auto"/>
      </w:pPr>
      <w:r w:rsidRPr="00E03860">
        <w:t>TVA déductible, si toutes les conditions sont réunies</w:t>
      </w:r>
      <w:r>
        <w:t> :</w:t>
      </w:r>
    </w:p>
    <w:p w14:paraId="4B874E9C" w14:textId="07B7388F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lastRenderedPageBreak/>
        <w:t>1 600</w:t>
      </w:r>
      <w:r>
        <w:rPr>
          <w:b/>
          <w:bCs/>
        </w:rPr>
        <w:t> €</w:t>
      </w:r>
    </w:p>
    <w:p w14:paraId="20DF9323" w14:textId="77777777" w:rsidR="00E03860" w:rsidRPr="00E03860" w:rsidRDefault="00E03860" w:rsidP="00E03860">
      <w:pPr>
        <w:pStyle w:val="Titre1"/>
      </w:pPr>
      <w:r w:rsidRPr="00E03860">
        <w:t>6. TVA brute</w:t>
      </w:r>
    </w:p>
    <w:p w14:paraId="3C1C5EBC" w14:textId="2176E977" w:rsidR="00E03860" w:rsidRPr="00E03860" w:rsidRDefault="00E03860" w:rsidP="00E03860">
      <w:pPr>
        <w:spacing w:after="0" w:line="240" w:lineRule="auto"/>
      </w:pPr>
      <w:r w:rsidRPr="00E03860">
        <w:t xml:space="preserve">6 000 + 1 000 + 1 600 = </w:t>
      </w:r>
      <w:r w:rsidRPr="00E03860">
        <w:rPr>
          <w:b/>
          <w:bCs/>
        </w:rPr>
        <w:t>8 600</w:t>
      </w:r>
      <w:r>
        <w:rPr>
          <w:b/>
          <w:bCs/>
        </w:rPr>
        <w:t> €</w:t>
      </w:r>
    </w:p>
    <w:p w14:paraId="276B34E8" w14:textId="77777777" w:rsidR="00E03860" w:rsidRPr="00E03860" w:rsidRDefault="00E03860" w:rsidP="00E03860">
      <w:pPr>
        <w:pStyle w:val="Titre1"/>
      </w:pPr>
      <w:r w:rsidRPr="00E03860">
        <w:t>7. TVA déductible</w:t>
      </w:r>
    </w:p>
    <w:p w14:paraId="56D95D41" w14:textId="6480CE0C" w:rsidR="00E03860" w:rsidRPr="00E03860" w:rsidRDefault="00E03860" w:rsidP="00E03860">
      <w:pPr>
        <w:spacing w:after="0" w:line="240" w:lineRule="auto"/>
      </w:pPr>
      <w:r w:rsidRPr="00E03860">
        <w:t xml:space="preserve">2 400 + 1 600 = </w:t>
      </w:r>
      <w:r w:rsidRPr="00E03860">
        <w:rPr>
          <w:b/>
          <w:bCs/>
        </w:rPr>
        <w:t>4 000</w:t>
      </w:r>
      <w:r>
        <w:rPr>
          <w:b/>
          <w:bCs/>
        </w:rPr>
        <w:t> €</w:t>
      </w:r>
    </w:p>
    <w:p w14:paraId="6BDB708F" w14:textId="77777777" w:rsidR="00E03860" w:rsidRPr="00E03860" w:rsidRDefault="00E03860" w:rsidP="00E03860">
      <w:pPr>
        <w:pStyle w:val="Titre1"/>
      </w:pPr>
      <w:r w:rsidRPr="00E03860">
        <w:t>8. TVA nette</w:t>
      </w:r>
    </w:p>
    <w:p w14:paraId="5C7A1802" w14:textId="4F3CC275" w:rsidR="00E03860" w:rsidRPr="00E03860" w:rsidRDefault="00E03860" w:rsidP="00E03860">
      <w:pPr>
        <w:spacing w:after="0" w:line="240" w:lineRule="auto"/>
      </w:pPr>
      <w:r w:rsidRPr="00E03860">
        <w:t xml:space="preserve">8 600 − 4 000 = </w:t>
      </w:r>
      <w:r w:rsidRPr="00E03860">
        <w:rPr>
          <w:b/>
          <w:bCs/>
        </w:rPr>
        <w:t>4 600</w:t>
      </w:r>
      <w:r>
        <w:rPr>
          <w:b/>
          <w:bCs/>
        </w:rPr>
        <w:t> €</w:t>
      </w:r>
    </w:p>
    <w:p w14:paraId="52F7DA85" w14:textId="77777777" w:rsidR="00E03860" w:rsidRPr="00E03860" w:rsidRDefault="00E03860" w:rsidP="00E03860">
      <w:pPr>
        <w:pStyle w:val="Titre1"/>
      </w:pPr>
      <w:r w:rsidRPr="00E03860">
        <w:t>9. Crédit antérieur</w:t>
      </w:r>
    </w:p>
    <w:p w14:paraId="0986F956" w14:textId="48C8E031" w:rsidR="00E03860" w:rsidRPr="00E03860" w:rsidRDefault="00E03860" w:rsidP="00E03860">
      <w:pPr>
        <w:spacing w:after="0" w:line="240" w:lineRule="auto"/>
      </w:pPr>
      <w:r w:rsidRPr="00E03860">
        <w:t xml:space="preserve">4 600 − 500 = </w:t>
      </w:r>
      <w:r w:rsidRPr="00E03860">
        <w:rPr>
          <w:b/>
          <w:bCs/>
        </w:rPr>
        <w:t>4 100</w:t>
      </w:r>
      <w:r>
        <w:rPr>
          <w:b/>
          <w:bCs/>
        </w:rPr>
        <w:t> €</w:t>
      </w:r>
    </w:p>
    <w:p w14:paraId="1A1803A1" w14:textId="02CADE69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à décaisser</w:t>
      </w:r>
      <w:r>
        <w:rPr>
          <w:b/>
          <w:bCs/>
        </w:rPr>
        <w:t> :</w:t>
      </w:r>
      <w:r w:rsidRPr="00E03860">
        <w:rPr>
          <w:b/>
          <w:bCs/>
        </w:rPr>
        <w:t xml:space="preserve"> 4 100</w:t>
      </w:r>
      <w:r>
        <w:rPr>
          <w:b/>
          <w:bCs/>
        </w:rPr>
        <w:t> €</w:t>
      </w:r>
    </w:p>
    <w:p w14:paraId="264FF17C" w14:textId="77777777" w:rsidR="00E03860" w:rsidRPr="00E03860" w:rsidRDefault="00E03860" w:rsidP="00E03860">
      <w:pPr>
        <w:pStyle w:val="Titre1"/>
      </w:pPr>
      <w:r w:rsidRPr="00E03860">
        <w:t>35. Les erreurs à éviter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83"/>
        <w:gridCol w:w="4237"/>
      </w:tblGrid>
      <w:tr w:rsidR="00E03860" w:rsidRPr="00E03860" w14:paraId="61D20C10" w14:textId="77777777" w:rsidTr="00E03860">
        <w:trPr>
          <w:tblHeader/>
        </w:trPr>
        <w:tc>
          <w:tcPr>
            <w:tcW w:w="0" w:type="auto"/>
            <w:hideMark/>
          </w:tcPr>
          <w:p w14:paraId="63EFEC2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Erreur</w:t>
            </w:r>
          </w:p>
        </w:tc>
        <w:tc>
          <w:tcPr>
            <w:tcW w:w="0" w:type="auto"/>
            <w:hideMark/>
          </w:tcPr>
          <w:p w14:paraId="0643604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Bon réflexe</w:t>
            </w:r>
          </w:p>
        </w:tc>
      </w:tr>
      <w:tr w:rsidR="00E03860" w:rsidRPr="00E03860" w14:paraId="12E9F7CF" w14:textId="77777777" w:rsidTr="00E03860">
        <w:tc>
          <w:tcPr>
            <w:tcW w:w="0" w:type="auto"/>
            <w:hideMark/>
          </w:tcPr>
          <w:p w14:paraId="5225B47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Calculer la TVA avant d’avoir vérifié que l’opération est taxable en France</w:t>
            </w:r>
          </w:p>
        </w:tc>
        <w:tc>
          <w:tcPr>
            <w:tcW w:w="0" w:type="auto"/>
            <w:hideMark/>
          </w:tcPr>
          <w:p w14:paraId="0B889C8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Champ et territorialité d’abord</w:t>
            </w:r>
          </w:p>
        </w:tc>
      </w:tr>
      <w:tr w:rsidR="00E03860" w:rsidRPr="00E03860" w14:paraId="573634A4" w14:textId="77777777" w:rsidTr="00E03860">
        <w:tc>
          <w:tcPr>
            <w:tcW w:w="0" w:type="auto"/>
            <w:hideMark/>
          </w:tcPr>
          <w:p w14:paraId="34D470F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Calculer la TVA sur le prix avant remise</w:t>
            </w:r>
          </w:p>
        </w:tc>
        <w:tc>
          <w:tcPr>
            <w:tcW w:w="0" w:type="auto"/>
            <w:hideMark/>
          </w:tcPr>
          <w:p w14:paraId="54FF0A2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Déterminer la base imposable nette</w:t>
            </w:r>
          </w:p>
        </w:tc>
      </w:tr>
      <w:tr w:rsidR="00E03860" w:rsidRPr="00E03860" w14:paraId="2932AF89" w14:textId="77777777" w:rsidTr="00E03860">
        <w:tc>
          <w:tcPr>
            <w:tcW w:w="0" w:type="auto"/>
            <w:hideMark/>
          </w:tcPr>
          <w:p w14:paraId="558E5EA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Oublier les frais accessoires</w:t>
            </w:r>
          </w:p>
        </w:tc>
        <w:tc>
          <w:tcPr>
            <w:tcW w:w="0" w:type="auto"/>
            <w:hideMark/>
          </w:tcPr>
          <w:p w14:paraId="51D310A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Examiner transport, assurance, commissions, etc.</w:t>
            </w:r>
          </w:p>
        </w:tc>
      </w:tr>
      <w:tr w:rsidR="00E03860" w:rsidRPr="00E03860" w14:paraId="26562B81" w14:textId="77777777" w:rsidTr="00E03860">
        <w:tc>
          <w:tcPr>
            <w:tcW w:w="0" w:type="auto"/>
            <w:hideMark/>
          </w:tcPr>
          <w:p w14:paraId="1884DE9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Confondre fait générateur et exigibilité</w:t>
            </w:r>
          </w:p>
        </w:tc>
        <w:tc>
          <w:tcPr>
            <w:tcW w:w="0" w:type="auto"/>
            <w:hideMark/>
          </w:tcPr>
          <w:p w14:paraId="3C5BBC5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Toujours déterminer les deux séparément</w:t>
            </w:r>
          </w:p>
        </w:tc>
      </w:tr>
      <w:tr w:rsidR="00E03860" w:rsidRPr="00E03860" w14:paraId="6CAC22EE" w14:textId="77777777" w:rsidTr="00E03860">
        <w:tc>
          <w:tcPr>
            <w:tcW w:w="0" w:type="auto"/>
            <w:hideMark/>
          </w:tcPr>
          <w:p w14:paraId="52CFC70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Retenir la date de facture pour toutes les opérations</w:t>
            </w:r>
          </w:p>
        </w:tc>
        <w:tc>
          <w:tcPr>
            <w:tcW w:w="0" w:type="auto"/>
            <w:hideMark/>
          </w:tcPr>
          <w:p w14:paraId="08136F9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Distinguer biens et services</w:t>
            </w:r>
          </w:p>
        </w:tc>
      </w:tr>
      <w:tr w:rsidR="00E03860" w:rsidRPr="00E03860" w14:paraId="7B9B31D7" w14:textId="77777777" w:rsidTr="00E03860">
        <w:tc>
          <w:tcPr>
            <w:tcW w:w="0" w:type="auto"/>
            <w:hideMark/>
          </w:tcPr>
          <w:p w14:paraId="22C4FE1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Pour une vente de biens, attendre le règlement du client</w:t>
            </w:r>
          </w:p>
        </w:tc>
        <w:tc>
          <w:tcPr>
            <w:tcW w:w="0" w:type="auto"/>
            <w:hideMark/>
          </w:tcPr>
          <w:p w14:paraId="7A53CAE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normalement exigible à la livraison</w:t>
            </w:r>
          </w:p>
        </w:tc>
      </w:tr>
      <w:tr w:rsidR="00E03860" w:rsidRPr="00E03860" w14:paraId="12C3A9A5" w14:textId="77777777" w:rsidTr="00E03860">
        <w:tc>
          <w:tcPr>
            <w:tcW w:w="0" w:type="auto"/>
            <w:hideMark/>
          </w:tcPr>
          <w:p w14:paraId="0BD3FB1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Pour un service sans option, retenir systématiquement la facture</w:t>
            </w:r>
          </w:p>
        </w:tc>
        <w:tc>
          <w:tcPr>
            <w:tcW w:w="0" w:type="auto"/>
            <w:hideMark/>
          </w:tcPr>
          <w:p w14:paraId="5E558B0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Suivre les encaissements</w:t>
            </w:r>
          </w:p>
        </w:tc>
      </w:tr>
      <w:tr w:rsidR="00E03860" w:rsidRPr="00E03860" w14:paraId="3F8A2F3C" w14:textId="77777777" w:rsidTr="00E03860">
        <w:tc>
          <w:tcPr>
            <w:tcW w:w="0" w:type="auto"/>
            <w:hideMark/>
          </w:tcPr>
          <w:p w14:paraId="774FDC7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Oublier la TVA sur les acomptes</w:t>
            </w:r>
          </w:p>
        </w:tc>
        <w:tc>
          <w:tcPr>
            <w:tcW w:w="0" w:type="auto"/>
            <w:hideMark/>
          </w:tcPr>
          <w:p w14:paraId="4DC9533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Vérifier les acomptes encaissés</w:t>
            </w:r>
          </w:p>
        </w:tc>
      </w:tr>
      <w:tr w:rsidR="00E03860" w:rsidRPr="00E03860" w14:paraId="06095B88" w14:textId="77777777" w:rsidTr="00E03860">
        <w:tc>
          <w:tcPr>
            <w:tcW w:w="0" w:type="auto"/>
            <w:hideMark/>
          </w:tcPr>
          <w:p w14:paraId="3342EAD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Considérer toute TVA sur achats comme déductible</w:t>
            </w:r>
          </w:p>
        </w:tc>
        <w:tc>
          <w:tcPr>
            <w:tcW w:w="0" w:type="auto"/>
            <w:hideMark/>
          </w:tcPr>
          <w:p w14:paraId="2938E08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Vérifier fond, forme et exclusions</w:t>
            </w:r>
          </w:p>
        </w:tc>
      </w:tr>
      <w:tr w:rsidR="00E03860" w:rsidRPr="00E03860" w14:paraId="2D9BAAA1" w14:textId="77777777" w:rsidTr="00E03860">
        <w:tc>
          <w:tcPr>
            <w:tcW w:w="0" w:type="auto"/>
            <w:hideMark/>
          </w:tcPr>
          <w:p w14:paraId="3009196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Déduire la TVA d’un véhicule de tourisme sans vérifier son régime</w:t>
            </w:r>
          </w:p>
        </w:tc>
        <w:tc>
          <w:tcPr>
            <w:tcW w:w="0" w:type="auto"/>
            <w:hideMark/>
          </w:tcPr>
          <w:p w14:paraId="681FF8E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Identifier la nature du véhicule et les exceptions</w:t>
            </w:r>
          </w:p>
        </w:tc>
      </w:tr>
      <w:tr w:rsidR="00E03860" w:rsidRPr="00E03860" w14:paraId="39DB8E55" w14:textId="77777777" w:rsidTr="00E03860">
        <w:tc>
          <w:tcPr>
            <w:tcW w:w="0" w:type="auto"/>
            <w:hideMark/>
          </w:tcPr>
          <w:p w14:paraId="47EDA2A0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Oublier les coefficients de déduction</w:t>
            </w:r>
          </w:p>
        </w:tc>
        <w:tc>
          <w:tcPr>
            <w:tcW w:w="0" w:type="auto"/>
            <w:hideMark/>
          </w:tcPr>
          <w:p w14:paraId="0284C08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Identifier assujetti ou redevable partiel</w:t>
            </w:r>
          </w:p>
        </w:tc>
      </w:tr>
      <w:tr w:rsidR="00E03860" w:rsidRPr="00E03860" w14:paraId="6247D228" w14:textId="77777777" w:rsidTr="00E03860">
        <w:tc>
          <w:tcPr>
            <w:tcW w:w="0" w:type="auto"/>
            <w:hideMark/>
          </w:tcPr>
          <w:p w14:paraId="36F013B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Confondre coefficient d’assujettissement et de taxation</w:t>
            </w:r>
          </w:p>
        </w:tc>
        <w:tc>
          <w:tcPr>
            <w:tcW w:w="0" w:type="auto"/>
            <w:hideMark/>
          </w:tcPr>
          <w:p w14:paraId="333062B7" w14:textId="3D5EE9EE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Hors champ → Ca</w:t>
            </w:r>
            <w:r w:rsidRPr="00E03860">
              <w:rPr>
                <w:rFonts w:ascii="Calibri" w:hAnsi="Calibri" w:cs="Calibri"/>
                <w:sz w:val="20"/>
              </w:rPr>
              <w:t> ;</w:t>
            </w:r>
            <w:r w:rsidRPr="00E03860">
              <w:rPr>
                <w:rFonts w:ascii="Calibri" w:hAnsi="Calibri" w:cs="Calibri"/>
                <w:sz w:val="20"/>
              </w:rPr>
              <w:t xml:space="preserve"> exonéré sans droit → Ct</w:t>
            </w:r>
          </w:p>
        </w:tc>
      </w:tr>
      <w:tr w:rsidR="00E03860" w:rsidRPr="00E03860" w14:paraId="351376E1" w14:textId="77777777" w:rsidTr="00E03860">
        <w:tc>
          <w:tcPr>
            <w:tcW w:w="0" w:type="auto"/>
            <w:hideMark/>
          </w:tcPr>
          <w:p w14:paraId="785633E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Oublier l’autoliquidation d’une AIC</w:t>
            </w:r>
          </w:p>
        </w:tc>
        <w:tc>
          <w:tcPr>
            <w:tcW w:w="0" w:type="auto"/>
            <w:hideMark/>
          </w:tcPr>
          <w:p w14:paraId="1E1209E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due et TVA déductible doivent être analysées</w:t>
            </w:r>
          </w:p>
        </w:tc>
      </w:tr>
      <w:tr w:rsidR="00E03860" w:rsidRPr="00E03860" w14:paraId="2F62B310" w14:textId="77777777" w:rsidTr="00E03860">
        <w:tc>
          <w:tcPr>
            <w:tcW w:w="0" w:type="auto"/>
            <w:hideMark/>
          </w:tcPr>
          <w:p w14:paraId="46C46EE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Oublier les régularisations lors d’une cession d’immobilisation</w:t>
            </w:r>
          </w:p>
        </w:tc>
        <w:tc>
          <w:tcPr>
            <w:tcW w:w="0" w:type="auto"/>
            <w:hideMark/>
          </w:tcPr>
          <w:p w14:paraId="78DF739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Vérifier 5 ans ou 20 ans</w:t>
            </w:r>
          </w:p>
        </w:tc>
      </w:tr>
      <w:tr w:rsidR="00E03860" w:rsidRPr="00E03860" w14:paraId="02279704" w14:textId="77777777" w:rsidTr="00E03860">
        <w:tc>
          <w:tcPr>
            <w:tcW w:w="0" w:type="auto"/>
            <w:hideMark/>
          </w:tcPr>
          <w:p w14:paraId="787C37A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Confondre crédit de TVA et TVA à décaisser</w:t>
            </w:r>
          </w:p>
        </w:tc>
        <w:tc>
          <w:tcPr>
            <w:tcW w:w="0" w:type="auto"/>
            <w:hideMark/>
          </w:tcPr>
          <w:p w14:paraId="5070603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Refaire la liquidation</w:t>
            </w:r>
          </w:p>
        </w:tc>
      </w:tr>
      <w:tr w:rsidR="00E03860" w:rsidRPr="00E03860" w14:paraId="0F8273BC" w14:textId="77777777" w:rsidTr="00E03860">
        <w:tc>
          <w:tcPr>
            <w:tcW w:w="0" w:type="auto"/>
            <w:hideMark/>
          </w:tcPr>
          <w:p w14:paraId="43D92C0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Remplir une déclaration avant d’avoir analysé les opérations</w:t>
            </w:r>
          </w:p>
        </w:tc>
        <w:tc>
          <w:tcPr>
            <w:tcW w:w="0" w:type="auto"/>
            <w:hideMark/>
          </w:tcPr>
          <w:p w14:paraId="7D7BC00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Construire d’abord le tableau de contrôle</w:t>
            </w:r>
          </w:p>
        </w:tc>
      </w:tr>
    </w:tbl>
    <w:p w14:paraId="1A9EA6C6" w14:textId="77777777" w:rsidR="00E03860" w:rsidRPr="00E03860" w:rsidRDefault="00E03860" w:rsidP="00E03860">
      <w:pPr>
        <w:pStyle w:val="Titre1"/>
      </w:pPr>
      <w:r w:rsidRPr="00E03860">
        <w:t>36. À retenir</w:t>
      </w:r>
    </w:p>
    <w:p w14:paraId="5370CB9A" w14:textId="77777777" w:rsidR="00E03860" w:rsidRPr="00E03860" w:rsidRDefault="00E03860" w:rsidP="00E03860">
      <w:pPr>
        <w:spacing w:after="0" w:line="240" w:lineRule="auto"/>
      </w:pPr>
      <w:r w:rsidRPr="00E03860">
        <w:t>La base imposable comprend le prix et les frais accessoires, mais exclut notamment les réductions de prix accordées directement au client.</w:t>
      </w:r>
    </w:p>
    <w:p w14:paraId="293FAC56" w14:textId="51F43D75" w:rsidR="00E03860" w:rsidRPr="00E03860" w:rsidRDefault="00E03860" w:rsidP="00E03860">
      <w:pPr>
        <w:spacing w:after="0" w:line="240" w:lineRule="auto"/>
      </w:pPr>
      <w:r w:rsidRPr="00E03860">
        <w:t xml:space="preserve">En métropole, le taux normal est </w:t>
      </w:r>
      <w:r w:rsidRPr="00E03860">
        <w:rPr>
          <w:b/>
          <w:bCs/>
        </w:rPr>
        <w:t>20</w:t>
      </w:r>
      <w:r>
        <w:rPr>
          <w:b/>
          <w:bCs/>
        </w:rPr>
        <w:t> %</w:t>
      </w:r>
      <w:r>
        <w:t> ;</w:t>
      </w:r>
      <w:r w:rsidRPr="00E03860">
        <w:t xml:space="preserve"> des taux réduits de </w:t>
      </w:r>
      <w:r w:rsidRPr="00E03860">
        <w:rPr>
          <w:b/>
          <w:bCs/>
        </w:rPr>
        <w:t>10</w:t>
      </w:r>
      <w:r>
        <w:rPr>
          <w:b/>
          <w:bCs/>
        </w:rPr>
        <w:t> %</w:t>
      </w:r>
      <w:r w:rsidRPr="00E03860">
        <w:t xml:space="preserve"> et </w:t>
      </w:r>
      <w:r w:rsidRPr="00E03860">
        <w:rPr>
          <w:b/>
          <w:bCs/>
        </w:rPr>
        <w:t>5,5</w:t>
      </w:r>
      <w:r>
        <w:rPr>
          <w:b/>
          <w:bCs/>
        </w:rPr>
        <w:t> %</w:t>
      </w:r>
      <w:r w:rsidRPr="00E03860">
        <w:t xml:space="preserve"> et des taux particuliers s’appliquent à certaines opérations.</w:t>
      </w:r>
    </w:p>
    <w:p w14:paraId="0AC32D79" w14:textId="77777777" w:rsidR="00E03860" w:rsidRPr="00E03860" w:rsidRDefault="00E03860" w:rsidP="00E03860">
      <w:pPr>
        <w:spacing w:after="0" w:line="240" w:lineRule="auto"/>
      </w:pPr>
      <w:r w:rsidRPr="00E03860">
        <w:t xml:space="preserve">Pour les </w:t>
      </w:r>
      <w:r w:rsidRPr="00E03860">
        <w:rPr>
          <w:b/>
          <w:bCs/>
        </w:rPr>
        <w:t>livraisons de biens</w:t>
      </w:r>
      <w:r w:rsidRPr="00E03860">
        <w:t>, la TVA est normalement exigible lors de la livraison, avec une règle particulière pour les acomptes.</w:t>
      </w:r>
    </w:p>
    <w:p w14:paraId="7CB42058" w14:textId="77777777" w:rsidR="00E03860" w:rsidRPr="00E03860" w:rsidRDefault="00E03860" w:rsidP="00E03860">
      <w:pPr>
        <w:spacing w:after="0" w:line="240" w:lineRule="auto"/>
      </w:pPr>
      <w:r w:rsidRPr="00E03860">
        <w:t xml:space="preserve">Pour les </w:t>
      </w:r>
      <w:r w:rsidRPr="00E03860">
        <w:rPr>
          <w:b/>
          <w:bCs/>
        </w:rPr>
        <w:t>prestations de services</w:t>
      </w:r>
      <w:r w:rsidRPr="00E03860">
        <w:t xml:space="preserve">, la TVA est normalement exigible lors de </w:t>
      </w:r>
      <w:r w:rsidRPr="00E03860">
        <w:rPr>
          <w:b/>
          <w:bCs/>
        </w:rPr>
        <w:t>l’encaissement</w:t>
      </w:r>
      <w:r w:rsidRPr="00E03860">
        <w:t>, sauf notamment option pour les débits.</w:t>
      </w:r>
    </w:p>
    <w:p w14:paraId="2549C250" w14:textId="77777777" w:rsidR="00E03860" w:rsidRPr="00E03860" w:rsidRDefault="00E03860" w:rsidP="00E03860">
      <w:pPr>
        <w:spacing w:after="0" w:line="240" w:lineRule="auto"/>
      </w:pPr>
      <w:r w:rsidRPr="00E03860">
        <w:t xml:space="preserve">Le droit à déduction prend naissance lorsque la TVA devient </w:t>
      </w:r>
      <w:r w:rsidRPr="00E03860">
        <w:rPr>
          <w:b/>
          <w:bCs/>
        </w:rPr>
        <w:t>exigible chez le fournisseur</w:t>
      </w:r>
      <w:r w:rsidRPr="00E03860">
        <w:t>.</w:t>
      </w:r>
    </w:p>
    <w:p w14:paraId="19B031BC" w14:textId="196F3D5B" w:rsidR="00E03860" w:rsidRPr="00E03860" w:rsidRDefault="00E03860" w:rsidP="00E03860">
      <w:pPr>
        <w:spacing w:after="0" w:line="240" w:lineRule="auto"/>
      </w:pPr>
      <w:r w:rsidRPr="00E03860">
        <w:t>La TVA déductible peut être limitée par</w:t>
      </w:r>
      <w:r>
        <w:t> :</w:t>
      </w:r>
    </w:p>
    <w:p w14:paraId="1770B564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Cd = Ca × Ct × Cad</w:t>
      </w:r>
    </w:p>
    <w:p w14:paraId="59EB8ABA" w14:textId="7A90FD03" w:rsidR="00E03860" w:rsidRPr="00E03860" w:rsidRDefault="00E03860" w:rsidP="00E03860">
      <w:pPr>
        <w:spacing w:after="0" w:line="240" w:lineRule="auto"/>
      </w:pPr>
      <w:r w:rsidRPr="00E03860">
        <w:t>avec</w:t>
      </w:r>
      <w:r>
        <w:t> :</w:t>
      </w:r>
    </w:p>
    <w:p w14:paraId="3C35F3C3" w14:textId="7702E28C" w:rsidR="00E03860" w:rsidRPr="00E03860" w:rsidRDefault="00E03860">
      <w:pPr>
        <w:numPr>
          <w:ilvl w:val="0"/>
          <w:numId w:val="49"/>
        </w:numPr>
        <w:spacing w:after="0" w:line="240" w:lineRule="auto"/>
      </w:pPr>
      <w:r w:rsidRPr="00E03860">
        <w:lastRenderedPageBreak/>
        <w:t>Ca</w:t>
      </w:r>
      <w:r>
        <w:t> :</w:t>
      </w:r>
      <w:r w:rsidRPr="00E03860">
        <w:t xml:space="preserve"> coefficient d’assujettissement</w:t>
      </w:r>
      <w:r>
        <w:t> ;</w:t>
      </w:r>
    </w:p>
    <w:p w14:paraId="7CD552C8" w14:textId="2DE72541" w:rsidR="00E03860" w:rsidRPr="00E03860" w:rsidRDefault="00E03860">
      <w:pPr>
        <w:numPr>
          <w:ilvl w:val="0"/>
          <w:numId w:val="49"/>
        </w:numPr>
        <w:spacing w:after="0" w:line="240" w:lineRule="auto"/>
      </w:pPr>
      <w:r w:rsidRPr="00E03860">
        <w:t>Ct</w:t>
      </w:r>
      <w:r>
        <w:t> :</w:t>
      </w:r>
      <w:r w:rsidRPr="00E03860">
        <w:t xml:space="preserve"> coefficient de taxation</w:t>
      </w:r>
      <w:r>
        <w:t> ;</w:t>
      </w:r>
    </w:p>
    <w:p w14:paraId="1ED5C5C8" w14:textId="1528E2BE" w:rsidR="00E03860" w:rsidRPr="00E03860" w:rsidRDefault="00E03860">
      <w:pPr>
        <w:numPr>
          <w:ilvl w:val="0"/>
          <w:numId w:val="49"/>
        </w:numPr>
        <w:spacing w:after="0" w:line="240" w:lineRule="auto"/>
      </w:pPr>
      <w:r w:rsidRPr="00E03860">
        <w:t>Cad</w:t>
      </w:r>
      <w:r>
        <w:t> :</w:t>
      </w:r>
      <w:r w:rsidRPr="00E03860">
        <w:t xml:space="preserve"> coefficient d’admission.</w:t>
      </w:r>
    </w:p>
    <w:p w14:paraId="0A115EB4" w14:textId="016AB8D6" w:rsidR="00E03860" w:rsidRPr="00E03860" w:rsidRDefault="00E03860" w:rsidP="00E03860">
      <w:pPr>
        <w:spacing w:after="0" w:line="240" w:lineRule="auto"/>
      </w:pPr>
      <w:r w:rsidRPr="00E03860">
        <w:t>Les immobilisations font l’objet, lorsque les conditions sont réunies, de régularisations par</w:t>
      </w:r>
      <w:r>
        <w:t> :</w:t>
      </w:r>
    </w:p>
    <w:p w14:paraId="576AD916" w14:textId="4853D989" w:rsidR="00E03860" w:rsidRPr="00E03860" w:rsidRDefault="00E03860">
      <w:pPr>
        <w:numPr>
          <w:ilvl w:val="0"/>
          <w:numId w:val="50"/>
        </w:numPr>
        <w:spacing w:after="0" w:line="240" w:lineRule="auto"/>
      </w:pPr>
      <w:r w:rsidRPr="00E03860">
        <w:rPr>
          <w:b/>
          <w:bCs/>
        </w:rPr>
        <w:t>cinquièmes</w:t>
      </w:r>
      <w:r w:rsidRPr="00E03860">
        <w:t xml:space="preserve"> pour les biens mobiliers</w:t>
      </w:r>
      <w:r>
        <w:t> ;</w:t>
      </w:r>
    </w:p>
    <w:p w14:paraId="3916F596" w14:textId="77777777" w:rsidR="00E03860" w:rsidRPr="00E03860" w:rsidRDefault="00E03860">
      <w:pPr>
        <w:numPr>
          <w:ilvl w:val="0"/>
          <w:numId w:val="50"/>
        </w:numPr>
        <w:spacing w:after="0" w:line="240" w:lineRule="auto"/>
      </w:pPr>
      <w:r w:rsidRPr="00E03860">
        <w:rPr>
          <w:b/>
          <w:bCs/>
        </w:rPr>
        <w:t>vingtièmes</w:t>
      </w:r>
      <w:r w:rsidRPr="00E03860">
        <w:t xml:space="preserve"> pour les immeubles.</w:t>
      </w:r>
    </w:p>
    <w:p w14:paraId="40D8581B" w14:textId="4FBD4D8F" w:rsidR="00E03860" w:rsidRPr="00E03860" w:rsidRDefault="00E03860" w:rsidP="00E03860">
      <w:pPr>
        <w:spacing w:after="0" w:line="240" w:lineRule="auto"/>
      </w:pPr>
      <w:r w:rsidRPr="00E03860">
        <w:t>Enfin</w:t>
      </w:r>
      <w:r>
        <w:t> :</w:t>
      </w:r>
    </w:p>
    <w:p w14:paraId="46B8CAC4" w14:textId="77777777" w:rsidR="00E03860" w:rsidRPr="00E03860" w:rsidRDefault="00E03860" w:rsidP="00E03860">
      <w:pPr>
        <w:spacing w:after="0" w:line="240" w:lineRule="auto"/>
      </w:pPr>
      <w:r w:rsidRPr="00E03860">
        <w:rPr>
          <w:b/>
          <w:bCs/>
        </w:rPr>
        <w:t>TVA à payer = TVA brute − TVA déductible − crédit antérieur</w:t>
      </w:r>
    </w:p>
    <w:p w14:paraId="3A479B91" w14:textId="77777777" w:rsidR="00E03860" w:rsidRPr="00E03860" w:rsidRDefault="00E03860" w:rsidP="00E03860">
      <w:pPr>
        <w:spacing w:after="0" w:line="240" w:lineRule="auto"/>
      </w:pPr>
      <w:r w:rsidRPr="00E03860">
        <w:t xml:space="preserve">Si le résultat est négatif, l’entreprise dispose d’un </w:t>
      </w:r>
      <w:r w:rsidRPr="00E03860">
        <w:rPr>
          <w:b/>
          <w:bCs/>
        </w:rPr>
        <w:t>crédit de TVA</w:t>
      </w:r>
      <w:r w:rsidRPr="00E03860">
        <w:t>, reportable ou remboursable sous conditions.</w:t>
      </w:r>
    </w:p>
    <w:p w14:paraId="6827E5C3" w14:textId="77777777" w:rsidR="00E03860" w:rsidRPr="00E03860" w:rsidRDefault="00E03860" w:rsidP="00E03860">
      <w:pPr>
        <w:spacing w:after="0" w:line="240" w:lineRule="auto"/>
      </w:pPr>
      <w:r w:rsidRPr="00E03860">
        <w:t>Le programme 2026 exige notamment la maîtrise des bases et taux, de l’exigibilité, du droit à déduction, des exclusions, des régularisations, des coefficients de déduction, des cessions de biens usagés, des LASM, de la TVA immobilière ainsi que de la liquidation au régime réel normal.</w:t>
      </w:r>
    </w:p>
    <w:p w14:paraId="5DA64CBE" w14:textId="77777777" w:rsidR="00E03860" w:rsidRPr="00E03860" w:rsidRDefault="00E03860" w:rsidP="00E03860">
      <w:pPr>
        <w:pStyle w:val="Titre1"/>
      </w:pPr>
      <w:r w:rsidRPr="00E03860">
        <w:t>37.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0"/>
        <w:gridCol w:w="7206"/>
      </w:tblGrid>
      <w:tr w:rsidR="00E03860" w:rsidRPr="00E03860" w14:paraId="0EC86689" w14:textId="77777777" w:rsidTr="00E03860">
        <w:trPr>
          <w:tblHeader/>
        </w:trPr>
        <w:tc>
          <w:tcPr>
            <w:tcW w:w="0" w:type="auto"/>
            <w:hideMark/>
          </w:tcPr>
          <w:p w14:paraId="4FDB0C3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Terme</w:t>
            </w:r>
          </w:p>
        </w:tc>
        <w:tc>
          <w:tcPr>
            <w:tcW w:w="0" w:type="auto"/>
            <w:hideMark/>
          </w:tcPr>
          <w:p w14:paraId="2171334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Signification</w:t>
            </w:r>
          </w:p>
        </w:tc>
      </w:tr>
      <w:tr w:rsidR="00E03860" w:rsidRPr="00E03860" w14:paraId="6641D6ED" w14:textId="77777777" w:rsidTr="00E03860">
        <w:tc>
          <w:tcPr>
            <w:tcW w:w="0" w:type="auto"/>
            <w:hideMark/>
          </w:tcPr>
          <w:p w14:paraId="39125D6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Base imposable</w:t>
            </w:r>
          </w:p>
        </w:tc>
        <w:tc>
          <w:tcPr>
            <w:tcW w:w="0" w:type="auto"/>
            <w:hideMark/>
          </w:tcPr>
          <w:p w14:paraId="109604C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Montant auquel le taux de TVA est appliqué</w:t>
            </w:r>
          </w:p>
        </w:tc>
      </w:tr>
      <w:tr w:rsidR="00E03860" w:rsidRPr="00E03860" w14:paraId="7C5A5628" w14:textId="77777777" w:rsidTr="00E03860">
        <w:tc>
          <w:tcPr>
            <w:tcW w:w="0" w:type="auto"/>
            <w:hideMark/>
          </w:tcPr>
          <w:p w14:paraId="06DF286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Fait générateur</w:t>
            </w:r>
          </w:p>
        </w:tc>
        <w:tc>
          <w:tcPr>
            <w:tcW w:w="0" w:type="auto"/>
            <w:hideMark/>
          </w:tcPr>
          <w:p w14:paraId="3A1CC26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Événement donnant naissance à la créance fiscale</w:t>
            </w:r>
          </w:p>
        </w:tc>
      </w:tr>
      <w:tr w:rsidR="00E03860" w:rsidRPr="00E03860" w14:paraId="71E23466" w14:textId="77777777" w:rsidTr="00E03860">
        <w:tc>
          <w:tcPr>
            <w:tcW w:w="0" w:type="auto"/>
            <w:hideMark/>
          </w:tcPr>
          <w:p w14:paraId="30A848F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Exigibilité</w:t>
            </w:r>
          </w:p>
        </w:tc>
        <w:tc>
          <w:tcPr>
            <w:tcW w:w="0" w:type="auto"/>
            <w:hideMark/>
          </w:tcPr>
          <w:p w14:paraId="4303550A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Moment où la TVA doit être prise en compte envers le Trésor</w:t>
            </w:r>
          </w:p>
        </w:tc>
      </w:tr>
      <w:tr w:rsidR="00E03860" w:rsidRPr="00E03860" w14:paraId="1FDF676A" w14:textId="77777777" w:rsidTr="00E03860">
        <w:tc>
          <w:tcPr>
            <w:tcW w:w="0" w:type="auto"/>
            <w:hideMark/>
          </w:tcPr>
          <w:p w14:paraId="0E01301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TVA collectée</w:t>
            </w:r>
          </w:p>
        </w:tc>
        <w:tc>
          <w:tcPr>
            <w:tcW w:w="0" w:type="auto"/>
            <w:hideMark/>
          </w:tcPr>
          <w:p w14:paraId="5E9F49C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due sur les opérations réalisées</w:t>
            </w:r>
          </w:p>
        </w:tc>
      </w:tr>
      <w:tr w:rsidR="00E03860" w:rsidRPr="00E03860" w14:paraId="7C5A18EB" w14:textId="77777777" w:rsidTr="00E03860">
        <w:tc>
          <w:tcPr>
            <w:tcW w:w="0" w:type="auto"/>
            <w:hideMark/>
          </w:tcPr>
          <w:p w14:paraId="588EFF7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TVA déductible</w:t>
            </w:r>
          </w:p>
        </w:tc>
        <w:tc>
          <w:tcPr>
            <w:tcW w:w="0" w:type="auto"/>
            <w:hideMark/>
          </w:tcPr>
          <w:p w14:paraId="00EC17C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récupérable sur les dépenses</w:t>
            </w:r>
          </w:p>
        </w:tc>
      </w:tr>
      <w:tr w:rsidR="00E03860" w:rsidRPr="00E03860" w14:paraId="5F7E6041" w14:textId="77777777" w:rsidTr="00E03860">
        <w:tc>
          <w:tcPr>
            <w:tcW w:w="0" w:type="auto"/>
            <w:hideMark/>
          </w:tcPr>
          <w:p w14:paraId="277ADC7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Autoliquidation</w:t>
            </w:r>
          </w:p>
        </w:tc>
        <w:tc>
          <w:tcPr>
            <w:tcW w:w="0" w:type="auto"/>
            <w:hideMark/>
          </w:tcPr>
          <w:p w14:paraId="2F68B89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calculée et déclarée par le client ou l’acquéreur</w:t>
            </w:r>
          </w:p>
        </w:tc>
      </w:tr>
      <w:tr w:rsidR="00E03860" w:rsidRPr="00E03860" w14:paraId="39EA9DC7" w14:textId="77777777" w:rsidTr="00E03860">
        <w:tc>
          <w:tcPr>
            <w:tcW w:w="0" w:type="auto"/>
            <w:hideMark/>
          </w:tcPr>
          <w:p w14:paraId="0E3F90E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Option pour les débits</w:t>
            </w:r>
          </w:p>
        </w:tc>
        <w:tc>
          <w:tcPr>
            <w:tcW w:w="0" w:type="auto"/>
            <w:hideMark/>
          </w:tcPr>
          <w:p w14:paraId="37A7C2D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Option permettant notamment l’exigibilité de la TVA sur services à la facturation/débit</w:t>
            </w:r>
          </w:p>
        </w:tc>
      </w:tr>
      <w:tr w:rsidR="00E03860" w:rsidRPr="00E03860" w14:paraId="767F97A8" w14:textId="77777777" w:rsidTr="00E03860">
        <w:tc>
          <w:tcPr>
            <w:tcW w:w="0" w:type="auto"/>
            <w:hideMark/>
          </w:tcPr>
          <w:p w14:paraId="78B3B5CE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Coefficient d’assujettissement</w:t>
            </w:r>
          </w:p>
        </w:tc>
        <w:tc>
          <w:tcPr>
            <w:tcW w:w="0" w:type="auto"/>
            <w:hideMark/>
          </w:tcPr>
          <w:p w14:paraId="215289DD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Part d’utilisation pour des opérations dans le champ</w:t>
            </w:r>
          </w:p>
        </w:tc>
      </w:tr>
      <w:tr w:rsidR="00E03860" w:rsidRPr="00E03860" w14:paraId="62C60795" w14:textId="77777777" w:rsidTr="00E03860">
        <w:tc>
          <w:tcPr>
            <w:tcW w:w="0" w:type="auto"/>
            <w:hideMark/>
          </w:tcPr>
          <w:p w14:paraId="17EA06F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Coefficient de taxation</w:t>
            </w:r>
          </w:p>
        </w:tc>
        <w:tc>
          <w:tcPr>
            <w:tcW w:w="0" w:type="auto"/>
            <w:hideMark/>
          </w:tcPr>
          <w:p w14:paraId="0819D9D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Part ouvrant droit à déduction</w:t>
            </w:r>
          </w:p>
        </w:tc>
      </w:tr>
      <w:tr w:rsidR="00E03860" w:rsidRPr="00E03860" w14:paraId="7250E1E1" w14:textId="77777777" w:rsidTr="00E03860">
        <w:tc>
          <w:tcPr>
            <w:tcW w:w="0" w:type="auto"/>
            <w:hideMark/>
          </w:tcPr>
          <w:p w14:paraId="621DC51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Coefficient d’admission</w:t>
            </w:r>
          </w:p>
        </w:tc>
        <w:tc>
          <w:tcPr>
            <w:tcW w:w="0" w:type="auto"/>
            <w:hideMark/>
          </w:tcPr>
          <w:p w14:paraId="2B1F7ED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Prise en compte des exclusions légales</w:t>
            </w:r>
          </w:p>
        </w:tc>
      </w:tr>
      <w:tr w:rsidR="00E03860" w:rsidRPr="00E03860" w14:paraId="08026930" w14:textId="77777777" w:rsidTr="00E03860">
        <w:tc>
          <w:tcPr>
            <w:tcW w:w="0" w:type="auto"/>
            <w:hideMark/>
          </w:tcPr>
          <w:p w14:paraId="23F6594B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Coefficient de déduction</w:t>
            </w:r>
          </w:p>
        </w:tc>
        <w:tc>
          <w:tcPr>
            <w:tcW w:w="0" w:type="auto"/>
            <w:hideMark/>
          </w:tcPr>
          <w:p w14:paraId="3CCC6318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Produit Ca × Ct × Cad</w:t>
            </w:r>
          </w:p>
        </w:tc>
      </w:tr>
      <w:tr w:rsidR="00E03860" w:rsidRPr="00E03860" w14:paraId="05107262" w14:textId="77777777" w:rsidTr="00E03860">
        <w:tc>
          <w:tcPr>
            <w:tcW w:w="0" w:type="auto"/>
            <w:hideMark/>
          </w:tcPr>
          <w:p w14:paraId="5F8A054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Assujetti partiel</w:t>
            </w:r>
          </w:p>
        </w:tc>
        <w:tc>
          <w:tcPr>
            <w:tcW w:w="0" w:type="auto"/>
            <w:hideMark/>
          </w:tcPr>
          <w:p w14:paraId="4CF8EFB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Assujetti réalisant des activités dans et hors champ</w:t>
            </w:r>
          </w:p>
        </w:tc>
      </w:tr>
      <w:tr w:rsidR="00E03860" w:rsidRPr="00E03860" w14:paraId="4DB6C670" w14:textId="77777777" w:rsidTr="00E03860">
        <w:tc>
          <w:tcPr>
            <w:tcW w:w="0" w:type="auto"/>
            <w:hideMark/>
          </w:tcPr>
          <w:p w14:paraId="6300D09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Redevable partiel</w:t>
            </w:r>
          </w:p>
        </w:tc>
        <w:tc>
          <w:tcPr>
            <w:tcW w:w="0" w:type="auto"/>
            <w:hideMark/>
          </w:tcPr>
          <w:p w14:paraId="314F63D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Assujetti réalisant des opérations ouvrant et n’ouvrant pas droit à déduction</w:t>
            </w:r>
          </w:p>
        </w:tc>
      </w:tr>
      <w:tr w:rsidR="00E03860" w:rsidRPr="00E03860" w14:paraId="5E12C945" w14:textId="77777777" w:rsidTr="00E03860">
        <w:tc>
          <w:tcPr>
            <w:tcW w:w="0" w:type="auto"/>
            <w:hideMark/>
          </w:tcPr>
          <w:p w14:paraId="77E7968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Régularisation annuelle</w:t>
            </w:r>
          </w:p>
        </w:tc>
        <w:tc>
          <w:tcPr>
            <w:tcW w:w="0" w:type="auto"/>
            <w:hideMark/>
          </w:tcPr>
          <w:p w14:paraId="0A86525F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Correction annuelle de TVA liée au coefficient de déduction</w:t>
            </w:r>
          </w:p>
        </w:tc>
      </w:tr>
      <w:tr w:rsidR="00E03860" w:rsidRPr="00E03860" w14:paraId="162F6EE9" w14:textId="77777777" w:rsidTr="00E03860">
        <w:tc>
          <w:tcPr>
            <w:tcW w:w="0" w:type="auto"/>
            <w:hideMark/>
          </w:tcPr>
          <w:p w14:paraId="11C05634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Régularisation globale</w:t>
            </w:r>
          </w:p>
        </w:tc>
        <w:tc>
          <w:tcPr>
            <w:tcW w:w="0" w:type="auto"/>
            <w:hideMark/>
          </w:tcPr>
          <w:p w14:paraId="1AB7BF37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Correction portant sur les fractions restant à courir</w:t>
            </w:r>
          </w:p>
        </w:tc>
      </w:tr>
      <w:tr w:rsidR="00E03860" w:rsidRPr="00E03860" w14:paraId="63BEE176" w14:textId="77777777" w:rsidTr="00E03860">
        <w:tc>
          <w:tcPr>
            <w:tcW w:w="0" w:type="auto"/>
            <w:hideMark/>
          </w:tcPr>
          <w:p w14:paraId="34BE9086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LASM</w:t>
            </w:r>
          </w:p>
        </w:tc>
        <w:tc>
          <w:tcPr>
            <w:tcW w:w="0" w:type="auto"/>
            <w:hideMark/>
          </w:tcPr>
          <w:p w14:paraId="0DBB4125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Livraison à soi-même</w:t>
            </w:r>
          </w:p>
        </w:tc>
      </w:tr>
      <w:tr w:rsidR="00E03860" w:rsidRPr="00E03860" w14:paraId="1F774E32" w14:textId="77777777" w:rsidTr="00E03860">
        <w:tc>
          <w:tcPr>
            <w:tcW w:w="0" w:type="auto"/>
            <w:hideMark/>
          </w:tcPr>
          <w:p w14:paraId="2CDC4E79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CA3</w:t>
            </w:r>
          </w:p>
        </w:tc>
        <w:tc>
          <w:tcPr>
            <w:tcW w:w="0" w:type="auto"/>
            <w:hideMark/>
          </w:tcPr>
          <w:p w14:paraId="1ABB534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Déclaration de TVA du régime réel normal</w:t>
            </w:r>
          </w:p>
        </w:tc>
      </w:tr>
      <w:tr w:rsidR="00E03860" w:rsidRPr="00E03860" w14:paraId="153BFDA1" w14:textId="77777777" w:rsidTr="00E03860">
        <w:tc>
          <w:tcPr>
            <w:tcW w:w="0" w:type="auto"/>
            <w:hideMark/>
          </w:tcPr>
          <w:p w14:paraId="3EFFA7DC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Crédit de TVA</w:t>
            </w:r>
          </w:p>
        </w:tc>
        <w:tc>
          <w:tcPr>
            <w:tcW w:w="0" w:type="auto"/>
            <w:hideMark/>
          </w:tcPr>
          <w:p w14:paraId="70D778A3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Excédent de TVA déductible sur la TVA due</w:t>
            </w:r>
          </w:p>
        </w:tc>
      </w:tr>
      <w:tr w:rsidR="00E03860" w:rsidRPr="00E03860" w14:paraId="370BC37E" w14:textId="77777777" w:rsidTr="00E03860">
        <w:tc>
          <w:tcPr>
            <w:tcW w:w="0" w:type="auto"/>
            <w:hideMark/>
          </w:tcPr>
          <w:p w14:paraId="397DB912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b/>
                <w:bCs/>
                <w:sz w:val="20"/>
              </w:rPr>
              <w:t>TVA à décaisser</w:t>
            </w:r>
          </w:p>
        </w:tc>
        <w:tc>
          <w:tcPr>
            <w:tcW w:w="0" w:type="auto"/>
            <w:hideMark/>
          </w:tcPr>
          <w:p w14:paraId="2731A821" w14:textId="77777777" w:rsidR="00E03860" w:rsidRPr="00E03860" w:rsidRDefault="00E03860" w:rsidP="00E03860">
            <w:pPr>
              <w:jc w:val="left"/>
              <w:rPr>
                <w:rFonts w:ascii="Calibri" w:hAnsi="Calibri" w:cs="Calibri"/>
                <w:sz w:val="20"/>
              </w:rPr>
            </w:pPr>
            <w:r w:rsidRPr="00E03860">
              <w:rPr>
                <w:rFonts w:ascii="Calibri" w:hAnsi="Calibri" w:cs="Calibri"/>
                <w:sz w:val="20"/>
              </w:rPr>
              <w:t>TVA nette restant à verser au Trésor</w:t>
            </w:r>
          </w:p>
        </w:tc>
      </w:tr>
    </w:tbl>
    <w:p w14:paraId="595799E1" w14:textId="77777777" w:rsidR="00E03860" w:rsidRPr="00E03860" w:rsidRDefault="00E03860" w:rsidP="00E03860">
      <w:pPr>
        <w:spacing w:after="0" w:line="240" w:lineRule="auto"/>
        <w:rPr>
          <w:b/>
          <w:bCs/>
        </w:rPr>
      </w:pPr>
      <w:r w:rsidRPr="00E03860">
        <w:rPr>
          <w:b/>
          <w:bCs/>
        </w:rPr>
        <w:t>Sources officielles principales</w:t>
      </w:r>
    </w:p>
    <w:p w14:paraId="10B7362A" w14:textId="77777777" w:rsidR="00E03860" w:rsidRPr="00E03860" w:rsidRDefault="00E03860">
      <w:pPr>
        <w:numPr>
          <w:ilvl w:val="0"/>
          <w:numId w:val="51"/>
        </w:numPr>
        <w:spacing w:after="0" w:line="240" w:lineRule="auto"/>
      </w:pPr>
      <w:r w:rsidRPr="00E03860">
        <w:rPr>
          <w:b/>
          <w:bCs/>
        </w:rPr>
        <w:t>Code général des impôts</w:t>
      </w:r>
      <w:r w:rsidRPr="00E03860">
        <w:t>, notamment articles 257, 261, 266 à 269 et 271.</w:t>
      </w:r>
    </w:p>
    <w:p w14:paraId="5FA5B289" w14:textId="77777777" w:rsidR="00E03860" w:rsidRPr="00E03860" w:rsidRDefault="00E03860">
      <w:pPr>
        <w:numPr>
          <w:ilvl w:val="0"/>
          <w:numId w:val="51"/>
        </w:numPr>
        <w:spacing w:after="0" w:line="240" w:lineRule="auto"/>
      </w:pPr>
      <w:r w:rsidRPr="00E03860">
        <w:rPr>
          <w:b/>
          <w:bCs/>
        </w:rPr>
        <w:t>Code général des impôts, annexe II</w:t>
      </w:r>
      <w:r w:rsidRPr="00E03860">
        <w:t>, notamment articles 205 à 208 relatifs au droit à déduction et aux régularisations.</w:t>
      </w:r>
    </w:p>
    <w:p w14:paraId="72BF2455" w14:textId="77777777" w:rsidR="00E03860" w:rsidRPr="00E03860" w:rsidRDefault="00E03860">
      <w:pPr>
        <w:numPr>
          <w:ilvl w:val="0"/>
          <w:numId w:val="51"/>
        </w:numPr>
        <w:spacing w:after="0" w:line="240" w:lineRule="auto"/>
      </w:pPr>
      <w:r w:rsidRPr="00E03860">
        <w:rPr>
          <w:b/>
          <w:bCs/>
        </w:rPr>
        <w:t>CGI, taux de TVA</w:t>
      </w:r>
      <w:r w:rsidRPr="00E03860">
        <w:t>, notamment articles 278, 278-0 bis et 279.</w:t>
      </w:r>
    </w:p>
    <w:p w14:paraId="29E1C6AB" w14:textId="787AC0C3" w:rsidR="00E03860" w:rsidRPr="00E03860" w:rsidRDefault="00E03860">
      <w:pPr>
        <w:numPr>
          <w:ilvl w:val="0"/>
          <w:numId w:val="51"/>
        </w:numPr>
        <w:spacing w:after="0" w:line="240" w:lineRule="auto"/>
      </w:pPr>
      <w:r w:rsidRPr="00E03860">
        <w:rPr>
          <w:b/>
          <w:bCs/>
        </w:rPr>
        <w:t xml:space="preserve">impots.gouv.fr </w:t>
      </w:r>
      <w:r>
        <w:rPr>
          <w:b/>
          <w:bCs/>
        </w:rPr>
        <w:t>-</w:t>
      </w:r>
      <w:r w:rsidRPr="00E03860">
        <w:rPr>
          <w:b/>
          <w:bCs/>
        </w:rPr>
        <w:t xml:space="preserve"> régimes d’imposition et remboursement des crédits de TVA</w:t>
      </w:r>
      <w:r w:rsidRPr="00E03860">
        <w:t>.</w:t>
      </w:r>
    </w:p>
    <w:p w14:paraId="2794B646" w14:textId="77777777" w:rsidR="00E03860" w:rsidRDefault="00E03860">
      <w:pPr>
        <w:numPr>
          <w:ilvl w:val="0"/>
          <w:numId w:val="51"/>
        </w:numPr>
        <w:spacing w:after="0" w:line="240" w:lineRule="auto"/>
      </w:pPr>
      <w:r w:rsidRPr="00E03860">
        <w:rPr>
          <w:b/>
          <w:bCs/>
        </w:rPr>
        <w:t xml:space="preserve">Programme DCG 2026 </w:t>
      </w:r>
      <w:r>
        <w:rPr>
          <w:b/>
          <w:bCs/>
        </w:rPr>
        <w:t>-</w:t>
      </w:r>
      <w:r w:rsidRPr="00E03860">
        <w:rPr>
          <w:b/>
          <w:bCs/>
        </w:rPr>
        <w:t xml:space="preserve"> UE 4 Droit fiscal, conduite du processus de TVA</w:t>
      </w:r>
      <w:r w:rsidRPr="00E03860">
        <w:t>.</w:t>
      </w:r>
    </w:p>
    <w:p w14:paraId="11AA608A" w14:textId="5EB6D84C" w:rsidR="00254133" w:rsidRPr="00957857" w:rsidRDefault="00254133" w:rsidP="00E03860">
      <w:pPr>
        <w:spacing w:after="0" w:line="240" w:lineRule="auto"/>
      </w:pPr>
    </w:p>
    <w:sectPr w:rsidR="00254133" w:rsidRPr="00957857" w:rsidSect="00E03860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F6E8" w14:textId="77777777" w:rsidR="00553147" w:rsidRDefault="00553147" w:rsidP="00B870C7">
      <w:r>
        <w:separator/>
      </w:r>
    </w:p>
  </w:endnote>
  <w:endnote w:type="continuationSeparator" w:id="0">
    <w:p w14:paraId="688AADED" w14:textId="77777777" w:rsidR="00553147" w:rsidRDefault="00553147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49D01" w14:textId="77777777" w:rsidR="00553147" w:rsidRDefault="00553147" w:rsidP="00B870C7">
      <w:r>
        <w:separator/>
      </w:r>
    </w:p>
  </w:footnote>
  <w:footnote w:type="continuationSeparator" w:id="0">
    <w:p w14:paraId="21B42C1D" w14:textId="77777777" w:rsidR="00553147" w:rsidRDefault="00553147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4C0"/>
    <w:multiLevelType w:val="multilevel"/>
    <w:tmpl w:val="0EFE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C79F4"/>
    <w:multiLevelType w:val="multilevel"/>
    <w:tmpl w:val="B90C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E5661"/>
    <w:multiLevelType w:val="multilevel"/>
    <w:tmpl w:val="01EE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91"/>
    <w:multiLevelType w:val="multilevel"/>
    <w:tmpl w:val="4806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E5943"/>
    <w:multiLevelType w:val="multilevel"/>
    <w:tmpl w:val="68C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E2019"/>
    <w:multiLevelType w:val="multilevel"/>
    <w:tmpl w:val="17C40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68618F"/>
    <w:multiLevelType w:val="multilevel"/>
    <w:tmpl w:val="E5D0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1314D"/>
    <w:multiLevelType w:val="multilevel"/>
    <w:tmpl w:val="2984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1367A"/>
    <w:multiLevelType w:val="multilevel"/>
    <w:tmpl w:val="391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7328D"/>
    <w:multiLevelType w:val="multilevel"/>
    <w:tmpl w:val="010A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E96"/>
    <w:multiLevelType w:val="multilevel"/>
    <w:tmpl w:val="8A84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9D3F9C"/>
    <w:multiLevelType w:val="multilevel"/>
    <w:tmpl w:val="FDB8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E46E35"/>
    <w:multiLevelType w:val="multilevel"/>
    <w:tmpl w:val="4B3E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8B4EC0"/>
    <w:multiLevelType w:val="multilevel"/>
    <w:tmpl w:val="DBC4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786560"/>
    <w:multiLevelType w:val="multilevel"/>
    <w:tmpl w:val="A448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DC2B40"/>
    <w:multiLevelType w:val="multilevel"/>
    <w:tmpl w:val="F408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D57A25"/>
    <w:multiLevelType w:val="multilevel"/>
    <w:tmpl w:val="68C0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0811E9"/>
    <w:multiLevelType w:val="multilevel"/>
    <w:tmpl w:val="844C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285666"/>
    <w:multiLevelType w:val="multilevel"/>
    <w:tmpl w:val="943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361C1"/>
    <w:multiLevelType w:val="multilevel"/>
    <w:tmpl w:val="E600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B792F"/>
    <w:multiLevelType w:val="multilevel"/>
    <w:tmpl w:val="95E61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054094"/>
    <w:multiLevelType w:val="multilevel"/>
    <w:tmpl w:val="726A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BA0F33"/>
    <w:multiLevelType w:val="multilevel"/>
    <w:tmpl w:val="79F6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5F4959"/>
    <w:multiLevelType w:val="multilevel"/>
    <w:tmpl w:val="5378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1108F3"/>
    <w:multiLevelType w:val="multilevel"/>
    <w:tmpl w:val="F0E8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BE29BD"/>
    <w:multiLevelType w:val="multilevel"/>
    <w:tmpl w:val="C4D0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376223"/>
    <w:multiLevelType w:val="multilevel"/>
    <w:tmpl w:val="2E9C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433C6C"/>
    <w:multiLevelType w:val="multilevel"/>
    <w:tmpl w:val="750C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BD27DC"/>
    <w:multiLevelType w:val="multilevel"/>
    <w:tmpl w:val="C57A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2E333D"/>
    <w:multiLevelType w:val="multilevel"/>
    <w:tmpl w:val="EAB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D05821"/>
    <w:multiLevelType w:val="multilevel"/>
    <w:tmpl w:val="429C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FE3C0F"/>
    <w:multiLevelType w:val="multilevel"/>
    <w:tmpl w:val="774A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C11695"/>
    <w:multiLevelType w:val="multilevel"/>
    <w:tmpl w:val="020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F82278"/>
    <w:multiLevelType w:val="multilevel"/>
    <w:tmpl w:val="26E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F01E0A"/>
    <w:multiLevelType w:val="multilevel"/>
    <w:tmpl w:val="3344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E67E6B"/>
    <w:multiLevelType w:val="multilevel"/>
    <w:tmpl w:val="3D1A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AE6E1F"/>
    <w:multiLevelType w:val="multilevel"/>
    <w:tmpl w:val="F67C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9866A8"/>
    <w:multiLevelType w:val="multilevel"/>
    <w:tmpl w:val="F7F8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C8673D"/>
    <w:multiLevelType w:val="multilevel"/>
    <w:tmpl w:val="D796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FD2713"/>
    <w:multiLevelType w:val="multilevel"/>
    <w:tmpl w:val="8A44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3F1665"/>
    <w:multiLevelType w:val="multilevel"/>
    <w:tmpl w:val="B916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916E35"/>
    <w:multiLevelType w:val="multilevel"/>
    <w:tmpl w:val="70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DF24A5"/>
    <w:multiLevelType w:val="multilevel"/>
    <w:tmpl w:val="1452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73F7B"/>
    <w:multiLevelType w:val="multilevel"/>
    <w:tmpl w:val="1CC0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F44500"/>
    <w:multiLevelType w:val="multilevel"/>
    <w:tmpl w:val="8A88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EF3D8E"/>
    <w:multiLevelType w:val="multilevel"/>
    <w:tmpl w:val="6DE4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D63B96"/>
    <w:multiLevelType w:val="multilevel"/>
    <w:tmpl w:val="2D58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033883"/>
    <w:multiLevelType w:val="multilevel"/>
    <w:tmpl w:val="68B8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90D13"/>
    <w:multiLevelType w:val="multilevel"/>
    <w:tmpl w:val="A5F8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FA64E3"/>
    <w:multiLevelType w:val="multilevel"/>
    <w:tmpl w:val="31A8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1F41FB"/>
    <w:multiLevelType w:val="multilevel"/>
    <w:tmpl w:val="083C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495035">
    <w:abstractNumId w:val="8"/>
  </w:num>
  <w:num w:numId="2" w16cid:durableId="1148202308">
    <w:abstractNumId w:val="11"/>
  </w:num>
  <w:num w:numId="3" w16cid:durableId="188296336">
    <w:abstractNumId w:val="29"/>
  </w:num>
  <w:num w:numId="4" w16cid:durableId="949357680">
    <w:abstractNumId w:val="45"/>
  </w:num>
  <w:num w:numId="5" w16cid:durableId="1187712354">
    <w:abstractNumId w:val="33"/>
  </w:num>
  <w:num w:numId="6" w16cid:durableId="614871670">
    <w:abstractNumId w:val="16"/>
  </w:num>
  <w:num w:numId="7" w16cid:durableId="858003521">
    <w:abstractNumId w:val="2"/>
  </w:num>
  <w:num w:numId="8" w16cid:durableId="1111509256">
    <w:abstractNumId w:val="12"/>
  </w:num>
  <w:num w:numId="9" w16cid:durableId="1779980671">
    <w:abstractNumId w:val="48"/>
  </w:num>
  <w:num w:numId="10" w16cid:durableId="1476947804">
    <w:abstractNumId w:val="30"/>
  </w:num>
  <w:num w:numId="11" w16cid:durableId="1240408629">
    <w:abstractNumId w:val="19"/>
  </w:num>
  <w:num w:numId="12" w16cid:durableId="1849363215">
    <w:abstractNumId w:val="3"/>
  </w:num>
  <w:num w:numId="13" w16cid:durableId="1681201316">
    <w:abstractNumId w:val="50"/>
  </w:num>
  <w:num w:numId="14" w16cid:durableId="246503570">
    <w:abstractNumId w:val="5"/>
  </w:num>
  <w:num w:numId="15" w16cid:durableId="1959069749">
    <w:abstractNumId w:val="6"/>
  </w:num>
  <w:num w:numId="16" w16cid:durableId="2056418880">
    <w:abstractNumId w:val="46"/>
  </w:num>
  <w:num w:numId="17" w16cid:durableId="409892432">
    <w:abstractNumId w:val="22"/>
  </w:num>
  <w:num w:numId="18" w16cid:durableId="238095985">
    <w:abstractNumId w:val="14"/>
  </w:num>
  <w:num w:numId="19" w16cid:durableId="956912763">
    <w:abstractNumId w:val="27"/>
  </w:num>
  <w:num w:numId="20" w16cid:durableId="1132867692">
    <w:abstractNumId w:val="23"/>
  </w:num>
  <w:num w:numId="21" w16cid:durableId="444663469">
    <w:abstractNumId w:val="40"/>
  </w:num>
  <w:num w:numId="22" w16cid:durableId="96679611">
    <w:abstractNumId w:val="25"/>
  </w:num>
  <w:num w:numId="23" w16cid:durableId="932708495">
    <w:abstractNumId w:val="35"/>
  </w:num>
  <w:num w:numId="24" w16cid:durableId="398986922">
    <w:abstractNumId w:val="1"/>
  </w:num>
  <w:num w:numId="25" w16cid:durableId="1411123615">
    <w:abstractNumId w:val="20"/>
  </w:num>
  <w:num w:numId="26" w16cid:durableId="1171524640">
    <w:abstractNumId w:val="37"/>
  </w:num>
  <w:num w:numId="27" w16cid:durableId="981929239">
    <w:abstractNumId w:val="42"/>
  </w:num>
  <w:num w:numId="28" w16cid:durableId="1760952728">
    <w:abstractNumId w:val="26"/>
  </w:num>
  <w:num w:numId="29" w16cid:durableId="322903265">
    <w:abstractNumId w:val="41"/>
  </w:num>
  <w:num w:numId="30" w16cid:durableId="962275342">
    <w:abstractNumId w:val="49"/>
  </w:num>
  <w:num w:numId="31" w16cid:durableId="570772430">
    <w:abstractNumId w:val="7"/>
  </w:num>
  <w:num w:numId="32" w16cid:durableId="693724087">
    <w:abstractNumId w:val="36"/>
  </w:num>
  <w:num w:numId="33" w16cid:durableId="203979377">
    <w:abstractNumId w:val="21"/>
  </w:num>
  <w:num w:numId="34" w16cid:durableId="1580990551">
    <w:abstractNumId w:val="15"/>
  </w:num>
  <w:num w:numId="35" w16cid:durableId="302392882">
    <w:abstractNumId w:val="31"/>
  </w:num>
  <w:num w:numId="36" w16cid:durableId="911965851">
    <w:abstractNumId w:val="47"/>
  </w:num>
  <w:num w:numId="37" w16cid:durableId="1247691898">
    <w:abstractNumId w:val="34"/>
  </w:num>
  <w:num w:numId="38" w16cid:durableId="1938443819">
    <w:abstractNumId w:val="24"/>
  </w:num>
  <w:num w:numId="39" w16cid:durableId="674965972">
    <w:abstractNumId w:val="32"/>
  </w:num>
  <w:num w:numId="40" w16cid:durableId="208077959">
    <w:abstractNumId w:val="39"/>
  </w:num>
  <w:num w:numId="41" w16cid:durableId="128785296">
    <w:abstractNumId w:val="44"/>
  </w:num>
  <w:num w:numId="42" w16cid:durableId="1497308598">
    <w:abstractNumId w:val="17"/>
  </w:num>
  <w:num w:numId="43" w16cid:durableId="2136291308">
    <w:abstractNumId w:val="4"/>
  </w:num>
  <w:num w:numId="44" w16cid:durableId="953753326">
    <w:abstractNumId w:val="9"/>
  </w:num>
  <w:num w:numId="45" w16cid:durableId="549657069">
    <w:abstractNumId w:val="38"/>
  </w:num>
  <w:num w:numId="46" w16cid:durableId="1781219699">
    <w:abstractNumId w:val="18"/>
  </w:num>
  <w:num w:numId="47" w16cid:durableId="452795299">
    <w:abstractNumId w:val="43"/>
  </w:num>
  <w:num w:numId="48" w16cid:durableId="445081292">
    <w:abstractNumId w:val="0"/>
  </w:num>
  <w:num w:numId="49" w16cid:durableId="1764643232">
    <w:abstractNumId w:val="28"/>
  </w:num>
  <w:num w:numId="50" w16cid:durableId="1466462288">
    <w:abstractNumId w:val="13"/>
  </w:num>
  <w:num w:numId="51" w16cid:durableId="377779470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2FEA"/>
    <w:rsid w:val="0002784A"/>
    <w:rsid w:val="000326D2"/>
    <w:rsid w:val="000411E3"/>
    <w:rsid w:val="00052C6E"/>
    <w:rsid w:val="0006527F"/>
    <w:rsid w:val="000723A1"/>
    <w:rsid w:val="000C3974"/>
    <w:rsid w:val="000C6ABD"/>
    <w:rsid w:val="000D2014"/>
    <w:rsid w:val="000D6577"/>
    <w:rsid w:val="000E0D8A"/>
    <w:rsid w:val="000E1BE8"/>
    <w:rsid w:val="000E7631"/>
    <w:rsid w:val="000F1177"/>
    <w:rsid w:val="000F3FDC"/>
    <w:rsid w:val="00104CBB"/>
    <w:rsid w:val="0012045E"/>
    <w:rsid w:val="00124AF9"/>
    <w:rsid w:val="00131D5B"/>
    <w:rsid w:val="0013594E"/>
    <w:rsid w:val="00135CDD"/>
    <w:rsid w:val="00144A44"/>
    <w:rsid w:val="00165962"/>
    <w:rsid w:val="001666DB"/>
    <w:rsid w:val="0018282B"/>
    <w:rsid w:val="0018378F"/>
    <w:rsid w:val="001B03F3"/>
    <w:rsid w:val="001B38AB"/>
    <w:rsid w:val="001C2E5A"/>
    <w:rsid w:val="001C77F9"/>
    <w:rsid w:val="001F5435"/>
    <w:rsid w:val="001F64D4"/>
    <w:rsid w:val="0022223F"/>
    <w:rsid w:val="0022524D"/>
    <w:rsid w:val="0023036C"/>
    <w:rsid w:val="0024030C"/>
    <w:rsid w:val="002439F2"/>
    <w:rsid w:val="0024722D"/>
    <w:rsid w:val="00247E23"/>
    <w:rsid w:val="00254133"/>
    <w:rsid w:val="002569B2"/>
    <w:rsid w:val="0026538A"/>
    <w:rsid w:val="00283642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42815"/>
    <w:rsid w:val="003437AD"/>
    <w:rsid w:val="00355840"/>
    <w:rsid w:val="00375473"/>
    <w:rsid w:val="003B117F"/>
    <w:rsid w:val="003B3717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4A67"/>
    <w:rsid w:val="003F7676"/>
    <w:rsid w:val="004203D1"/>
    <w:rsid w:val="00424CAF"/>
    <w:rsid w:val="0042534D"/>
    <w:rsid w:val="004447ED"/>
    <w:rsid w:val="00445714"/>
    <w:rsid w:val="0046134D"/>
    <w:rsid w:val="00465DC5"/>
    <w:rsid w:val="0048091C"/>
    <w:rsid w:val="00497994"/>
    <w:rsid w:val="00497B17"/>
    <w:rsid w:val="004A6242"/>
    <w:rsid w:val="004B49D6"/>
    <w:rsid w:val="004B6A96"/>
    <w:rsid w:val="004C72AE"/>
    <w:rsid w:val="004C74D8"/>
    <w:rsid w:val="004D247E"/>
    <w:rsid w:val="004E074F"/>
    <w:rsid w:val="004E7701"/>
    <w:rsid w:val="004F26FE"/>
    <w:rsid w:val="0050112B"/>
    <w:rsid w:val="005221A8"/>
    <w:rsid w:val="00526063"/>
    <w:rsid w:val="00532F32"/>
    <w:rsid w:val="00541075"/>
    <w:rsid w:val="00553147"/>
    <w:rsid w:val="00560103"/>
    <w:rsid w:val="00580F46"/>
    <w:rsid w:val="0059110C"/>
    <w:rsid w:val="005962A0"/>
    <w:rsid w:val="00596F3B"/>
    <w:rsid w:val="005B4561"/>
    <w:rsid w:val="005D1047"/>
    <w:rsid w:val="005E0DC3"/>
    <w:rsid w:val="005F67A8"/>
    <w:rsid w:val="00600E05"/>
    <w:rsid w:val="00613FDE"/>
    <w:rsid w:val="0063239B"/>
    <w:rsid w:val="00632C58"/>
    <w:rsid w:val="00632EDC"/>
    <w:rsid w:val="0063472B"/>
    <w:rsid w:val="00634AC4"/>
    <w:rsid w:val="006460AB"/>
    <w:rsid w:val="00660B7D"/>
    <w:rsid w:val="00665A35"/>
    <w:rsid w:val="00680F4E"/>
    <w:rsid w:val="006A6A63"/>
    <w:rsid w:val="006C0415"/>
    <w:rsid w:val="006C0738"/>
    <w:rsid w:val="006C6336"/>
    <w:rsid w:val="006D099F"/>
    <w:rsid w:val="006D4D3A"/>
    <w:rsid w:val="006E0505"/>
    <w:rsid w:val="006F6BFD"/>
    <w:rsid w:val="00700DA4"/>
    <w:rsid w:val="00713AC4"/>
    <w:rsid w:val="007236E8"/>
    <w:rsid w:val="007457C4"/>
    <w:rsid w:val="00764EBA"/>
    <w:rsid w:val="00777809"/>
    <w:rsid w:val="007A110E"/>
    <w:rsid w:val="007A1353"/>
    <w:rsid w:val="007D52B4"/>
    <w:rsid w:val="007D75C0"/>
    <w:rsid w:val="007E0E04"/>
    <w:rsid w:val="007E1FF6"/>
    <w:rsid w:val="007E5DF3"/>
    <w:rsid w:val="007F2C4E"/>
    <w:rsid w:val="00800F72"/>
    <w:rsid w:val="00805CB0"/>
    <w:rsid w:val="00807899"/>
    <w:rsid w:val="00814C3C"/>
    <w:rsid w:val="00821279"/>
    <w:rsid w:val="00826E30"/>
    <w:rsid w:val="00835C06"/>
    <w:rsid w:val="00843F0E"/>
    <w:rsid w:val="008467D1"/>
    <w:rsid w:val="008476EE"/>
    <w:rsid w:val="00847AA7"/>
    <w:rsid w:val="0086099B"/>
    <w:rsid w:val="00867BAB"/>
    <w:rsid w:val="00867FF2"/>
    <w:rsid w:val="00872AB2"/>
    <w:rsid w:val="00873322"/>
    <w:rsid w:val="008C21B8"/>
    <w:rsid w:val="008D1926"/>
    <w:rsid w:val="008E6FD1"/>
    <w:rsid w:val="009024CC"/>
    <w:rsid w:val="00911112"/>
    <w:rsid w:val="009115B1"/>
    <w:rsid w:val="00911C39"/>
    <w:rsid w:val="00931ED3"/>
    <w:rsid w:val="00957857"/>
    <w:rsid w:val="009622F2"/>
    <w:rsid w:val="00976E76"/>
    <w:rsid w:val="00977361"/>
    <w:rsid w:val="00991621"/>
    <w:rsid w:val="009A03DC"/>
    <w:rsid w:val="009B0B53"/>
    <w:rsid w:val="009B171D"/>
    <w:rsid w:val="009B4249"/>
    <w:rsid w:val="009B48A7"/>
    <w:rsid w:val="009F0A1D"/>
    <w:rsid w:val="009F317A"/>
    <w:rsid w:val="00A018CD"/>
    <w:rsid w:val="00A12C2E"/>
    <w:rsid w:val="00A145DF"/>
    <w:rsid w:val="00A2349D"/>
    <w:rsid w:val="00A4325D"/>
    <w:rsid w:val="00A52414"/>
    <w:rsid w:val="00A61A5B"/>
    <w:rsid w:val="00A662DC"/>
    <w:rsid w:val="00A73CF4"/>
    <w:rsid w:val="00A878BE"/>
    <w:rsid w:val="00A927B3"/>
    <w:rsid w:val="00A937B0"/>
    <w:rsid w:val="00A94D14"/>
    <w:rsid w:val="00A9715C"/>
    <w:rsid w:val="00AA4334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29CD"/>
    <w:rsid w:val="00AF5111"/>
    <w:rsid w:val="00AF7BE7"/>
    <w:rsid w:val="00B26EBC"/>
    <w:rsid w:val="00B37423"/>
    <w:rsid w:val="00B400FD"/>
    <w:rsid w:val="00B467A3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C74AC"/>
    <w:rsid w:val="00BD156C"/>
    <w:rsid w:val="00BD5E42"/>
    <w:rsid w:val="00BD66AA"/>
    <w:rsid w:val="00BF0B5B"/>
    <w:rsid w:val="00C002C8"/>
    <w:rsid w:val="00C03F1D"/>
    <w:rsid w:val="00C11206"/>
    <w:rsid w:val="00C43A93"/>
    <w:rsid w:val="00C43ED4"/>
    <w:rsid w:val="00C52732"/>
    <w:rsid w:val="00C576B0"/>
    <w:rsid w:val="00C6597A"/>
    <w:rsid w:val="00C72A81"/>
    <w:rsid w:val="00C825EC"/>
    <w:rsid w:val="00C87F06"/>
    <w:rsid w:val="00C9320D"/>
    <w:rsid w:val="00CA07AA"/>
    <w:rsid w:val="00CA4633"/>
    <w:rsid w:val="00CA5741"/>
    <w:rsid w:val="00CA7CFF"/>
    <w:rsid w:val="00CB2AEA"/>
    <w:rsid w:val="00CC4DE7"/>
    <w:rsid w:val="00CD4FB1"/>
    <w:rsid w:val="00CD6531"/>
    <w:rsid w:val="00CE3CB4"/>
    <w:rsid w:val="00D00629"/>
    <w:rsid w:val="00D0725D"/>
    <w:rsid w:val="00D147EE"/>
    <w:rsid w:val="00D330FA"/>
    <w:rsid w:val="00D431EB"/>
    <w:rsid w:val="00D503E9"/>
    <w:rsid w:val="00D53BAD"/>
    <w:rsid w:val="00D53E5F"/>
    <w:rsid w:val="00D57173"/>
    <w:rsid w:val="00D71F64"/>
    <w:rsid w:val="00DA6E3D"/>
    <w:rsid w:val="00DB4CD7"/>
    <w:rsid w:val="00DC0923"/>
    <w:rsid w:val="00DD28A8"/>
    <w:rsid w:val="00DD2902"/>
    <w:rsid w:val="00DE760B"/>
    <w:rsid w:val="00DF6DF4"/>
    <w:rsid w:val="00E01A0D"/>
    <w:rsid w:val="00E03860"/>
    <w:rsid w:val="00E05F42"/>
    <w:rsid w:val="00E077AC"/>
    <w:rsid w:val="00E07964"/>
    <w:rsid w:val="00E128D3"/>
    <w:rsid w:val="00E36DF2"/>
    <w:rsid w:val="00E50B76"/>
    <w:rsid w:val="00E5775F"/>
    <w:rsid w:val="00E57E59"/>
    <w:rsid w:val="00E9016D"/>
    <w:rsid w:val="00E930DF"/>
    <w:rsid w:val="00EA0434"/>
    <w:rsid w:val="00EE3E8C"/>
    <w:rsid w:val="00F07238"/>
    <w:rsid w:val="00F26BAE"/>
    <w:rsid w:val="00F33C64"/>
    <w:rsid w:val="00F4784B"/>
    <w:rsid w:val="00F47F65"/>
    <w:rsid w:val="00F56C71"/>
    <w:rsid w:val="00F73967"/>
    <w:rsid w:val="00F83D28"/>
    <w:rsid w:val="00F93D2F"/>
    <w:rsid w:val="00FA0E3A"/>
    <w:rsid w:val="00FC4452"/>
    <w:rsid w:val="00FC5D7F"/>
    <w:rsid w:val="00FD1BCA"/>
    <w:rsid w:val="00FD547C"/>
    <w:rsid w:val="00FE286F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7CFF"/>
    <w:pPr>
      <w:keepNext/>
      <w:keepLines/>
      <w:spacing w:before="160" w:after="80"/>
      <w:ind w:left="141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A7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5396</Words>
  <Characters>29679</Characters>
  <Application>Microsoft Office Word</Application>
  <DocSecurity>0</DocSecurity>
  <Lines>247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2026-08-12T16:40:00Z</dcterms:created>
  <dcterms:modified xsi:type="dcterms:W3CDTF">2026-08-12T16:48:00Z</dcterms:modified>
</cp:coreProperties>
</file>