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586D" w14:textId="3F474B47" w:rsidR="008A1AC9" w:rsidRPr="008A1AC9" w:rsidRDefault="008A1AC9" w:rsidP="0054649E">
      <w:pPr>
        <w:pStyle w:val="Titre1"/>
        <w:spacing w:before="0" w:after="0" w:line="240" w:lineRule="auto"/>
      </w:pPr>
      <w:r w:rsidRPr="008A1AC9">
        <w:t>Analyser une situation de communication</w:t>
      </w:r>
    </w:p>
    <w:p w14:paraId="63EF482E" w14:textId="77777777" w:rsidR="008A1AC9" w:rsidRPr="008A1AC9" w:rsidRDefault="008A1AC9" w:rsidP="0054649E">
      <w:pPr>
        <w:pStyle w:val="Titre2"/>
        <w:spacing w:before="0" w:after="0" w:line="240" w:lineRule="auto"/>
      </w:pPr>
      <w:r w:rsidRPr="008A1AC9">
        <w:t>1. Introduction</w:t>
      </w:r>
    </w:p>
    <w:p w14:paraId="0FD38144" w14:textId="77777777" w:rsidR="008A1AC9" w:rsidRDefault="008A1AC9" w:rsidP="0054649E">
      <w:pPr>
        <w:spacing w:after="0" w:line="240" w:lineRule="auto"/>
      </w:pPr>
      <w:r w:rsidRPr="008A1AC9">
        <w:t xml:space="preserve">Analyser une situation de communication, c’est dépasser la description factuelle pour </w:t>
      </w:r>
      <w:r w:rsidRPr="008A1AC9">
        <w:rPr>
          <w:b/>
          <w:bCs/>
        </w:rPr>
        <w:t>interpréter les intentions, les enjeux et les effets</w:t>
      </w:r>
      <w:r w:rsidRPr="008A1AC9">
        <w:t xml:space="preserve"> de l’échange.</w:t>
      </w:r>
    </w:p>
    <w:p w14:paraId="6DB0ECD7" w14:textId="26DD38A9" w:rsidR="008A1AC9" w:rsidRPr="008A1AC9" w:rsidRDefault="008A1AC9" w:rsidP="0054649E">
      <w:pPr>
        <w:spacing w:after="0" w:line="240" w:lineRule="auto"/>
      </w:pPr>
      <w:r w:rsidRPr="008A1AC9">
        <w:t xml:space="preserve">Il s’agit d’évaluer la pertinence, l’efficacité et les limites de la communication à partir de </w:t>
      </w:r>
      <w:r w:rsidRPr="008A1AC9">
        <w:rPr>
          <w:b/>
          <w:bCs/>
        </w:rPr>
        <w:t>grilles théoriques et critiques</w:t>
      </w:r>
      <w:r w:rsidRPr="008A1AC9">
        <w:t>.</w:t>
      </w:r>
    </w:p>
    <w:p w14:paraId="033D698D" w14:textId="77777777" w:rsidR="008A1AC9" w:rsidRPr="008A1AC9" w:rsidRDefault="008A1AC9" w:rsidP="0054649E">
      <w:pPr>
        <w:pStyle w:val="Titre2"/>
        <w:spacing w:before="0" w:after="0" w:line="240" w:lineRule="auto"/>
      </w:pPr>
      <w:r w:rsidRPr="008A1AC9">
        <w:t>2. Objectifs de l’analyse</w:t>
      </w:r>
    </w:p>
    <w:p w14:paraId="6606F520" w14:textId="77777777" w:rsidR="008A1AC9" w:rsidRPr="008A1AC9" w:rsidRDefault="008A1AC9" w:rsidP="0054649E">
      <w:pPr>
        <w:numPr>
          <w:ilvl w:val="0"/>
          <w:numId w:val="1"/>
        </w:numPr>
        <w:spacing w:after="0" w:line="240" w:lineRule="auto"/>
      </w:pPr>
      <w:r w:rsidRPr="008A1AC9">
        <w:t xml:space="preserve">Comprendre </w:t>
      </w:r>
      <w:r w:rsidRPr="008A1AC9">
        <w:rPr>
          <w:b/>
          <w:bCs/>
        </w:rPr>
        <w:t>pourquoi</w:t>
      </w:r>
      <w:r w:rsidRPr="008A1AC9">
        <w:t xml:space="preserve"> et </w:t>
      </w:r>
      <w:r w:rsidRPr="008A1AC9">
        <w:rPr>
          <w:b/>
          <w:bCs/>
        </w:rPr>
        <w:t>comment</w:t>
      </w:r>
      <w:r w:rsidRPr="008A1AC9">
        <w:t xml:space="preserve"> la communication s’est déroulée de cette manière.</w:t>
      </w:r>
    </w:p>
    <w:p w14:paraId="33F6C197" w14:textId="77777777" w:rsidR="008A1AC9" w:rsidRPr="008A1AC9" w:rsidRDefault="008A1AC9" w:rsidP="0054649E">
      <w:pPr>
        <w:numPr>
          <w:ilvl w:val="0"/>
          <w:numId w:val="1"/>
        </w:numPr>
        <w:spacing w:after="0" w:line="240" w:lineRule="auto"/>
      </w:pPr>
      <w:r w:rsidRPr="008A1AC9">
        <w:t xml:space="preserve">Repérer les </w:t>
      </w:r>
      <w:r w:rsidRPr="008A1AC9">
        <w:rPr>
          <w:b/>
          <w:bCs/>
        </w:rPr>
        <w:t>enjeux relationnels, organisationnels et symboliques</w:t>
      </w:r>
      <w:r w:rsidRPr="008A1AC9">
        <w:t>.</w:t>
      </w:r>
    </w:p>
    <w:p w14:paraId="1C6D9D18" w14:textId="77777777" w:rsidR="008A1AC9" w:rsidRPr="008A1AC9" w:rsidRDefault="008A1AC9" w:rsidP="0054649E">
      <w:pPr>
        <w:numPr>
          <w:ilvl w:val="0"/>
          <w:numId w:val="1"/>
        </w:numPr>
        <w:spacing w:after="0" w:line="240" w:lineRule="auto"/>
      </w:pPr>
      <w:r w:rsidRPr="008A1AC9">
        <w:t xml:space="preserve">Identifier les </w:t>
      </w:r>
      <w:r w:rsidRPr="008A1AC9">
        <w:rPr>
          <w:b/>
          <w:bCs/>
        </w:rPr>
        <w:t>forces et faiblesses</w:t>
      </w:r>
      <w:r w:rsidRPr="008A1AC9">
        <w:t xml:space="preserve"> de la communication.</w:t>
      </w:r>
    </w:p>
    <w:p w14:paraId="34305007" w14:textId="77777777" w:rsidR="008A1AC9" w:rsidRPr="008A1AC9" w:rsidRDefault="008A1AC9" w:rsidP="0054649E">
      <w:pPr>
        <w:numPr>
          <w:ilvl w:val="0"/>
          <w:numId w:val="1"/>
        </w:numPr>
        <w:spacing w:after="0" w:line="240" w:lineRule="auto"/>
      </w:pPr>
      <w:r w:rsidRPr="008A1AC9">
        <w:t xml:space="preserve">Proposer des </w:t>
      </w:r>
      <w:r w:rsidRPr="008A1AC9">
        <w:rPr>
          <w:b/>
          <w:bCs/>
        </w:rPr>
        <w:t>axes d’amélioration</w:t>
      </w:r>
      <w:r w:rsidRPr="008A1AC9">
        <w:t>.</w:t>
      </w:r>
    </w:p>
    <w:p w14:paraId="5000D0AD" w14:textId="77777777" w:rsidR="008A1AC9" w:rsidRPr="008A1AC9" w:rsidRDefault="008A1AC9" w:rsidP="0054649E">
      <w:pPr>
        <w:pStyle w:val="Titre2"/>
        <w:spacing w:before="0" w:after="0" w:line="240" w:lineRule="auto"/>
      </w:pPr>
      <w:r w:rsidRPr="008A1AC9">
        <w:t>3. Étapes de l’analyse</w:t>
      </w:r>
    </w:p>
    <w:p w14:paraId="4A525796" w14:textId="77777777" w:rsidR="008A1AC9" w:rsidRPr="008A1AC9" w:rsidRDefault="008A1AC9" w:rsidP="0054649E">
      <w:pPr>
        <w:spacing w:after="0" w:line="240" w:lineRule="auto"/>
        <w:rPr>
          <w:b/>
          <w:bCs/>
        </w:rPr>
      </w:pPr>
      <w:r w:rsidRPr="008A1AC9">
        <w:rPr>
          <w:b/>
          <w:bCs/>
        </w:rPr>
        <w:t>a. Reprendre la présentation factuelle</w:t>
      </w:r>
    </w:p>
    <w:p w14:paraId="2B7588C8" w14:textId="2E64529D" w:rsidR="008A1AC9" w:rsidRDefault="008A1AC9" w:rsidP="0054649E">
      <w:pPr>
        <w:numPr>
          <w:ilvl w:val="0"/>
          <w:numId w:val="2"/>
        </w:numPr>
        <w:spacing w:after="0" w:line="240" w:lineRule="auto"/>
      </w:pPr>
      <w:r w:rsidRPr="008A1AC9">
        <w:t>Acteurs, objet, contexte, moyens, déroulement (</w:t>
      </w:r>
      <w:r>
        <w:t>cf présentation</w:t>
      </w:r>
      <w:r w:rsidRPr="008A1AC9">
        <w:t>).</w:t>
      </w:r>
    </w:p>
    <w:p w14:paraId="53F6EE0E" w14:textId="4012C753" w:rsidR="008A1AC9" w:rsidRPr="008A1AC9" w:rsidRDefault="008A1AC9" w:rsidP="0054649E">
      <w:pPr>
        <w:numPr>
          <w:ilvl w:val="0"/>
          <w:numId w:val="2"/>
        </w:numPr>
        <w:spacing w:after="0" w:line="240" w:lineRule="auto"/>
      </w:pPr>
      <w:r w:rsidRPr="008A1AC9">
        <w:rPr>
          <w:rFonts w:ascii="Segoe UI Emoji" w:hAnsi="Segoe UI Emoji" w:cs="Segoe UI Emoji"/>
        </w:rPr>
        <w:t>👉</w:t>
      </w:r>
      <w:r w:rsidRPr="008A1AC9">
        <w:t xml:space="preserve"> Cette base descriptive est le socle de l’analyse.</w:t>
      </w:r>
    </w:p>
    <w:p w14:paraId="431783C0" w14:textId="77777777" w:rsidR="008A1AC9" w:rsidRPr="008A1AC9" w:rsidRDefault="008A1AC9" w:rsidP="0054649E">
      <w:pPr>
        <w:spacing w:after="0" w:line="240" w:lineRule="auto"/>
        <w:rPr>
          <w:b/>
          <w:bCs/>
        </w:rPr>
      </w:pPr>
      <w:r w:rsidRPr="008A1AC9">
        <w:rPr>
          <w:b/>
          <w:bCs/>
        </w:rPr>
        <w:t>b. Identifier les intentions</w:t>
      </w:r>
    </w:p>
    <w:p w14:paraId="78262F78" w14:textId="77777777" w:rsidR="008A1AC9" w:rsidRPr="008A1AC9" w:rsidRDefault="008A1AC9" w:rsidP="0054649E">
      <w:pPr>
        <w:numPr>
          <w:ilvl w:val="0"/>
          <w:numId w:val="3"/>
        </w:numPr>
        <w:spacing w:after="0" w:line="240" w:lineRule="auto"/>
      </w:pPr>
      <w:r w:rsidRPr="008A1AC9">
        <w:t>Informer, convaincre, négocier, apaiser, influencer, instruire…</w:t>
      </w:r>
    </w:p>
    <w:p w14:paraId="6BF7FCD0" w14:textId="77777777" w:rsidR="008A1AC9" w:rsidRPr="008A1AC9" w:rsidRDefault="008A1AC9" w:rsidP="0054649E">
      <w:pPr>
        <w:numPr>
          <w:ilvl w:val="0"/>
          <w:numId w:val="3"/>
        </w:numPr>
        <w:spacing w:after="0" w:line="240" w:lineRule="auto"/>
      </w:pPr>
      <w:r w:rsidRPr="008A1AC9">
        <w:t>Quels étaient les objectifs de chaque acteur ?</w:t>
      </w:r>
    </w:p>
    <w:p w14:paraId="23AA98E5" w14:textId="77777777" w:rsidR="008A1AC9" w:rsidRPr="008A1AC9" w:rsidRDefault="008A1AC9" w:rsidP="0054649E">
      <w:pPr>
        <w:spacing w:after="0" w:line="240" w:lineRule="auto"/>
        <w:rPr>
          <w:b/>
          <w:bCs/>
        </w:rPr>
      </w:pPr>
      <w:r w:rsidRPr="008A1AC9">
        <w:rPr>
          <w:b/>
          <w:bCs/>
        </w:rPr>
        <w:t>c. Repérer les effets de la communication</w:t>
      </w:r>
    </w:p>
    <w:p w14:paraId="62B8613B" w14:textId="77777777" w:rsidR="008A1AC9" w:rsidRPr="008A1AC9" w:rsidRDefault="008A1AC9" w:rsidP="0054649E">
      <w:pPr>
        <w:numPr>
          <w:ilvl w:val="0"/>
          <w:numId w:val="4"/>
        </w:numPr>
        <w:spacing w:after="0" w:line="240" w:lineRule="auto"/>
      </w:pPr>
      <w:r w:rsidRPr="008A1AC9">
        <w:t>Compréhension, adhésion, mobilisation, résistance, conflit, malentendu.</w:t>
      </w:r>
    </w:p>
    <w:p w14:paraId="5676FEAE" w14:textId="77777777" w:rsidR="008A1AC9" w:rsidRPr="008A1AC9" w:rsidRDefault="008A1AC9" w:rsidP="0054649E">
      <w:pPr>
        <w:numPr>
          <w:ilvl w:val="0"/>
          <w:numId w:val="4"/>
        </w:numPr>
        <w:spacing w:after="0" w:line="240" w:lineRule="auto"/>
      </w:pPr>
      <w:r w:rsidRPr="008A1AC9">
        <w:t>Effets attendus vs effets réels.</w:t>
      </w:r>
    </w:p>
    <w:p w14:paraId="2E1548C8" w14:textId="77777777" w:rsidR="008A1AC9" w:rsidRPr="008A1AC9" w:rsidRDefault="008A1AC9" w:rsidP="0054649E">
      <w:pPr>
        <w:spacing w:after="0" w:line="240" w:lineRule="auto"/>
        <w:rPr>
          <w:b/>
          <w:bCs/>
        </w:rPr>
      </w:pPr>
      <w:r w:rsidRPr="008A1AC9">
        <w:rPr>
          <w:b/>
          <w:bCs/>
        </w:rPr>
        <w:t>d. Examiner les obstacles</w:t>
      </w:r>
    </w:p>
    <w:p w14:paraId="0195E5E5" w14:textId="77777777" w:rsidR="008A1AC9" w:rsidRPr="008A1AC9" w:rsidRDefault="008A1AC9" w:rsidP="0054649E">
      <w:pPr>
        <w:numPr>
          <w:ilvl w:val="0"/>
          <w:numId w:val="5"/>
        </w:numPr>
        <w:spacing w:after="0" w:line="240" w:lineRule="auto"/>
      </w:pPr>
      <w:r w:rsidRPr="008A1AC9">
        <w:t>Bruits, interférences (au sens de Shannon &amp; Weaver).</w:t>
      </w:r>
    </w:p>
    <w:p w14:paraId="6EA12F5F" w14:textId="77777777" w:rsidR="008A1AC9" w:rsidRPr="008A1AC9" w:rsidRDefault="008A1AC9" w:rsidP="0054649E">
      <w:pPr>
        <w:numPr>
          <w:ilvl w:val="0"/>
          <w:numId w:val="5"/>
        </w:numPr>
        <w:spacing w:after="0" w:line="240" w:lineRule="auto"/>
      </w:pPr>
      <w:r w:rsidRPr="008A1AC9">
        <w:t>Différences de codes culturels ou professionnels.</w:t>
      </w:r>
    </w:p>
    <w:p w14:paraId="38A33DA9" w14:textId="77777777" w:rsidR="008A1AC9" w:rsidRPr="008A1AC9" w:rsidRDefault="008A1AC9" w:rsidP="0054649E">
      <w:pPr>
        <w:numPr>
          <w:ilvl w:val="0"/>
          <w:numId w:val="5"/>
        </w:numPr>
        <w:spacing w:after="0" w:line="240" w:lineRule="auto"/>
      </w:pPr>
      <w:r w:rsidRPr="008A1AC9">
        <w:t>Problèmes liés au canal (ex. mail mal interprété).</w:t>
      </w:r>
    </w:p>
    <w:p w14:paraId="69813BDB" w14:textId="77777777" w:rsidR="008A1AC9" w:rsidRPr="008A1AC9" w:rsidRDefault="008A1AC9" w:rsidP="0054649E">
      <w:pPr>
        <w:spacing w:after="0" w:line="240" w:lineRule="auto"/>
        <w:rPr>
          <w:b/>
          <w:bCs/>
        </w:rPr>
      </w:pPr>
      <w:r w:rsidRPr="008A1AC9">
        <w:rPr>
          <w:b/>
          <w:bCs/>
        </w:rPr>
        <w:t>e. Mobiliser des modèles théoriques</w:t>
      </w:r>
    </w:p>
    <w:p w14:paraId="1DE23AFE" w14:textId="77777777" w:rsidR="008A1AC9" w:rsidRPr="008A1AC9" w:rsidRDefault="008A1AC9" w:rsidP="0054649E">
      <w:pPr>
        <w:numPr>
          <w:ilvl w:val="0"/>
          <w:numId w:val="6"/>
        </w:numPr>
        <w:spacing w:after="0" w:line="240" w:lineRule="auto"/>
      </w:pPr>
      <w:r w:rsidRPr="008A1AC9">
        <w:rPr>
          <w:b/>
          <w:bCs/>
        </w:rPr>
        <w:t>Shannon &amp; Weaver</w:t>
      </w:r>
      <w:r w:rsidRPr="008A1AC9">
        <w:t xml:space="preserve"> : clarté de transmission, présence de perturbations.</w:t>
      </w:r>
    </w:p>
    <w:p w14:paraId="0AFDF479" w14:textId="77777777" w:rsidR="008A1AC9" w:rsidRPr="008A1AC9" w:rsidRDefault="008A1AC9" w:rsidP="0054649E">
      <w:pPr>
        <w:numPr>
          <w:ilvl w:val="0"/>
          <w:numId w:val="6"/>
        </w:numPr>
        <w:spacing w:after="0" w:line="240" w:lineRule="auto"/>
      </w:pPr>
      <w:r w:rsidRPr="008A1AC9">
        <w:rPr>
          <w:b/>
          <w:bCs/>
        </w:rPr>
        <w:t>Jakobson</w:t>
      </w:r>
      <w:r w:rsidRPr="008A1AC9">
        <w:t xml:space="preserve"> : fonctions du langage (référentielle, expressive, conative, etc.).</w:t>
      </w:r>
    </w:p>
    <w:p w14:paraId="4B988366" w14:textId="77777777" w:rsidR="008A1AC9" w:rsidRPr="008A1AC9" w:rsidRDefault="008A1AC9" w:rsidP="0054649E">
      <w:pPr>
        <w:numPr>
          <w:ilvl w:val="0"/>
          <w:numId w:val="6"/>
        </w:numPr>
        <w:spacing w:after="0" w:line="240" w:lineRule="auto"/>
      </w:pPr>
      <w:r w:rsidRPr="008A1AC9">
        <w:rPr>
          <w:b/>
          <w:bCs/>
        </w:rPr>
        <w:t>Palo Alto</w:t>
      </w:r>
      <w:r w:rsidRPr="008A1AC9">
        <w:t xml:space="preserve"> : communication relationnelle, implicite, double contrainte.</w:t>
      </w:r>
    </w:p>
    <w:p w14:paraId="34F5B7CC" w14:textId="77777777" w:rsidR="008A1AC9" w:rsidRPr="008A1AC9" w:rsidRDefault="008A1AC9" w:rsidP="0054649E">
      <w:pPr>
        <w:spacing w:after="0" w:line="240" w:lineRule="auto"/>
        <w:rPr>
          <w:b/>
          <w:bCs/>
        </w:rPr>
      </w:pPr>
      <w:r w:rsidRPr="008A1AC9">
        <w:rPr>
          <w:b/>
          <w:bCs/>
        </w:rPr>
        <w:t>f. Évaluer l’efficacité globale</w:t>
      </w:r>
    </w:p>
    <w:p w14:paraId="5198DB7C" w14:textId="77777777" w:rsidR="008A1AC9" w:rsidRPr="008A1AC9" w:rsidRDefault="008A1AC9" w:rsidP="0054649E">
      <w:pPr>
        <w:numPr>
          <w:ilvl w:val="0"/>
          <w:numId w:val="7"/>
        </w:numPr>
        <w:spacing w:after="0" w:line="240" w:lineRule="auto"/>
      </w:pPr>
      <w:r w:rsidRPr="008A1AC9">
        <w:t>La communication a-t-elle atteint ses objectifs ?</w:t>
      </w:r>
    </w:p>
    <w:p w14:paraId="7028FDBC" w14:textId="77777777" w:rsidR="008A1AC9" w:rsidRPr="008A1AC9" w:rsidRDefault="008A1AC9" w:rsidP="0054649E">
      <w:pPr>
        <w:numPr>
          <w:ilvl w:val="0"/>
          <w:numId w:val="7"/>
        </w:numPr>
        <w:spacing w:after="0" w:line="240" w:lineRule="auto"/>
      </w:pPr>
      <w:r w:rsidRPr="008A1AC9">
        <w:t>Quels ont été les impacts sur la relation et sur l’action collective ?</w:t>
      </w:r>
    </w:p>
    <w:p w14:paraId="2844A753" w14:textId="77777777" w:rsidR="008A1AC9" w:rsidRPr="008A1AC9" w:rsidRDefault="008A1AC9" w:rsidP="0054649E">
      <w:pPr>
        <w:pStyle w:val="Titre2"/>
        <w:spacing w:before="0" w:after="0" w:line="240" w:lineRule="auto"/>
      </w:pPr>
      <w:r w:rsidRPr="008A1AC9">
        <w:t>4. Exemple d’analyse</w:t>
      </w:r>
    </w:p>
    <w:p w14:paraId="6CD3E8B3" w14:textId="77777777" w:rsidR="008A1AC9" w:rsidRPr="008A1AC9" w:rsidRDefault="008A1AC9" w:rsidP="0054649E">
      <w:pPr>
        <w:spacing w:after="0" w:line="240" w:lineRule="auto"/>
      </w:pPr>
      <w:r w:rsidRPr="008A1AC9">
        <w:rPr>
          <w:b/>
          <w:bCs/>
        </w:rPr>
        <w:t>Situation</w:t>
      </w:r>
      <w:r w:rsidRPr="008A1AC9">
        <w:t xml:space="preserve"> : réunion de lancement de projet (présentée dans le cours n°1).</w:t>
      </w:r>
    </w:p>
    <w:p w14:paraId="18931B28" w14:textId="77777777" w:rsidR="008A1AC9" w:rsidRPr="008A1AC9" w:rsidRDefault="008A1AC9" w:rsidP="0054649E">
      <w:pPr>
        <w:numPr>
          <w:ilvl w:val="0"/>
          <w:numId w:val="8"/>
        </w:numPr>
        <w:spacing w:after="0" w:line="240" w:lineRule="auto"/>
      </w:pPr>
      <w:r w:rsidRPr="008A1AC9">
        <w:rPr>
          <w:b/>
          <w:bCs/>
        </w:rPr>
        <w:t>Intentions</w:t>
      </w:r>
      <w:r w:rsidRPr="008A1AC9">
        <w:t xml:space="preserve"> : le manager voulait motiver l’équipe et clarifier la répartition des tâches.</w:t>
      </w:r>
    </w:p>
    <w:p w14:paraId="5E859862" w14:textId="77777777" w:rsidR="008A1AC9" w:rsidRPr="008A1AC9" w:rsidRDefault="008A1AC9" w:rsidP="0054649E">
      <w:pPr>
        <w:numPr>
          <w:ilvl w:val="0"/>
          <w:numId w:val="8"/>
        </w:numPr>
        <w:spacing w:after="0" w:line="240" w:lineRule="auto"/>
      </w:pPr>
      <w:r w:rsidRPr="008A1AC9">
        <w:rPr>
          <w:b/>
          <w:bCs/>
        </w:rPr>
        <w:t>Effets</w:t>
      </w:r>
      <w:r w:rsidRPr="008A1AC9">
        <w:t xml:space="preserve"> : informations transmises mais apparition de tensions sur la charge de travail.</w:t>
      </w:r>
    </w:p>
    <w:p w14:paraId="4633D30C" w14:textId="77777777" w:rsidR="008A1AC9" w:rsidRPr="008A1AC9" w:rsidRDefault="008A1AC9" w:rsidP="0054649E">
      <w:pPr>
        <w:numPr>
          <w:ilvl w:val="0"/>
          <w:numId w:val="8"/>
        </w:numPr>
        <w:spacing w:after="0" w:line="240" w:lineRule="auto"/>
      </w:pPr>
      <w:r w:rsidRPr="008A1AC9">
        <w:rPr>
          <w:b/>
          <w:bCs/>
        </w:rPr>
        <w:t>Obstacles</w:t>
      </w:r>
      <w:r w:rsidRPr="008A1AC9">
        <w:t xml:space="preserve"> : ton autoritaire du manager → perçu négativement.</w:t>
      </w:r>
    </w:p>
    <w:p w14:paraId="4D345F55" w14:textId="77777777" w:rsidR="008A1AC9" w:rsidRPr="008A1AC9" w:rsidRDefault="008A1AC9" w:rsidP="0054649E">
      <w:pPr>
        <w:numPr>
          <w:ilvl w:val="0"/>
          <w:numId w:val="8"/>
        </w:numPr>
        <w:spacing w:after="0" w:line="240" w:lineRule="auto"/>
      </w:pPr>
      <w:r w:rsidRPr="008A1AC9">
        <w:rPr>
          <w:b/>
          <w:bCs/>
        </w:rPr>
        <w:t>Analyse théorique</w:t>
      </w:r>
      <w:r w:rsidRPr="008A1AC9">
        <w:t xml:space="preserve"> :</w:t>
      </w:r>
    </w:p>
    <w:p w14:paraId="6D3A0FE6" w14:textId="77777777" w:rsidR="008A1AC9" w:rsidRPr="008A1AC9" w:rsidRDefault="008A1AC9" w:rsidP="0054649E">
      <w:pPr>
        <w:numPr>
          <w:ilvl w:val="1"/>
          <w:numId w:val="8"/>
        </w:numPr>
        <w:spacing w:after="0" w:line="240" w:lineRule="auto"/>
      </w:pPr>
      <w:r w:rsidRPr="008A1AC9">
        <w:t>Shannon &amp; Weaver : message transmis clairement mais bruit relationnel (malaise).</w:t>
      </w:r>
    </w:p>
    <w:p w14:paraId="6780EA75" w14:textId="77777777" w:rsidR="008A1AC9" w:rsidRPr="008A1AC9" w:rsidRDefault="008A1AC9" w:rsidP="0054649E">
      <w:pPr>
        <w:numPr>
          <w:ilvl w:val="1"/>
          <w:numId w:val="8"/>
        </w:numPr>
        <w:spacing w:after="0" w:line="240" w:lineRule="auto"/>
      </w:pPr>
      <w:r w:rsidRPr="008A1AC9">
        <w:t>Jakobson : fonction conative dominante (influence) mais peu de fonction phatique (écoute).</w:t>
      </w:r>
    </w:p>
    <w:p w14:paraId="57AF66BD" w14:textId="77777777" w:rsidR="008A1AC9" w:rsidRPr="008A1AC9" w:rsidRDefault="008A1AC9" w:rsidP="0054649E">
      <w:pPr>
        <w:numPr>
          <w:ilvl w:val="1"/>
          <w:numId w:val="8"/>
        </w:numPr>
        <w:spacing w:after="0" w:line="240" w:lineRule="auto"/>
      </w:pPr>
      <w:r w:rsidRPr="008A1AC9">
        <w:t>Palo Alto : communication paradoxale (« je vous fais confiance » mais contrôle excessif).</w:t>
      </w:r>
    </w:p>
    <w:p w14:paraId="7F055180" w14:textId="77777777" w:rsidR="008A1AC9" w:rsidRPr="008A1AC9" w:rsidRDefault="008A1AC9" w:rsidP="0054649E">
      <w:pPr>
        <w:numPr>
          <w:ilvl w:val="0"/>
          <w:numId w:val="8"/>
        </w:numPr>
        <w:spacing w:after="0" w:line="240" w:lineRule="auto"/>
      </w:pPr>
      <w:r w:rsidRPr="008A1AC9">
        <w:rPr>
          <w:b/>
          <w:bCs/>
        </w:rPr>
        <w:t>Évaluation</w:t>
      </w:r>
      <w:r w:rsidRPr="008A1AC9">
        <w:t xml:space="preserve"> : communication partiellement efficace.</w:t>
      </w:r>
    </w:p>
    <w:p w14:paraId="0A148A79" w14:textId="77777777" w:rsidR="008A1AC9" w:rsidRPr="008A1AC9" w:rsidRDefault="008A1AC9" w:rsidP="0054649E">
      <w:pPr>
        <w:numPr>
          <w:ilvl w:val="0"/>
          <w:numId w:val="8"/>
        </w:numPr>
        <w:spacing w:after="0" w:line="240" w:lineRule="auto"/>
      </w:pPr>
      <w:r w:rsidRPr="008A1AC9">
        <w:rPr>
          <w:b/>
          <w:bCs/>
        </w:rPr>
        <w:t>Amélioration</w:t>
      </w:r>
      <w:r w:rsidRPr="008A1AC9">
        <w:t xml:space="preserve"> : favoriser l’écoute active, </w:t>
      </w:r>
      <w:proofErr w:type="spellStart"/>
      <w:r w:rsidRPr="008A1AC9">
        <w:t>co-construire</w:t>
      </w:r>
      <w:proofErr w:type="spellEnd"/>
      <w:r w:rsidRPr="008A1AC9">
        <w:t xml:space="preserve"> la répartition des tâches.</w:t>
      </w:r>
    </w:p>
    <w:p w14:paraId="13026E39" w14:textId="77777777" w:rsidR="008A1AC9" w:rsidRPr="008A1AC9" w:rsidRDefault="008A1AC9" w:rsidP="0054649E">
      <w:pPr>
        <w:pStyle w:val="Titre2"/>
        <w:spacing w:before="0" w:after="0" w:line="240" w:lineRule="auto"/>
      </w:pPr>
      <w:r w:rsidRPr="008A1AC9">
        <w:t>5. Méthodologie d’analyse</w:t>
      </w:r>
    </w:p>
    <w:p w14:paraId="5F4B415E" w14:textId="77777777" w:rsidR="008A1AC9" w:rsidRPr="008A1AC9" w:rsidRDefault="008A1AC9" w:rsidP="0054649E">
      <w:pPr>
        <w:numPr>
          <w:ilvl w:val="0"/>
          <w:numId w:val="9"/>
        </w:numPr>
        <w:spacing w:after="0" w:line="240" w:lineRule="auto"/>
      </w:pPr>
      <w:r w:rsidRPr="008A1AC9">
        <w:rPr>
          <w:b/>
          <w:bCs/>
        </w:rPr>
        <w:t>Partir de la description factuelle</w:t>
      </w:r>
      <w:r w:rsidRPr="008A1AC9">
        <w:t xml:space="preserve"> (cours n°1).</w:t>
      </w:r>
    </w:p>
    <w:p w14:paraId="6517A9FC" w14:textId="77777777" w:rsidR="008A1AC9" w:rsidRPr="008A1AC9" w:rsidRDefault="008A1AC9" w:rsidP="0054649E">
      <w:pPr>
        <w:numPr>
          <w:ilvl w:val="0"/>
          <w:numId w:val="9"/>
        </w:numPr>
        <w:spacing w:after="0" w:line="240" w:lineRule="auto"/>
      </w:pPr>
      <w:r w:rsidRPr="008A1AC9">
        <w:rPr>
          <w:b/>
          <w:bCs/>
        </w:rPr>
        <w:t>Interroger intentions, effets, obstacles</w:t>
      </w:r>
      <w:r w:rsidRPr="008A1AC9">
        <w:t>.</w:t>
      </w:r>
    </w:p>
    <w:p w14:paraId="57E10588" w14:textId="77777777" w:rsidR="008A1AC9" w:rsidRPr="008A1AC9" w:rsidRDefault="008A1AC9" w:rsidP="0054649E">
      <w:pPr>
        <w:numPr>
          <w:ilvl w:val="0"/>
          <w:numId w:val="9"/>
        </w:numPr>
        <w:spacing w:after="0" w:line="240" w:lineRule="auto"/>
      </w:pPr>
      <w:r w:rsidRPr="008A1AC9">
        <w:rPr>
          <w:b/>
          <w:bCs/>
        </w:rPr>
        <w:t>Appliquer les modèles théoriques</w:t>
      </w:r>
      <w:r w:rsidRPr="008A1AC9">
        <w:t xml:space="preserve"> adaptés.</w:t>
      </w:r>
    </w:p>
    <w:p w14:paraId="6E9E1C34" w14:textId="77777777" w:rsidR="008A1AC9" w:rsidRPr="008A1AC9" w:rsidRDefault="008A1AC9" w:rsidP="0054649E">
      <w:pPr>
        <w:numPr>
          <w:ilvl w:val="0"/>
          <w:numId w:val="9"/>
        </w:numPr>
        <w:spacing w:after="0" w:line="240" w:lineRule="auto"/>
      </w:pPr>
      <w:r w:rsidRPr="008A1AC9">
        <w:rPr>
          <w:b/>
          <w:bCs/>
        </w:rPr>
        <w:t>Mettre en évidence les enjeux</w:t>
      </w:r>
      <w:r w:rsidRPr="008A1AC9">
        <w:t xml:space="preserve"> (relation, organisation, culture).</w:t>
      </w:r>
    </w:p>
    <w:p w14:paraId="42ACE303" w14:textId="77777777" w:rsidR="008A1AC9" w:rsidRPr="008A1AC9" w:rsidRDefault="008A1AC9" w:rsidP="0054649E">
      <w:pPr>
        <w:numPr>
          <w:ilvl w:val="0"/>
          <w:numId w:val="9"/>
        </w:numPr>
        <w:spacing w:after="0" w:line="240" w:lineRule="auto"/>
      </w:pPr>
      <w:r w:rsidRPr="008A1AC9">
        <w:rPr>
          <w:b/>
          <w:bCs/>
        </w:rPr>
        <w:t>Proposer des pistes d’amélioration</w:t>
      </w:r>
      <w:r w:rsidRPr="008A1AC9">
        <w:t>.</w:t>
      </w:r>
    </w:p>
    <w:p w14:paraId="43434BE4" w14:textId="77777777" w:rsidR="008A1AC9" w:rsidRPr="008A1AC9" w:rsidRDefault="008A1AC9" w:rsidP="0054649E">
      <w:pPr>
        <w:pStyle w:val="Titre2"/>
        <w:spacing w:before="0" w:after="0" w:line="240" w:lineRule="auto"/>
      </w:pPr>
      <w:r w:rsidRPr="008A1AC9">
        <w:t>6. Points d’attention</w:t>
      </w:r>
    </w:p>
    <w:p w14:paraId="07C342C6" w14:textId="77777777" w:rsidR="008A1AC9" w:rsidRPr="008A1AC9" w:rsidRDefault="008A1AC9" w:rsidP="0054649E">
      <w:pPr>
        <w:numPr>
          <w:ilvl w:val="0"/>
          <w:numId w:val="10"/>
        </w:numPr>
        <w:spacing w:after="0" w:line="240" w:lineRule="auto"/>
      </w:pPr>
      <w:r w:rsidRPr="008A1AC9">
        <w:t xml:space="preserve">L’analyse n’est pas seulement une critique, mais un </w:t>
      </w:r>
      <w:r w:rsidRPr="008A1AC9">
        <w:rPr>
          <w:b/>
          <w:bCs/>
        </w:rPr>
        <w:t>outil de compréhension et de progrès</w:t>
      </w:r>
      <w:r w:rsidRPr="008A1AC9">
        <w:t>.</w:t>
      </w:r>
    </w:p>
    <w:p w14:paraId="68E54A58" w14:textId="77777777" w:rsidR="008A1AC9" w:rsidRPr="008A1AC9" w:rsidRDefault="008A1AC9" w:rsidP="0054649E">
      <w:pPr>
        <w:numPr>
          <w:ilvl w:val="0"/>
          <w:numId w:val="10"/>
        </w:numPr>
        <w:spacing w:after="0" w:line="240" w:lineRule="auto"/>
      </w:pPr>
      <w:r w:rsidRPr="008A1AC9">
        <w:t>Choisir les modèles théoriques adaptés à la situation.</w:t>
      </w:r>
    </w:p>
    <w:p w14:paraId="3F61F673" w14:textId="77777777" w:rsidR="008A1AC9" w:rsidRPr="008A1AC9" w:rsidRDefault="008A1AC9" w:rsidP="0054649E">
      <w:pPr>
        <w:numPr>
          <w:ilvl w:val="0"/>
          <w:numId w:val="10"/>
        </w:numPr>
        <w:spacing w:after="0" w:line="240" w:lineRule="auto"/>
      </w:pPr>
      <w:r w:rsidRPr="008A1AC9">
        <w:t>Éviter la subjectivité excessive : argumenter avec des faits observés.</w:t>
      </w:r>
    </w:p>
    <w:p w14:paraId="0E79863A" w14:textId="4B1DC934" w:rsidR="0054649E" w:rsidRPr="0054649E" w:rsidRDefault="0054649E" w:rsidP="0054649E">
      <w:pPr>
        <w:pStyle w:val="Titre1"/>
        <w:rPr>
          <w:b/>
          <w:bCs/>
          <w:color w:val="EE0000"/>
        </w:rPr>
      </w:pPr>
      <w:r w:rsidRPr="0054649E">
        <w:lastRenderedPageBreak/>
        <w:t xml:space="preserve">Synthèse – </w:t>
      </w:r>
      <w:r>
        <w:t>exemples d’é</w:t>
      </w:r>
      <w:r w:rsidRPr="0054649E">
        <w:t>léments d’analyse d’une situation de communication (UE13)</w:t>
      </w:r>
      <w:r>
        <w:t xml:space="preserve"> </w:t>
      </w:r>
      <w:r w:rsidRPr="0054649E">
        <w:rPr>
          <w:b/>
          <w:bCs/>
          <w:color w:val="EE0000"/>
        </w:rPr>
        <w:t>=&gt; ce ne sont en aucun cas des grilles normées de structuration de l’analyse</w:t>
      </w:r>
    </w:p>
    <w:p w14:paraId="671F19F6" w14:textId="77777777" w:rsidR="0054649E" w:rsidRPr="0054649E" w:rsidRDefault="0054649E" w:rsidP="0054649E">
      <w:pPr>
        <w:pStyle w:val="Titre2"/>
      </w:pPr>
      <w:r w:rsidRPr="0054649E">
        <w:t>1. Intentions de 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2"/>
        <w:gridCol w:w="5832"/>
      </w:tblGrid>
      <w:tr w:rsidR="0054649E" w:rsidRPr="0054649E" w14:paraId="402CFC69" w14:textId="77777777" w:rsidTr="0054649E">
        <w:tc>
          <w:tcPr>
            <w:tcW w:w="0" w:type="auto"/>
            <w:hideMark/>
          </w:tcPr>
          <w:p w14:paraId="2F33E9BB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759A6BF8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36F6511A" w14:textId="77777777" w:rsidTr="0054649E">
        <w:tc>
          <w:tcPr>
            <w:tcW w:w="0" w:type="auto"/>
            <w:hideMark/>
          </w:tcPr>
          <w:p w14:paraId="18DC109A" w14:textId="77777777" w:rsidR="0054649E" w:rsidRPr="0054649E" w:rsidRDefault="0054649E" w:rsidP="0054649E">
            <w:r w:rsidRPr="0054649E">
              <w:t>Intention de communication</w:t>
            </w:r>
          </w:p>
        </w:tc>
        <w:tc>
          <w:tcPr>
            <w:tcW w:w="0" w:type="auto"/>
            <w:hideMark/>
          </w:tcPr>
          <w:p w14:paraId="4D75B039" w14:textId="77777777" w:rsidR="0054649E" w:rsidRPr="0054649E" w:rsidRDefault="0054649E" w:rsidP="0054649E">
            <w:r w:rsidRPr="0054649E">
              <w:t>Objectif poursuivi par l’émetteur lors de l’échange.</w:t>
            </w:r>
          </w:p>
        </w:tc>
      </w:tr>
      <w:tr w:rsidR="0054649E" w:rsidRPr="0054649E" w14:paraId="02B7D903" w14:textId="77777777" w:rsidTr="0054649E">
        <w:tc>
          <w:tcPr>
            <w:tcW w:w="0" w:type="auto"/>
            <w:hideMark/>
          </w:tcPr>
          <w:p w14:paraId="2292167B" w14:textId="77777777" w:rsidR="0054649E" w:rsidRPr="0054649E" w:rsidRDefault="0054649E" w:rsidP="0054649E">
            <w:r w:rsidRPr="0054649E">
              <w:t>Informer</w:t>
            </w:r>
          </w:p>
        </w:tc>
        <w:tc>
          <w:tcPr>
            <w:tcW w:w="0" w:type="auto"/>
            <w:hideMark/>
          </w:tcPr>
          <w:p w14:paraId="597543D3" w14:textId="77777777" w:rsidR="0054649E" w:rsidRPr="0054649E" w:rsidRDefault="0054649E" w:rsidP="0054649E">
            <w:r w:rsidRPr="0054649E">
              <w:t>Transmettre une information ou expliquer une situation.</w:t>
            </w:r>
          </w:p>
        </w:tc>
      </w:tr>
      <w:tr w:rsidR="0054649E" w:rsidRPr="0054649E" w14:paraId="0D9499D2" w14:textId="77777777" w:rsidTr="0054649E">
        <w:tc>
          <w:tcPr>
            <w:tcW w:w="0" w:type="auto"/>
            <w:hideMark/>
          </w:tcPr>
          <w:p w14:paraId="620CF605" w14:textId="77777777" w:rsidR="0054649E" w:rsidRPr="0054649E" w:rsidRDefault="0054649E" w:rsidP="0054649E">
            <w:r w:rsidRPr="0054649E">
              <w:t>Convaincre</w:t>
            </w:r>
          </w:p>
        </w:tc>
        <w:tc>
          <w:tcPr>
            <w:tcW w:w="0" w:type="auto"/>
            <w:hideMark/>
          </w:tcPr>
          <w:p w14:paraId="264704EC" w14:textId="77777777" w:rsidR="0054649E" w:rsidRPr="0054649E" w:rsidRDefault="0054649E" w:rsidP="0054649E">
            <w:r w:rsidRPr="0054649E">
              <w:t>Chercher à modifier l’opinion ou la décision du récepteur.</w:t>
            </w:r>
          </w:p>
        </w:tc>
      </w:tr>
      <w:tr w:rsidR="0054649E" w:rsidRPr="0054649E" w14:paraId="00A22D6B" w14:textId="77777777" w:rsidTr="0054649E">
        <w:tc>
          <w:tcPr>
            <w:tcW w:w="0" w:type="auto"/>
            <w:hideMark/>
          </w:tcPr>
          <w:p w14:paraId="18DDB6BA" w14:textId="77777777" w:rsidR="0054649E" w:rsidRPr="0054649E" w:rsidRDefault="0054649E" w:rsidP="0054649E">
            <w:r w:rsidRPr="0054649E">
              <w:t>Négocier</w:t>
            </w:r>
          </w:p>
        </w:tc>
        <w:tc>
          <w:tcPr>
            <w:tcW w:w="0" w:type="auto"/>
            <w:hideMark/>
          </w:tcPr>
          <w:p w14:paraId="0CB7C235" w14:textId="77777777" w:rsidR="0054649E" w:rsidRPr="0054649E" w:rsidRDefault="0054649E" w:rsidP="0054649E">
            <w:r w:rsidRPr="0054649E">
              <w:t>Trouver un accord entre plusieurs acteurs.</w:t>
            </w:r>
          </w:p>
        </w:tc>
      </w:tr>
      <w:tr w:rsidR="0054649E" w:rsidRPr="0054649E" w14:paraId="1FE86076" w14:textId="77777777" w:rsidTr="0054649E">
        <w:tc>
          <w:tcPr>
            <w:tcW w:w="0" w:type="auto"/>
            <w:hideMark/>
          </w:tcPr>
          <w:p w14:paraId="68B52441" w14:textId="77777777" w:rsidR="0054649E" w:rsidRPr="0054649E" w:rsidRDefault="0054649E" w:rsidP="0054649E">
            <w:r w:rsidRPr="0054649E">
              <w:t>Influencer</w:t>
            </w:r>
          </w:p>
        </w:tc>
        <w:tc>
          <w:tcPr>
            <w:tcW w:w="0" w:type="auto"/>
            <w:hideMark/>
          </w:tcPr>
          <w:p w14:paraId="083CCF46" w14:textId="77777777" w:rsidR="0054649E" w:rsidRPr="0054649E" w:rsidRDefault="0054649E" w:rsidP="0054649E">
            <w:r w:rsidRPr="0054649E">
              <w:t>Orienter le comportement ou la décision d’un interlocuteur.</w:t>
            </w:r>
          </w:p>
        </w:tc>
      </w:tr>
      <w:tr w:rsidR="0054649E" w:rsidRPr="0054649E" w14:paraId="244605CE" w14:textId="77777777" w:rsidTr="0054649E">
        <w:tc>
          <w:tcPr>
            <w:tcW w:w="0" w:type="auto"/>
            <w:hideMark/>
          </w:tcPr>
          <w:p w14:paraId="30C952E7" w14:textId="77777777" w:rsidR="0054649E" w:rsidRPr="0054649E" w:rsidRDefault="0054649E" w:rsidP="0054649E">
            <w:r w:rsidRPr="0054649E">
              <w:t>Instruire / expliquer</w:t>
            </w:r>
          </w:p>
        </w:tc>
        <w:tc>
          <w:tcPr>
            <w:tcW w:w="0" w:type="auto"/>
            <w:hideMark/>
          </w:tcPr>
          <w:p w14:paraId="367E3F0F" w14:textId="77777777" w:rsidR="0054649E" w:rsidRPr="0054649E" w:rsidRDefault="0054649E" w:rsidP="0054649E">
            <w:r w:rsidRPr="0054649E">
              <w:t>Apporter des connaissances ou clarifier un sujet technique.</w:t>
            </w:r>
          </w:p>
        </w:tc>
      </w:tr>
    </w:tbl>
    <w:p w14:paraId="2D598422" w14:textId="77777777" w:rsidR="0054649E" w:rsidRPr="0054649E" w:rsidRDefault="0054649E" w:rsidP="0054649E">
      <w:pPr>
        <w:spacing w:after="0" w:line="240" w:lineRule="auto"/>
      </w:pPr>
      <w:r w:rsidRPr="0054649E">
        <w:t xml:space="preserve">Ces intentions permettent d’identifier </w:t>
      </w:r>
      <w:r w:rsidRPr="0054649E">
        <w:rPr>
          <w:b/>
          <w:bCs/>
        </w:rPr>
        <w:t>la finalité réelle de la communication</w:t>
      </w:r>
      <w:r w:rsidRPr="0054649E">
        <w:t>.</w:t>
      </w:r>
    </w:p>
    <w:p w14:paraId="447EC2CC" w14:textId="77777777" w:rsidR="0054649E" w:rsidRPr="0054649E" w:rsidRDefault="0054649E" w:rsidP="0054649E">
      <w:pPr>
        <w:pStyle w:val="Titre2"/>
      </w:pPr>
      <w:r w:rsidRPr="0054649E">
        <w:t>2. Effets de la 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7"/>
        <w:gridCol w:w="6184"/>
      </w:tblGrid>
      <w:tr w:rsidR="0054649E" w:rsidRPr="0054649E" w14:paraId="2D621F17" w14:textId="77777777" w:rsidTr="0054649E">
        <w:tc>
          <w:tcPr>
            <w:tcW w:w="0" w:type="auto"/>
            <w:hideMark/>
          </w:tcPr>
          <w:p w14:paraId="4E03E4F9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6740EA2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44CEE530" w14:textId="77777777" w:rsidTr="0054649E">
        <w:tc>
          <w:tcPr>
            <w:tcW w:w="0" w:type="auto"/>
            <w:hideMark/>
          </w:tcPr>
          <w:p w14:paraId="284F7EB6" w14:textId="77777777" w:rsidR="0054649E" w:rsidRPr="0054649E" w:rsidRDefault="0054649E" w:rsidP="0054649E">
            <w:r w:rsidRPr="0054649E">
              <w:t>Effets de la communication</w:t>
            </w:r>
          </w:p>
        </w:tc>
        <w:tc>
          <w:tcPr>
            <w:tcW w:w="0" w:type="auto"/>
            <w:hideMark/>
          </w:tcPr>
          <w:p w14:paraId="0CBCDF4B" w14:textId="77777777" w:rsidR="0054649E" w:rsidRPr="0054649E" w:rsidRDefault="0054649E" w:rsidP="0054649E">
            <w:r w:rsidRPr="0054649E">
              <w:t>Résultats produits par la communication sur les interlocuteurs.</w:t>
            </w:r>
          </w:p>
        </w:tc>
      </w:tr>
      <w:tr w:rsidR="0054649E" w:rsidRPr="0054649E" w14:paraId="6A46BEE0" w14:textId="77777777" w:rsidTr="0054649E">
        <w:tc>
          <w:tcPr>
            <w:tcW w:w="0" w:type="auto"/>
            <w:hideMark/>
          </w:tcPr>
          <w:p w14:paraId="503B2AF8" w14:textId="77777777" w:rsidR="0054649E" w:rsidRPr="0054649E" w:rsidRDefault="0054649E" w:rsidP="0054649E">
            <w:r w:rsidRPr="0054649E">
              <w:t>Compréhension</w:t>
            </w:r>
          </w:p>
        </w:tc>
        <w:tc>
          <w:tcPr>
            <w:tcW w:w="0" w:type="auto"/>
            <w:hideMark/>
          </w:tcPr>
          <w:p w14:paraId="08EC3F58" w14:textId="77777777" w:rsidR="0054649E" w:rsidRPr="0054649E" w:rsidRDefault="0054649E" w:rsidP="0054649E">
            <w:r w:rsidRPr="0054649E">
              <w:t>Les interlocuteurs ont compris le message transmis.</w:t>
            </w:r>
          </w:p>
        </w:tc>
      </w:tr>
      <w:tr w:rsidR="0054649E" w:rsidRPr="0054649E" w14:paraId="4F728759" w14:textId="77777777" w:rsidTr="0054649E">
        <w:tc>
          <w:tcPr>
            <w:tcW w:w="0" w:type="auto"/>
            <w:hideMark/>
          </w:tcPr>
          <w:p w14:paraId="37158226" w14:textId="77777777" w:rsidR="0054649E" w:rsidRPr="0054649E" w:rsidRDefault="0054649E" w:rsidP="0054649E">
            <w:r w:rsidRPr="0054649E">
              <w:t>Adhésion</w:t>
            </w:r>
          </w:p>
        </w:tc>
        <w:tc>
          <w:tcPr>
            <w:tcW w:w="0" w:type="auto"/>
            <w:hideMark/>
          </w:tcPr>
          <w:p w14:paraId="4F2EBF6D" w14:textId="77777777" w:rsidR="0054649E" w:rsidRPr="0054649E" w:rsidRDefault="0054649E" w:rsidP="0054649E">
            <w:r w:rsidRPr="0054649E">
              <w:t>Les interlocuteurs acceptent les idées proposées.</w:t>
            </w:r>
          </w:p>
        </w:tc>
      </w:tr>
      <w:tr w:rsidR="0054649E" w:rsidRPr="0054649E" w14:paraId="700339DA" w14:textId="77777777" w:rsidTr="0054649E">
        <w:tc>
          <w:tcPr>
            <w:tcW w:w="0" w:type="auto"/>
            <w:hideMark/>
          </w:tcPr>
          <w:p w14:paraId="77BF377F" w14:textId="77777777" w:rsidR="0054649E" w:rsidRPr="0054649E" w:rsidRDefault="0054649E" w:rsidP="0054649E">
            <w:r w:rsidRPr="0054649E">
              <w:t>Mobilisation</w:t>
            </w:r>
          </w:p>
        </w:tc>
        <w:tc>
          <w:tcPr>
            <w:tcW w:w="0" w:type="auto"/>
            <w:hideMark/>
          </w:tcPr>
          <w:p w14:paraId="7DC0FEFD" w14:textId="77777777" w:rsidR="0054649E" w:rsidRPr="0054649E" w:rsidRDefault="0054649E" w:rsidP="0054649E">
            <w:r w:rsidRPr="0054649E">
              <w:t xml:space="preserve">Les participants sont prêts à agir </w:t>
            </w:r>
            <w:proofErr w:type="gramStart"/>
            <w:r w:rsidRPr="0054649E">
              <w:t>suite à</w:t>
            </w:r>
            <w:proofErr w:type="gramEnd"/>
            <w:r w:rsidRPr="0054649E">
              <w:t xml:space="preserve"> la communication.</w:t>
            </w:r>
          </w:p>
        </w:tc>
      </w:tr>
      <w:tr w:rsidR="0054649E" w:rsidRPr="0054649E" w14:paraId="22C4D84A" w14:textId="77777777" w:rsidTr="0054649E">
        <w:tc>
          <w:tcPr>
            <w:tcW w:w="0" w:type="auto"/>
            <w:hideMark/>
          </w:tcPr>
          <w:p w14:paraId="46CF4978" w14:textId="77777777" w:rsidR="0054649E" w:rsidRPr="0054649E" w:rsidRDefault="0054649E" w:rsidP="0054649E">
            <w:r w:rsidRPr="0054649E">
              <w:t>Résistance</w:t>
            </w:r>
          </w:p>
        </w:tc>
        <w:tc>
          <w:tcPr>
            <w:tcW w:w="0" w:type="auto"/>
            <w:hideMark/>
          </w:tcPr>
          <w:p w14:paraId="19426261" w14:textId="77777777" w:rsidR="0054649E" w:rsidRPr="0054649E" w:rsidRDefault="0054649E" w:rsidP="0054649E">
            <w:r w:rsidRPr="0054649E">
              <w:t>Opposition ou réticence face au message transmis.</w:t>
            </w:r>
          </w:p>
        </w:tc>
      </w:tr>
      <w:tr w:rsidR="0054649E" w:rsidRPr="0054649E" w14:paraId="1DDBF996" w14:textId="77777777" w:rsidTr="0054649E">
        <w:tc>
          <w:tcPr>
            <w:tcW w:w="0" w:type="auto"/>
            <w:hideMark/>
          </w:tcPr>
          <w:p w14:paraId="74AA596F" w14:textId="77777777" w:rsidR="0054649E" w:rsidRPr="0054649E" w:rsidRDefault="0054649E" w:rsidP="0054649E">
            <w:r w:rsidRPr="0054649E">
              <w:t>Conflit</w:t>
            </w:r>
          </w:p>
        </w:tc>
        <w:tc>
          <w:tcPr>
            <w:tcW w:w="0" w:type="auto"/>
            <w:hideMark/>
          </w:tcPr>
          <w:p w14:paraId="4635ED43" w14:textId="77777777" w:rsidR="0054649E" w:rsidRPr="0054649E" w:rsidRDefault="0054649E" w:rsidP="0054649E">
            <w:r w:rsidRPr="0054649E">
              <w:t>Désaccord explicite entre les participants.</w:t>
            </w:r>
          </w:p>
        </w:tc>
      </w:tr>
      <w:tr w:rsidR="0054649E" w:rsidRPr="0054649E" w14:paraId="7FE013C3" w14:textId="77777777" w:rsidTr="0054649E">
        <w:tc>
          <w:tcPr>
            <w:tcW w:w="0" w:type="auto"/>
            <w:hideMark/>
          </w:tcPr>
          <w:p w14:paraId="1B02A598" w14:textId="77777777" w:rsidR="0054649E" w:rsidRPr="0054649E" w:rsidRDefault="0054649E" w:rsidP="0054649E">
            <w:r w:rsidRPr="0054649E">
              <w:t>Malentendu</w:t>
            </w:r>
          </w:p>
        </w:tc>
        <w:tc>
          <w:tcPr>
            <w:tcW w:w="0" w:type="auto"/>
            <w:hideMark/>
          </w:tcPr>
          <w:p w14:paraId="4F97713D" w14:textId="77777777" w:rsidR="0054649E" w:rsidRPr="0054649E" w:rsidRDefault="0054649E" w:rsidP="0054649E">
            <w:r w:rsidRPr="0054649E">
              <w:t>Mauvaise interprétation du message.</w:t>
            </w:r>
          </w:p>
        </w:tc>
      </w:tr>
    </w:tbl>
    <w:p w14:paraId="5263218A" w14:textId="77777777" w:rsidR="0054649E" w:rsidRPr="0054649E" w:rsidRDefault="0054649E" w:rsidP="0054649E">
      <w:pPr>
        <w:spacing w:after="0" w:line="240" w:lineRule="auto"/>
      </w:pPr>
      <w:r w:rsidRPr="0054649E">
        <w:t xml:space="preserve">L’analyse consiste à </w:t>
      </w:r>
      <w:r w:rsidRPr="0054649E">
        <w:rPr>
          <w:b/>
          <w:bCs/>
        </w:rPr>
        <w:t>comparer les effets attendus et les effets réellement observés</w:t>
      </w:r>
      <w:r w:rsidRPr="0054649E">
        <w:t>.</w:t>
      </w:r>
    </w:p>
    <w:p w14:paraId="7108FA31" w14:textId="77777777" w:rsidR="0054649E" w:rsidRPr="0054649E" w:rsidRDefault="0054649E" w:rsidP="0054649E">
      <w:pPr>
        <w:pStyle w:val="Titre2"/>
      </w:pPr>
      <w:r w:rsidRPr="0054649E">
        <w:t>3. Obstacles ou perturbations de communication (bruits)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2"/>
        <w:gridCol w:w="8067"/>
      </w:tblGrid>
      <w:tr w:rsidR="0054649E" w:rsidRPr="0054649E" w14:paraId="2FC3A48F" w14:textId="77777777" w:rsidTr="0054649E">
        <w:tc>
          <w:tcPr>
            <w:tcW w:w="0" w:type="auto"/>
            <w:hideMark/>
          </w:tcPr>
          <w:p w14:paraId="007321C4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5BE30856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7B45F4EF" w14:textId="77777777" w:rsidTr="0054649E">
        <w:tc>
          <w:tcPr>
            <w:tcW w:w="0" w:type="auto"/>
            <w:hideMark/>
          </w:tcPr>
          <w:p w14:paraId="7F8CD4AB" w14:textId="77777777" w:rsidR="0054649E" w:rsidRPr="0054649E" w:rsidRDefault="0054649E" w:rsidP="0054649E">
            <w:r w:rsidRPr="0054649E">
              <w:t>Bruit</w:t>
            </w:r>
          </w:p>
        </w:tc>
        <w:tc>
          <w:tcPr>
            <w:tcW w:w="0" w:type="auto"/>
            <w:hideMark/>
          </w:tcPr>
          <w:p w14:paraId="58C79257" w14:textId="77777777" w:rsidR="0054649E" w:rsidRPr="0054649E" w:rsidRDefault="0054649E" w:rsidP="0054649E">
            <w:r w:rsidRPr="0054649E">
              <w:t>Tout élément qui perturbe la transmission ou la compréhension du message.</w:t>
            </w:r>
          </w:p>
        </w:tc>
      </w:tr>
      <w:tr w:rsidR="0054649E" w:rsidRPr="0054649E" w14:paraId="36D702D8" w14:textId="77777777" w:rsidTr="0054649E">
        <w:tc>
          <w:tcPr>
            <w:tcW w:w="0" w:type="auto"/>
            <w:hideMark/>
          </w:tcPr>
          <w:p w14:paraId="45D27327" w14:textId="77777777" w:rsidR="0054649E" w:rsidRPr="0054649E" w:rsidRDefault="0054649E" w:rsidP="0054649E">
            <w:r w:rsidRPr="0054649E">
              <w:t>Bruit lié à l’émetteur</w:t>
            </w:r>
          </w:p>
        </w:tc>
        <w:tc>
          <w:tcPr>
            <w:tcW w:w="0" w:type="auto"/>
            <w:hideMark/>
          </w:tcPr>
          <w:p w14:paraId="35988299" w14:textId="77777777" w:rsidR="0054649E" w:rsidRPr="0054649E" w:rsidRDefault="0054649E" w:rsidP="0054649E">
            <w:r w:rsidRPr="0054649E">
              <w:t>Expression imprécise, manque de clarté, vocabulaire trop technique.</w:t>
            </w:r>
          </w:p>
        </w:tc>
      </w:tr>
      <w:tr w:rsidR="0054649E" w:rsidRPr="0054649E" w14:paraId="5C2A9690" w14:textId="77777777" w:rsidTr="0054649E">
        <w:tc>
          <w:tcPr>
            <w:tcW w:w="0" w:type="auto"/>
            <w:hideMark/>
          </w:tcPr>
          <w:p w14:paraId="7194FB72" w14:textId="77777777" w:rsidR="0054649E" w:rsidRPr="0054649E" w:rsidRDefault="0054649E" w:rsidP="0054649E">
            <w:r w:rsidRPr="0054649E">
              <w:t>Bruit lié au récepteur</w:t>
            </w:r>
          </w:p>
        </w:tc>
        <w:tc>
          <w:tcPr>
            <w:tcW w:w="0" w:type="auto"/>
            <w:hideMark/>
          </w:tcPr>
          <w:p w14:paraId="7B7F4297" w14:textId="77777777" w:rsidR="0054649E" w:rsidRPr="0054649E" w:rsidRDefault="0054649E" w:rsidP="0054649E">
            <w:r w:rsidRPr="0054649E">
              <w:t>Manque d’attention, fatigue, incompréhension.</w:t>
            </w:r>
          </w:p>
        </w:tc>
      </w:tr>
      <w:tr w:rsidR="0054649E" w:rsidRPr="0054649E" w14:paraId="15E6989F" w14:textId="77777777" w:rsidTr="0054649E">
        <w:tc>
          <w:tcPr>
            <w:tcW w:w="0" w:type="auto"/>
            <w:hideMark/>
          </w:tcPr>
          <w:p w14:paraId="68DEE7F4" w14:textId="77777777" w:rsidR="0054649E" w:rsidRPr="0054649E" w:rsidRDefault="0054649E" w:rsidP="0054649E">
            <w:r w:rsidRPr="0054649E">
              <w:t>Bruit lié au canal</w:t>
            </w:r>
          </w:p>
        </w:tc>
        <w:tc>
          <w:tcPr>
            <w:tcW w:w="0" w:type="auto"/>
            <w:hideMark/>
          </w:tcPr>
          <w:p w14:paraId="4A756D15" w14:textId="77777777" w:rsidR="0054649E" w:rsidRPr="0054649E" w:rsidRDefault="0054649E" w:rsidP="0054649E">
            <w:r w:rsidRPr="0054649E">
              <w:t>Mauvaise qualité du support ou du moyen de communication.</w:t>
            </w:r>
          </w:p>
        </w:tc>
      </w:tr>
      <w:tr w:rsidR="0054649E" w:rsidRPr="0054649E" w14:paraId="3C4C965A" w14:textId="77777777" w:rsidTr="0054649E">
        <w:tc>
          <w:tcPr>
            <w:tcW w:w="0" w:type="auto"/>
            <w:hideMark/>
          </w:tcPr>
          <w:p w14:paraId="4A79C502" w14:textId="77777777" w:rsidR="0054649E" w:rsidRPr="0054649E" w:rsidRDefault="0054649E" w:rsidP="0054649E">
            <w:r w:rsidRPr="0054649E">
              <w:t>Bruit lié au contexte</w:t>
            </w:r>
          </w:p>
        </w:tc>
        <w:tc>
          <w:tcPr>
            <w:tcW w:w="0" w:type="auto"/>
            <w:hideMark/>
          </w:tcPr>
          <w:p w14:paraId="3C87AEE0" w14:textId="77777777" w:rsidR="0054649E" w:rsidRPr="0054649E" w:rsidRDefault="0054649E" w:rsidP="0054649E">
            <w:r w:rsidRPr="0054649E">
              <w:t>Environnement perturbateur (stress, bruit ambiant, contraintes organisationnelles).</w:t>
            </w:r>
          </w:p>
        </w:tc>
      </w:tr>
      <w:tr w:rsidR="0054649E" w:rsidRPr="0054649E" w14:paraId="77BAEC45" w14:textId="77777777" w:rsidTr="0054649E">
        <w:tc>
          <w:tcPr>
            <w:tcW w:w="0" w:type="auto"/>
            <w:hideMark/>
          </w:tcPr>
          <w:p w14:paraId="6130BF67" w14:textId="77777777" w:rsidR="0054649E" w:rsidRPr="0054649E" w:rsidRDefault="0054649E" w:rsidP="0054649E">
            <w:r w:rsidRPr="0054649E">
              <w:t>Bruit lié au code</w:t>
            </w:r>
          </w:p>
        </w:tc>
        <w:tc>
          <w:tcPr>
            <w:tcW w:w="0" w:type="auto"/>
            <w:hideMark/>
          </w:tcPr>
          <w:p w14:paraId="262BC1EA" w14:textId="77777777" w:rsidR="0054649E" w:rsidRPr="0054649E" w:rsidRDefault="0054649E" w:rsidP="0054649E">
            <w:r w:rsidRPr="0054649E">
              <w:t>Mauvaise maîtrise du langage ou du vocabulaire utilisé.</w:t>
            </w:r>
          </w:p>
        </w:tc>
      </w:tr>
    </w:tbl>
    <w:p w14:paraId="59071118" w14:textId="77777777" w:rsidR="0054649E" w:rsidRPr="0054649E" w:rsidRDefault="0054649E" w:rsidP="0054649E">
      <w:pPr>
        <w:spacing w:after="0" w:line="240" w:lineRule="auto"/>
      </w:pPr>
      <w:r w:rsidRPr="0054649E">
        <w:t>Les exemples officiels montrent que ces bruits peuvent apparaître dans de nombreuses situations (ex. vocabulaire comptable incompris par un client).</w:t>
      </w:r>
    </w:p>
    <w:p w14:paraId="31235FF7" w14:textId="77777777" w:rsidR="0054649E" w:rsidRPr="0054649E" w:rsidRDefault="0054649E" w:rsidP="0054649E">
      <w:pPr>
        <w:pStyle w:val="Titre2"/>
      </w:pPr>
      <w:r w:rsidRPr="0054649E">
        <w:t>4. Communication verbale et non verbale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6"/>
        <w:gridCol w:w="7700"/>
      </w:tblGrid>
      <w:tr w:rsidR="0054649E" w:rsidRPr="0054649E" w14:paraId="4F2E661E" w14:textId="77777777" w:rsidTr="0054649E">
        <w:tc>
          <w:tcPr>
            <w:tcW w:w="0" w:type="auto"/>
            <w:hideMark/>
          </w:tcPr>
          <w:p w14:paraId="35254200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7161C779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44695C3B" w14:textId="77777777" w:rsidTr="0054649E">
        <w:tc>
          <w:tcPr>
            <w:tcW w:w="0" w:type="auto"/>
            <w:hideMark/>
          </w:tcPr>
          <w:p w14:paraId="42105BCC" w14:textId="77777777" w:rsidR="0054649E" w:rsidRPr="0054649E" w:rsidRDefault="0054649E" w:rsidP="0054649E">
            <w:r w:rsidRPr="0054649E">
              <w:t>Communication verbale</w:t>
            </w:r>
          </w:p>
        </w:tc>
        <w:tc>
          <w:tcPr>
            <w:tcW w:w="0" w:type="auto"/>
            <w:hideMark/>
          </w:tcPr>
          <w:p w14:paraId="089E8538" w14:textId="77777777" w:rsidR="0054649E" w:rsidRPr="0054649E" w:rsidRDefault="0054649E" w:rsidP="0054649E">
            <w:r w:rsidRPr="0054649E">
              <w:t>Communication basée sur les mots (oral ou écrit).</w:t>
            </w:r>
          </w:p>
        </w:tc>
      </w:tr>
      <w:tr w:rsidR="0054649E" w:rsidRPr="0054649E" w14:paraId="1921B5A4" w14:textId="77777777" w:rsidTr="0054649E">
        <w:tc>
          <w:tcPr>
            <w:tcW w:w="0" w:type="auto"/>
            <w:hideMark/>
          </w:tcPr>
          <w:p w14:paraId="190427B1" w14:textId="77777777" w:rsidR="0054649E" w:rsidRPr="0054649E" w:rsidRDefault="0054649E" w:rsidP="0054649E">
            <w:r w:rsidRPr="0054649E">
              <w:t>Communication non verbale</w:t>
            </w:r>
          </w:p>
        </w:tc>
        <w:tc>
          <w:tcPr>
            <w:tcW w:w="0" w:type="auto"/>
            <w:hideMark/>
          </w:tcPr>
          <w:p w14:paraId="4F736620" w14:textId="77777777" w:rsidR="0054649E" w:rsidRPr="0054649E" w:rsidRDefault="0054649E" w:rsidP="0054649E">
            <w:r w:rsidRPr="0054649E">
              <w:t>Communication passant par les gestes, attitudes, regard, posture, expressions du visage.</w:t>
            </w:r>
          </w:p>
        </w:tc>
      </w:tr>
      <w:tr w:rsidR="0054649E" w:rsidRPr="0054649E" w14:paraId="06C4CACF" w14:textId="77777777" w:rsidTr="0054649E">
        <w:tc>
          <w:tcPr>
            <w:tcW w:w="0" w:type="auto"/>
            <w:hideMark/>
          </w:tcPr>
          <w:p w14:paraId="3D420A27" w14:textId="77777777" w:rsidR="0054649E" w:rsidRPr="0054649E" w:rsidRDefault="0054649E" w:rsidP="0054649E">
            <w:r w:rsidRPr="0054649E">
              <w:t>Paraverbal</w:t>
            </w:r>
          </w:p>
        </w:tc>
        <w:tc>
          <w:tcPr>
            <w:tcW w:w="0" w:type="auto"/>
            <w:hideMark/>
          </w:tcPr>
          <w:p w14:paraId="298C4F23" w14:textId="77777777" w:rsidR="0054649E" w:rsidRPr="0054649E" w:rsidRDefault="0054649E" w:rsidP="0054649E">
            <w:r w:rsidRPr="0054649E">
              <w:t>Éléments liés à la voix : ton, débit, volume, intonation.</w:t>
            </w:r>
          </w:p>
        </w:tc>
      </w:tr>
    </w:tbl>
    <w:p w14:paraId="46A5198D" w14:textId="77777777" w:rsidR="0054649E" w:rsidRPr="0054649E" w:rsidRDefault="0054649E" w:rsidP="0054649E">
      <w:pPr>
        <w:spacing w:after="0" w:line="240" w:lineRule="auto"/>
      </w:pPr>
      <w:r w:rsidRPr="0054649E">
        <w:t xml:space="preserve">Ces éléments permettent d’analyser </w:t>
      </w:r>
      <w:r w:rsidRPr="0054649E">
        <w:rPr>
          <w:b/>
          <w:bCs/>
        </w:rPr>
        <w:t>la dimension relationnelle de la communication</w:t>
      </w:r>
      <w:r w:rsidRPr="0054649E">
        <w:t>.</w:t>
      </w:r>
    </w:p>
    <w:p w14:paraId="041B035A" w14:textId="77777777" w:rsidR="0054649E" w:rsidRPr="0054649E" w:rsidRDefault="0054649E" w:rsidP="0054649E">
      <w:pPr>
        <w:pStyle w:val="Titre2"/>
      </w:pPr>
      <w:r w:rsidRPr="0054649E">
        <w:t>5. Modèles théoriques de communication</w:t>
      </w:r>
    </w:p>
    <w:p w14:paraId="1B5C35F1" w14:textId="77777777" w:rsidR="0054649E" w:rsidRPr="0054649E" w:rsidRDefault="0054649E" w:rsidP="0054649E">
      <w:pPr>
        <w:spacing w:after="0" w:line="240" w:lineRule="auto"/>
        <w:rPr>
          <w:b/>
          <w:bCs/>
        </w:rPr>
      </w:pPr>
      <w:r w:rsidRPr="0054649E">
        <w:rPr>
          <w:b/>
          <w:bCs/>
        </w:rPr>
        <w:t>Modèle de Shannon et Weaver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1"/>
        <w:gridCol w:w="8085"/>
      </w:tblGrid>
      <w:tr w:rsidR="0054649E" w:rsidRPr="0054649E" w14:paraId="3948F0D3" w14:textId="77777777" w:rsidTr="0054649E">
        <w:tc>
          <w:tcPr>
            <w:tcW w:w="0" w:type="auto"/>
            <w:hideMark/>
          </w:tcPr>
          <w:p w14:paraId="3B8E1267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5464C791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46E11804" w14:textId="77777777" w:rsidTr="0054649E">
        <w:tc>
          <w:tcPr>
            <w:tcW w:w="0" w:type="auto"/>
            <w:hideMark/>
          </w:tcPr>
          <w:p w14:paraId="3E4B9EC0" w14:textId="77777777" w:rsidR="0054649E" w:rsidRPr="0054649E" w:rsidRDefault="0054649E" w:rsidP="0054649E">
            <w:r w:rsidRPr="0054649E">
              <w:t>Modèle de Shannon et Weaver</w:t>
            </w:r>
          </w:p>
        </w:tc>
        <w:tc>
          <w:tcPr>
            <w:tcW w:w="0" w:type="auto"/>
            <w:hideMark/>
          </w:tcPr>
          <w:p w14:paraId="76160C41" w14:textId="77777777" w:rsidR="0054649E" w:rsidRPr="0054649E" w:rsidRDefault="0054649E" w:rsidP="0054649E">
            <w:r w:rsidRPr="0054649E">
              <w:t>Modèle décrivant la transmission d’un message entre un émetteur et un récepteur via un canal, avec possibilité de perturbations (bruits).</w:t>
            </w:r>
          </w:p>
        </w:tc>
      </w:tr>
      <w:tr w:rsidR="0054649E" w:rsidRPr="0054649E" w14:paraId="471FE9B5" w14:textId="77777777" w:rsidTr="0054649E">
        <w:tc>
          <w:tcPr>
            <w:tcW w:w="0" w:type="auto"/>
            <w:hideMark/>
          </w:tcPr>
          <w:p w14:paraId="44633BC7" w14:textId="77777777" w:rsidR="0054649E" w:rsidRPr="0054649E" w:rsidRDefault="0054649E" w:rsidP="0054649E">
            <w:r w:rsidRPr="0054649E">
              <w:lastRenderedPageBreak/>
              <w:t>Transmission du message</w:t>
            </w:r>
          </w:p>
        </w:tc>
        <w:tc>
          <w:tcPr>
            <w:tcW w:w="0" w:type="auto"/>
            <w:hideMark/>
          </w:tcPr>
          <w:p w14:paraId="2DF91178" w14:textId="77777777" w:rsidR="0054649E" w:rsidRPr="0054649E" w:rsidRDefault="0054649E" w:rsidP="0054649E">
            <w:r w:rsidRPr="0054649E">
              <w:t>Processus de codage, transmission et décodage du message.</w:t>
            </w:r>
          </w:p>
        </w:tc>
      </w:tr>
      <w:tr w:rsidR="0054649E" w:rsidRPr="0054649E" w14:paraId="30D19CDB" w14:textId="77777777" w:rsidTr="0054649E">
        <w:tc>
          <w:tcPr>
            <w:tcW w:w="0" w:type="auto"/>
            <w:hideMark/>
          </w:tcPr>
          <w:p w14:paraId="2E5598AD" w14:textId="77777777" w:rsidR="0054649E" w:rsidRPr="0054649E" w:rsidRDefault="0054649E" w:rsidP="0054649E">
            <w:r w:rsidRPr="0054649E">
              <w:t>Bruit</w:t>
            </w:r>
          </w:p>
        </w:tc>
        <w:tc>
          <w:tcPr>
            <w:tcW w:w="0" w:type="auto"/>
            <w:hideMark/>
          </w:tcPr>
          <w:p w14:paraId="24CEE91C" w14:textId="77777777" w:rsidR="0054649E" w:rsidRPr="0054649E" w:rsidRDefault="0054649E" w:rsidP="0054649E">
            <w:r w:rsidRPr="0054649E">
              <w:t>Perturbation pouvant altérer la communication.</w:t>
            </w:r>
          </w:p>
        </w:tc>
      </w:tr>
    </w:tbl>
    <w:p w14:paraId="747B548C" w14:textId="77777777" w:rsidR="0054649E" w:rsidRPr="0054649E" w:rsidRDefault="0054649E" w:rsidP="0054649E">
      <w:pPr>
        <w:spacing w:after="0" w:line="240" w:lineRule="auto"/>
      </w:pPr>
      <w:r w:rsidRPr="0054649E">
        <w:t xml:space="preserve">Ce modèle sert souvent de </w:t>
      </w:r>
      <w:r w:rsidRPr="0054649E">
        <w:rPr>
          <w:b/>
          <w:bCs/>
        </w:rPr>
        <w:t>référence pour analyser la qualité de la transmission du message</w:t>
      </w:r>
      <w:r w:rsidRPr="0054649E">
        <w:t>.</w:t>
      </w:r>
    </w:p>
    <w:p w14:paraId="2ED8C21E" w14:textId="77777777" w:rsidR="0054649E" w:rsidRPr="0054649E" w:rsidRDefault="0054649E" w:rsidP="0054649E">
      <w:pPr>
        <w:pStyle w:val="Titre2"/>
      </w:pPr>
      <w:r w:rsidRPr="0054649E">
        <w:t>Fonctions du langage (Jakobson)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3"/>
        <w:gridCol w:w="4832"/>
      </w:tblGrid>
      <w:tr w:rsidR="0054649E" w:rsidRPr="0054649E" w14:paraId="55E0D7FD" w14:textId="77777777" w:rsidTr="0054649E">
        <w:tc>
          <w:tcPr>
            <w:tcW w:w="0" w:type="auto"/>
            <w:hideMark/>
          </w:tcPr>
          <w:p w14:paraId="4C9BB8E3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0D10BAF4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6006AF41" w14:textId="77777777" w:rsidTr="0054649E">
        <w:tc>
          <w:tcPr>
            <w:tcW w:w="0" w:type="auto"/>
            <w:hideMark/>
          </w:tcPr>
          <w:p w14:paraId="2DCAEB57" w14:textId="77777777" w:rsidR="0054649E" w:rsidRPr="0054649E" w:rsidRDefault="0054649E" w:rsidP="0054649E">
            <w:r w:rsidRPr="0054649E">
              <w:t>Fonction référentielle</w:t>
            </w:r>
          </w:p>
        </w:tc>
        <w:tc>
          <w:tcPr>
            <w:tcW w:w="0" w:type="auto"/>
            <w:hideMark/>
          </w:tcPr>
          <w:p w14:paraId="5CB327B2" w14:textId="77777777" w:rsidR="0054649E" w:rsidRPr="0054649E" w:rsidRDefault="0054649E" w:rsidP="0054649E">
            <w:r w:rsidRPr="0054649E">
              <w:t>Transmettre une information sur un sujet.</w:t>
            </w:r>
          </w:p>
        </w:tc>
      </w:tr>
      <w:tr w:rsidR="0054649E" w:rsidRPr="0054649E" w14:paraId="675D151C" w14:textId="77777777" w:rsidTr="0054649E">
        <w:tc>
          <w:tcPr>
            <w:tcW w:w="0" w:type="auto"/>
            <w:hideMark/>
          </w:tcPr>
          <w:p w14:paraId="7B7E3769" w14:textId="77777777" w:rsidR="0054649E" w:rsidRPr="0054649E" w:rsidRDefault="0054649E" w:rsidP="0054649E">
            <w:r w:rsidRPr="0054649E">
              <w:t>Fonction expressive</w:t>
            </w:r>
          </w:p>
        </w:tc>
        <w:tc>
          <w:tcPr>
            <w:tcW w:w="0" w:type="auto"/>
            <w:hideMark/>
          </w:tcPr>
          <w:p w14:paraId="3420BF71" w14:textId="77777777" w:rsidR="0054649E" w:rsidRPr="0054649E" w:rsidRDefault="0054649E" w:rsidP="0054649E">
            <w:r w:rsidRPr="0054649E">
              <w:t>Exprimer les émotions ou opinions de l’émetteur.</w:t>
            </w:r>
          </w:p>
        </w:tc>
      </w:tr>
      <w:tr w:rsidR="0054649E" w:rsidRPr="0054649E" w14:paraId="1795F97D" w14:textId="77777777" w:rsidTr="0054649E">
        <w:tc>
          <w:tcPr>
            <w:tcW w:w="0" w:type="auto"/>
            <w:hideMark/>
          </w:tcPr>
          <w:p w14:paraId="78FFC2D0" w14:textId="77777777" w:rsidR="0054649E" w:rsidRPr="0054649E" w:rsidRDefault="0054649E" w:rsidP="0054649E">
            <w:r w:rsidRPr="0054649E">
              <w:t>Fonction conative</w:t>
            </w:r>
          </w:p>
        </w:tc>
        <w:tc>
          <w:tcPr>
            <w:tcW w:w="0" w:type="auto"/>
            <w:hideMark/>
          </w:tcPr>
          <w:p w14:paraId="06E19822" w14:textId="77777777" w:rsidR="0054649E" w:rsidRPr="0054649E" w:rsidRDefault="0054649E" w:rsidP="0054649E">
            <w:r w:rsidRPr="0054649E">
              <w:t>Influencer ou inciter le récepteur à agir.</w:t>
            </w:r>
          </w:p>
        </w:tc>
      </w:tr>
      <w:tr w:rsidR="0054649E" w:rsidRPr="0054649E" w14:paraId="4FB1B2D5" w14:textId="77777777" w:rsidTr="0054649E">
        <w:tc>
          <w:tcPr>
            <w:tcW w:w="0" w:type="auto"/>
            <w:hideMark/>
          </w:tcPr>
          <w:p w14:paraId="6F90FF88" w14:textId="77777777" w:rsidR="0054649E" w:rsidRPr="0054649E" w:rsidRDefault="0054649E" w:rsidP="0054649E">
            <w:r w:rsidRPr="0054649E">
              <w:t>Fonction phatique</w:t>
            </w:r>
          </w:p>
        </w:tc>
        <w:tc>
          <w:tcPr>
            <w:tcW w:w="0" w:type="auto"/>
            <w:hideMark/>
          </w:tcPr>
          <w:p w14:paraId="28A7FD6B" w14:textId="77777777" w:rsidR="0054649E" w:rsidRPr="0054649E" w:rsidRDefault="0054649E" w:rsidP="0054649E">
            <w:r w:rsidRPr="0054649E">
              <w:t>Maintenir le contact entre les interlocuteurs.</w:t>
            </w:r>
          </w:p>
        </w:tc>
      </w:tr>
      <w:tr w:rsidR="0054649E" w:rsidRPr="0054649E" w14:paraId="73D662E9" w14:textId="77777777" w:rsidTr="0054649E">
        <w:tc>
          <w:tcPr>
            <w:tcW w:w="0" w:type="auto"/>
            <w:hideMark/>
          </w:tcPr>
          <w:p w14:paraId="6F2681B9" w14:textId="77777777" w:rsidR="0054649E" w:rsidRPr="0054649E" w:rsidRDefault="0054649E" w:rsidP="0054649E">
            <w:r w:rsidRPr="0054649E">
              <w:t>Fonction métalinguistique</w:t>
            </w:r>
          </w:p>
        </w:tc>
        <w:tc>
          <w:tcPr>
            <w:tcW w:w="0" w:type="auto"/>
            <w:hideMark/>
          </w:tcPr>
          <w:p w14:paraId="334B8913" w14:textId="77777777" w:rsidR="0054649E" w:rsidRPr="0054649E" w:rsidRDefault="0054649E" w:rsidP="0054649E">
            <w:r w:rsidRPr="0054649E">
              <w:t>Expliquer le langage ou les termes utilisés.</w:t>
            </w:r>
          </w:p>
        </w:tc>
      </w:tr>
      <w:tr w:rsidR="0054649E" w:rsidRPr="0054649E" w14:paraId="2BA4E9F2" w14:textId="77777777" w:rsidTr="0054649E">
        <w:tc>
          <w:tcPr>
            <w:tcW w:w="0" w:type="auto"/>
            <w:hideMark/>
          </w:tcPr>
          <w:p w14:paraId="029D69A7" w14:textId="77777777" w:rsidR="0054649E" w:rsidRPr="0054649E" w:rsidRDefault="0054649E" w:rsidP="0054649E">
            <w:r w:rsidRPr="0054649E">
              <w:t>Fonction poétique</w:t>
            </w:r>
          </w:p>
        </w:tc>
        <w:tc>
          <w:tcPr>
            <w:tcW w:w="0" w:type="auto"/>
            <w:hideMark/>
          </w:tcPr>
          <w:p w14:paraId="6BEAD972" w14:textId="77777777" w:rsidR="0054649E" w:rsidRPr="0054649E" w:rsidRDefault="0054649E" w:rsidP="0054649E">
            <w:r w:rsidRPr="0054649E">
              <w:t>Mettre l’accent sur la forme du message.</w:t>
            </w:r>
          </w:p>
        </w:tc>
      </w:tr>
    </w:tbl>
    <w:p w14:paraId="70AFB94F" w14:textId="77777777" w:rsidR="0054649E" w:rsidRPr="0054649E" w:rsidRDefault="0054649E" w:rsidP="0054649E">
      <w:pPr>
        <w:spacing w:after="0" w:line="240" w:lineRule="auto"/>
      </w:pPr>
      <w:r w:rsidRPr="0054649E">
        <w:t xml:space="preserve">Ces fonctions permettent d’identifier </w:t>
      </w:r>
      <w:r w:rsidRPr="0054649E">
        <w:rPr>
          <w:b/>
          <w:bCs/>
        </w:rPr>
        <w:t>la dimension dominante de la communication</w:t>
      </w:r>
      <w:r w:rsidRPr="0054649E">
        <w:t>.</w:t>
      </w:r>
    </w:p>
    <w:p w14:paraId="5EF3D52F" w14:textId="77777777" w:rsidR="0054649E" w:rsidRPr="0054649E" w:rsidRDefault="0054649E" w:rsidP="0054649E">
      <w:pPr>
        <w:pStyle w:val="Titre2"/>
      </w:pPr>
      <w:r w:rsidRPr="0054649E">
        <w:t>6. Approche relationnelle (École de Palo Alto)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0"/>
        <w:gridCol w:w="7896"/>
      </w:tblGrid>
      <w:tr w:rsidR="0054649E" w:rsidRPr="0054649E" w14:paraId="00F20F79" w14:textId="77777777" w:rsidTr="0054649E">
        <w:tc>
          <w:tcPr>
            <w:tcW w:w="0" w:type="auto"/>
            <w:hideMark/>
          </w:tcPr>
          <w:p w14:paraId="4B4657D2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64A3F4C5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2F4708BE" w14:textId="77777777" w:rsidTr="0054649E">
        <w:tc>
          <w:tcPr>
            <w:tcW w:w="0" w:type="auto"/>
            <w:hideMark/>
          </w:tcPr>
          <w:p w14:paraId="614849A1" w14:textId="77777777" w:rsidR="0054649E" w:rsidRPr="0054649E" w:rsidRDefault="0054649E" w:rsidP="0054649E">
            <w:r w:rsidRPr="0054649E">
              <w:t>Communication relationnelle</w:t>
            </w:r>
          </w:p>
        </w:tc>
        <w:tc>
          <w:tcPr>
            <w:tcW w:w="0" w:type="auto"/>
            <w:hideMark/>
          </w:tcPr>
          <w:p w14:paraId="2D3D99EE" w14:textId="77777777" w:rsidR="0054649E" w:rsidRPr="0054649E" w:rsidRDefault="0054649E" w:rsidP="0054649E">
            <w:r w:rsidRPr="0054649E">
              <w:t>La communication ne transmet pas seulement un message mais construit aussi une relation entre les interlocuteurs.</w:t>
            </w:r>
          </w:p>
        </w:tc>
      </w:tr>
      <w:tr w:rsidR="0054649E" w:rsidRPr="0054649E" w14:paraId="6BEAA54A" w14:textId="77777777" w:rsidTr="0054649E">
        <w:tc>
          <w:tcPr>
            <w:tcW w:w="0" w:type="auto"/>
            <w:hideMark/>
          </w:tcPr>
          <w:p w14:paraId="53272D3A" w14:textId="77777777" w:rsidR="0054649E" w:rsidRPr="0054649E" w:rsidRDefault="0054649E" w:rsidP="0054649E">
            <w:r w:rsidRPr="0054649E">
              <w:t>Double contrainte</w:t>
            </w:r>
          </w:p>
        </w:tc>
        <w:tc>
          <w:tcPr>
            <w:tcW w:w="0" w:type="auto"/>
            <w:hideMark/>
          </w:tcPr>
          <w:p w14:paraId="20FED97F" w14:textId="77777777" w:rsidR="0054649E" w:rsidRPr="0054649E" w:rsidRDefault="0054649E" w:rsidP="0054649E">
            <w:r w:rsidRPr="0054649E">
              <w:t>Situation où un message contient deux injonctions contradictoires.</w:t>
            </w:r>
          </w:p>
        </w:tc>
      </w:tr>
      <w:tr w:rsidR="0054649E" w:rsidRPr="0054649E" w14:paraId="4E6FEE5F" w14:textId="77777777" w:rsidTr="0054649E">
        <w:tc>
          <w:tcPr>
            <w:tcW w:w="0" w:type="auto"/>
            <w:hideMark/>
          </w:tcPr>
          <w:p w14:paraId="23D40504" w14:textId="77777777" w:rsidR="0054649E" w:rsidRPr="0054649E" w:rsidRDefault="0054649E" w:rsidP="0054649E">
            <w:r w:rsidRPr="0054649E">
              <w:t>Communication implicite</w:t>
            </w:r>
          </w:p>
        </w:tc>
        <w:tc>
          <w:tcPr>
            <w:tcW w:w="0" w:type="auto"/>
            <w:hideMark/>
          </w:tcPr>
          <w:p w14:paraId="17D12B1E" w14:textId="77777777" w:rsidR="0054649E" w:rsidRPr="0054649E" w:rsidRDefault="0054649E" w:rsidP="0054649E">
            <w:r w:rsidRPr="0054649E">
              <w:t>Message indirect ou non exprimé explicitement.</w:t>
            </w:r>
          </w:p>
        </w:tc>
      </w:tr>
    </w:tbl>
    <w:p w14:paraId="37188F80" w14:textId="77777777" w:rsidR="0054649E" w:rsidRPr="0054649E" w:rsidRDefault="0054649E" w:rsidP="0054649E">
      <w:pPr>
        <w:spacing w:after="0" w:line="240" w:lineRule="auto"/>
      </w:pPr>
      <w:r w:rsidRPr="0054649E">
        <w:t xml:space="preserve">Cette approche permet d’analyser </w:t>
      </w:r>
      <w:r w:rsidRPr="0054649E">
        <w:rPr>
          <w:b/>
          <w:bCs/>
        </w:rPr>
        <w:t>les dimensions implicites et relationnelles de la communication</w:t>
      </w:r>
      <w:r w:rsidRPr="0054649E">
        <w:t>.</w:t>
      </w:r>
    </w:p>
    <w:p w14:paraId="486C90F2" w14:textId="77777777" w:rsidR="0054649E" w:rsidRPr="0054649E" w:rsidRDefault="0054649E" w:rsidP="0054649E">
      <w:pPr>
        <w:pStyle w:val="Titre2"/>
      </w:pPr>
      <w:r w:rsidRPr="0054649E">
        <w:t>7. Évaluation globale de la 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1"/>
        <w:gridCol w:w="5923"/>
      </w:tblGrid>
      <w:tr w:rsidR="0054649E" w:rsidRPr="0054649E" w14:paraId="061AF666" w14:textId="77777777" w:rsidTr="0054649E">
        <w:tc>
          <w:tcPr>
            <w:tcW w:w="0" w:type="auto"/>
            <w:hideMark/>
          </w:tcPr>
          <w:p w14:paraId="080171E1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A7A6FAC" w14:textId="77777777" w:rsidR="0054649E" w:rsidRPr="0054649E" w:rsidRDefault="0054649E" w:rsidP="0054649E">
            <w:pPr>
              <w:rPr>
                <w:b/>
                <w:bCs/>
              </w:rPr>
            </w:pPr>
            <w:r w:rsidRPr="0054649E">
              <w:rPr>
                <w:b/>
                <w:bCs/>
              </w:rPr>
              <w:t>Définition</w:t>
            </w:r>
          </w:p>
        </w:tc>
      </w:tr>
      <w:tr w:rsidR="0054649E" w:rsidRPr="0054649E" w14:paraId="7B6EAC88" w14:textId="77777777" w:rsidTr="0054649E">
        <w:tc>
          <w:tcPr>
            <w:tcW w:w="0" w:type="auto"/>
            <w:hideMark/>
          </w:tcPr>
          <w:p w14:paraId="536B6385" w14:textId="77777777" w:rsidR="0054649E" w:rsidRPr="0054649E" w:rsidRDefault="0054649E" w:rsidP="0054649E">
            <w:r w:rsidRPr="0054649E">
              <w:t>Efficacité de la communication</w:t>
            </w:r>
          </w:p>
        </w:tc>
        <w:tc>
          <w:tcPr>
            <w:tcW w:w="0" w:type="auto"/>
            <w:hideMark/>
          </w:tcPr>
          <w:p w14:paraId="59D5D58F" w14:textId="77777777" w:rsidR="0054649E" w:rsidRPr="0054649E" w:rsidRDefault="0054649E" w:rsidP="0054649E">
            <w:r w:rsidRPr="0054649E">
              <w:t>Capacité de la communication à atteindre les objectifs fixés.</w:t>
            </w:r>
          </w:p>
        </w:tc>
      </w:tr>
      <w:tr w:rsidR="0054649E" w:rsidRPr="0054649E" w14:paraId="6E9A01AE" w14:textId="77777777" w:rsidTr="0054649E">
        <w:tc>
          <w:tcPr>
            <w:tcW w:w="0" w:type="auto"/>
            <w:hideMark/>
          </w:tcPr>
          <w:p w14:paraId="5FDDD896" w14:textId="77777777" w:rsidR="0054649E" w:rsidRPr="0054649E" w:rsidRDefault="0054649E" w:rsidP="0054649E">
            <w:r w:rsidRPr="0054649E">
              <w:t>Impacts organisationnels</w:t>
            </w:r>
          </w:p>
        </w:tc>
        <w:tc>
          <w:tcPr>
            <w:tcW w:w="0" w:type="auto"/>
            <w:hideMark/>
          </w:tcPr>
          <w:p w14:paraId="5CCAE402" w14:textId="77777777" w:rsidR="0054649E" w:rsidRPr="0054649E" w:rsidRDefault="0054649E" w:rsidP="0054649E">
            <w:r w:rsidRPr="0054649E">
              <w:t>Conséquences sur le fonctionnement de l’organisation.</w:t>
            </w:r>
          </w:p>
        </w:tc>
      </w:tr>
      <w:tr w:rsidR="0054649E" w:rsidRPr="0054649E" w14:paraId="55C80B91" w14:textId="77777777" w:rsidTr="0054649E">
        <w:tc>
          <w:tcPr>
            <w:tcW w:w="0" w:type="auto"/>
            <w:hideMark/>
          </w:tcPr>
          <w:p w14:paraId="253F7210" w14:textId="77777777" w:rsidR="0054649E" w:rsidRPr="0054649E" w:rsidRDefault="0054649E" w:rsidP="0054649E">
            <w:r w:rsidRPr="0054649E">
              <w:t>Impacts relationnels</w:t>
            </w:r>
          </w:p>
        </w:tc>
        <w:tc>
          <w:tcPr>
            <w:tcW w:w="0" w:type="auto"/>
            <w:hideMark/>
          </w:tcPr>
          <w:p w14:paraId="0E07A16A" w14:textId="77777777" w:rsidR="0054649E" w:rsidRPr="0054649E" w:rsidRDefault="0054649E" w:rsidP="0054649E">
            <w:r w:rsidRPr="0054649E">
              <w:t>Effets sur les relations entre les acteurs.</w:t>
            </w:r>
          </w:p>
        </w:tc>
      </w:tr>
      <w:tr w:rsidR="0054649E" w:rsidRPr="0054649E" w14:paraId="011B769A" w14:textId="77777777" w:rsidTr="0054649E">
        <w:tc>
          <w:tcPr>
            <w:tcW w:w="0" w:type="auto"/>
            <w:hideMark/>
          </w:tcPr>
          <w:p w14:paraId="76708C05" w14:textId="77777777" w:rsidR="0054649E" w:rsidRPr="0054649E" w:rsidRDefault="0054649E" w:rsidP="0054649E">
            <w:r w:rsidRPr="0054649E">
              <w:t>Axes d’amélioration</w:t>
            </w:r>
          </w:p>
        </w:tc>
        <w:tc>
          <w:tcPr>
            <w:tcW w:w="0" w:type="auto"/>
            <w:hideMark/>
          </w:tcPr>
          <w:p w14:paraId="56B88D8E" w14:textId="77777777" w:rsidR="0054649E" w:rsidRPr="0054649E" w:rsidRDefault="0054649E" w:rsidP="0054649E">
            <w:r w:rsidRPr="0054649E">
              <w:t>Propositions permettant d’améliorer la communication.</w:t>
            </w:r>
          </w:p>
        </w:tc>
      </w:tr>
    </w:tbl>
    <w:p w14:paraId="15A1A8A5" w14:textId="77777777" w:rsidR="0054649E" w:rsidRPr="0054649E" w:rsidRDefault="0054649E" w:rsidP="0054649E">
      <w:pPr>
        <w:spacing w:after="0" w:line="240" w:lineRule="auto"/>
      </w:pPr>
      <w:r w:rsidRPr="0054649E">
        <w:t xml:space="preserve">L’analyse doit donc </w:t>
      </w:r>
      <w:r w:rsidRPr="0054649E">
        <w:rPr>
          <w:b/>
          <w:bCs/>
        </w:rPr>
        <w:t>évaluer les résultats et proposer des améliorations</w:t>
      </w:r>
      <w:r w:rsidRPr="0054649E">
        <w:t>.</w:t>
      </w:r>
    </w:p>
    <w:p w14:paraId="72F746B5" w14:textId="4804A811" w:rsidR="008A1AC9" w:rsidRPr="008A1AC9" w:rsidRDefault="008A1AC9" w:rsidP="0054649E">
      <w:pPr>
        <w:pStyle w:val="Titre1"/>
        <w:spacing w:before="0" w:after="0" w:line="240" w:lineRule="auto"/>
      </w:pPr>
      <w:r w:rsidRPr="008A1AC9">
        <w:t>Bibliographie</w:t>
      </w:r>
    </w:p>
    <w:p w14:paraId="65543E3F" w14:textId="77777777" w:rsidR="008A1AC9" w:rsidRDefault="008A1AC9" w:rsidP="0054649E">
      <w:pPr>
        <w:pStyle w:val="Titre2"/>
        <w:spacing w:before="0" w:after="0" w:line="240" w:lineRule="auto"/>
      </w:pPr>
      <w:r w:rsidRPr="008A1AC9">
        <w:t>Shannon &amp; Weaver (modèle de communication avec notion de bruit)</w:t>
      </w:r>
    </w:p>
    <w:p w14:paraId="464A68AC" w14:textId="77777777" w:rsidR="008A1AC9" w:rsidRDefault="008A1AC9" w:rsidP="0054649E">
      <w:pPr>
        <w:spacing w:after="0" w:line="240" w:lineRule="auto"/>
        <w:rPr>
          <w:lang w:val="en-GB"/>
        </w:rPr>
      </w:pPr>
      <w:r w:rsidRPr="008A1AC9">
        <w:rPr>
          <w:lang w:val="en-GB"/>
        </w:rPr>
        <w:t>Shannon, C.</w:t>
      </w:r>
      <w:r w:rsidRPr="008A1AC9">
        <w:rPr>
          <w:rFonts w:ascii="Arial" w:hAnsi="Arial" w:cs="Arial"/>
          <w:lang w:val="en-GB"/>
        </w:rPr>
        <w:t> </w:t>
      </w:r>
      <w:r w:rsidRPr="008A1AC9">
        <w:rPr>
          <w:lang w:val="en-GB"/>
        </w:rPr>
        <w:t xml:space="preserve">E., &amp; Weaver, W. (1949). </w:t>
      </w:r>
      <w:r w:rsidRPr="008A1AC9">
        <w:rPr>
          <w:i/>
          <w:iCs/>
          <w:lang w:val="en-GB"/>
        </w:rPr>
        <w:t>The Mathematical Theory of Communication</w:t>
      </w:r>
      <w:r w:rsidRPr="008A1AC9">
        <w:rPr>
          <w:lang w:val="en-GB"/>
        </w:rPr>
        <w:t xml:space="preserve">. Urbana, </w:t>
      </w:r>
      <w:proofErr w:type="gramStart"/>
      <w:r w:rsidRPr="008A1AC9">
        <w:rPr>
          <w:lang w:val="en-GB"/>
        </w:rPr>
        <w:t>IL</w:t>
      </w:r>
      <w:r w:rsidRPr="008A1AC9">
        <w:rPr>
          <w:rFonts w:ascii="Arial" w:hAnsi="Arial" w:cs="Arial"/>
          <w:lang w:val="en-GB"/>
        </w:rPr>
        <w:t> </w:t>
      </w:r>
      <w:r w:rsidRPr="008A1AC9">
        <w:rPr>
          <w:lang w:val="en-GB"/>
        </w:rPr>
        <w:t>:</w:t>
      </w:r>
      <w:proofErr w:type="gramEnd"/>
      <w:r w:rsidRPr="008A1AC9">
        <w:rPr>
          <w:lang w:val="en-GB"/>
        </w:rPr>
        <w:t xml:space="preserve"> University of Illinois Press.</w:t>
      </w:r>
    </w:p>
    <w:p w14:paraId="68A825C2" w14:textId="77777777" w:rsidR="008A1AC9" w:rsidRPr="004C3F45" w:rsidRDefault="008A1AC9" w:rsidP="0054649E">
      <w:pPr>
        <w:spacing w:after="0" w:line="240" w:lineRule="auto"/>
        <w:rPr>
          <w:lang w:val="en-GB"/>
        </w:rPr>
      </w:pPr>
      <w:r w:rsidRPr="004C3F45">
        <w:rPr>
          <w:lang w:val="en-GB"/>
        </w:rPr>
        <w:t>URL</w:t>
      </w:r>
      <w:r w:rsidRPr="004C3F45">
        <w:rPr>
          <w:rFonts w:ascii="Aptos" w:hAnsi="Aptos" w:cs="Aptos"/>
          <w:lang w:val="en-GB"/>
        </w:rPr>
        <w:t> </w:t>
      </w:r>
      <w:r w:rsidRPr="004C3F45">
        <w:rPr>
          <w:lang w:val="en-GB"/>
        </w:rPr>
        <w:t xml:space="preserve">: </w:t>
      </w:r>
      <w:hyperlink r:id="rId5" w:history="1">
        <w:r w:rsidRPr="004C3F45">
          <w:rPr>
            <w:rStyle w:val="Lienhypertexte"/>
            <w:lang w:val="en-GB"/>
          </w:rPr>
          <w:t>https://people.math.harvard.edu/~ctm/home/text/others/shannon/entropy/entropy.pdf</w:t>
        </w:r>
      </w:hyperlink>
    </w:p>
    <w:p w14:paraId="136091B5" w14:textId="2F9E5824" w:rsidR="008A1AC9" w:rsidRPr="008A1AC9" w:rsidRDefault="008A1AC9" w:rsidP="0054649E">
      <w:pPr>
        <w:spacing w:after="0" w:line="240" w:lineRule="auto"/>
      </w:pPr>
      <w:r w:rsidRPr="008A1AC9">
        <w:rPr>
          <w:i/>
          <w:iCs/>
        </w:rPr>
        <w:t>(version PDF reprint de l’article original publié en 1948 dans le Bell System Technical Journal)</w:t>
      </w:r>
      <w:r w:rsidRPr="008A1AC9">
        <w:t xml:space="preserve"> (</w:t>
      </w:r>
      <w:hyperlink r:id="rId6" w:tooltip="The Mathematical Theory of Communication" w:history="1">
        <w:r w:rsidRPr="008A1AC9">
          <w:rPr>
            <w:rStyle w:val="Lienhypertexte"/>
          </w:rPr>
          <w:t>pure.mpg.de</w:t>
        </w:r>
      </w:hyperlink>
      <w:r w:rsidRPr="008A1AC9">
        <w:t xml:space="preserve">, </w:t>
      </w:r>
      <w:hyperlink r:id="rId7" w:tooltip="A Mathematical Theory of Communication" w:history="1">
        <w:r w:rsidRPr="008A1AC9">
          <w:rPr>
            <w:rStyle w:val="Lienhypertexte"/>
          </w:rPr>
          <w:t>Wikipédia</w:t>
        </w:r>
      </w:hyperlink>
      <w:r w:rsidRPr="008A1AC9">
        <w:t>)</w:t>
      </w:r>
    </w:p>
    <w:p w14:paraId="1DCB716D" w14:textId="77777777" w:rsidR="008A1AC9" w:rsidRDefault="008A1AC9" w:rsidP="0054649E">
      <w:pPr>
        <w:pStyle w:val="Titre2"/>
        <w:spacing w:before="0" w:after="0" w:line="240" w:lineRule="auto"/>
      </w:pPr>
      <w:r w:rsidRPr="008A1AC9">
        <w:t>Jakobson (fonction conative dominante, fonction phatique)</w:t>
      </w:r>
    </w:p>
    <w:p w14:paraId="2CC10A0E" w14:textId="77777777" w:rsidR="008A1AC9" w:rsidRPr="004C3F45" w:rsidRDefault="008A1AC9" w:rsidP="0054649E">
      <w:pPr>
        <w:spacing w:after="0" w:line="240" w:lineRule="auto"/>
        <w:rPr>
          <w:lang w:val="en-GB"/>
        </w:rPr>
      </w:pPr>
      <w:r w:rsidRPr="008A1AC9">
        <w:t xml:space="preserve">Jakobson, R. (1960). </w:t>
      </w:r>
      <w:r w:rsidRPr="008A1AC9">
        <w:rPr>
          <w:i/>
          <w:iCs/>
        </w:rPr>
        <w:t>Lingua and style</w:t>
      </w:r>
      <w:r w:rsidRPr="008A1AC9">
        <w:t xml:space="preserve"> [ou titre équivalent selon édition]. </w:t>
      </w:r>
      <w:r w:rsidRPr="004C3F45">
        <w:rPr>
          <w:lang w:val="en-GB"/>
        </w:rPr>
        <w:t xml:space="preserve">Dans </w:t>
      </w:r>
      <w:r w:rsidRPr="004C3F45">
        <w:rPr>
          <w:i/>
          <w:iCs/>
          <w:lang w:val="en-GB"/>
        </w:rPr>
        <w:t>Fundamentals of Language</w:t>
      </w:r>
      <w:r w:rsidRPr="004C3F45">
        <w:rPr>
          <w:lang w:val="en-GB"/>
        </w:rPr>
        <w:t xml:space="preserve"> (pp.</w:t>
      </w:r>
      <w:r w:rsidRPr="004C3F45">
        <w:rPr>
          <w:rFonts w:ascii="Arial" w:hAnsi="Arial" w:cs="Arial"/>
          <w:lang w:val="en-GB"/>
        </w:rPr>
        <w:t> </w:t>
      </w:r>
      <w:r w:rsidRPr="004C3F45">
        <w:rPr>
          <w:lang w:val="en-GB"/>
        </w:rPr>
        <w:t>353</w:t>
      </w:r>
      <w:r w:rsidRPr="004C3F45">
        <w:rPr>
          <w:rFonts w:ascii="Aptos" w:hAnsi="Aptos" w:cs="Aptos"/>
          <w:lang w:val="en-GB"/>
        </w:rPr>
        <w:t>–</w:t>
      </w:r>
      <w:r w:rsidRPr="004C3F45">
        <w:rPr>
          <w:lang w:val="en-GB"/>
        </w:rPr>
        <w:t xml:space="preserve">357). The </w:t>
      </w:r>
      <w:proofErr w:type="gramStart"/>
      <w:r w:rsidRPr="004C3F45">
        <w:rPr>
          <w:lang w:val="en-GB"/>
        </w:rPr>
        <w:t>Hague</w:t>
      </w:r>
      <w:r w:rsidRPr="004C3F45">
        <w:rPr>
          <w:rFonts w:ascii="Arial" w:hAnsi="Arial" w:cs="Arial"/>
          <w:lang w:val="en-GB"/>
        </w:rPr>
        <w:t> </w:t>
      </w:r>
      <w:r w:rsidRPr="004C3F45">
        <w:rPr>
          <w:lang w:val="en-GB"/>
        </w:rPr>
        <w:t>:</w:t>
      </w:r>
      <w:proofErr w:type="gramEnd"/>
      <w:r w:rsidRPr="004C3F45">
        <w:rPr>
          <w:lang w:val="en-GB"/>
        </w:rPr>
        <w:t xml:space="preserve"> Mouton.</w:t>
      </w:r>
    </w:p>
    <w:p w14:paraId="436671D3" w14:textId="77777777" w:rsidR="008A1AC9" w:rsidRPr="004C3F45" w:rsidRDefault="008A1AC9" w:rsidP="0054649E">
      <w:pPr>
        <w:spacing w:after="0" w:line="240" w:lineRule="auto"/>
        <w:rPr>
          <w:lang w:val="en-GB"/>
        </w:rPr>
      </w:pPr>
      <w:proofErr w:type="gramStart"/>
      <w:r w:rsidRPr="004C3F45">
        <w:rPr>
          <w:lang w:val="en-GB"/>
        </w:rPr>
        <w:t>URL</w:t>
      </w:r>
      <w:r w:rsidRPr="004C3F45">
        <w:rPr>
          <w:rFonts w:ascii="Arial" w:hAnsi="Arial" w:cs="Arial"/>
          <w:lang w:val="en-GB"/>
        </w:rPr>
        <w:t> </w:t>
      </w:r>
      <w:r w:rsidRPr="004C3F45">
        <w:rPr>
          <w:lang w:val="en-GB"/>
        </w:rPr>
        <w:t>:</w:t>
      </w:r>
      <w:proofErr w:type="gramEnd"/>
      <w:r w:rsidRPr="004C3F45">
        <w:rPr>
          <w:lang w:val="en-GB"/>
        </w:rPr>
        <w:t xml:space="preserve"> </w:t>
      </w:r>
      <w:hyperlink r:id="rId8" w:history="1">
        <w:r w:rsidRPr="004C3F45">
          <w:rPr>
            <w:rStyle w:val="Lienhypertexte"/>
            <w:lang w:val="en-GB"/>
          </w:rPr>
          <w:t>https://en.wikipedia.org/wiki/Jakobson%27s_functions_of_language</w:t>
        </w:r>
      </w:hyperlink>
    </w:p>
    <w:p w14:paraId="120071A5" w14:textId="04AB86FE" w:rsidR="008A1AC9" w:rsidRPr="008A1AC9" w:rsidRDefault="008A1AC9" w:rsidP="0054649E">
      <w:pPr>
        <w:spacing w:after="0" w:line="240" w:lineRule="auto"/>
      </w:pPr>
      <w:r w:rsidRPr="008A1AC9">
        <w:rPr>
          <w:i/>
          <w:iCs/>
        </w:rPr>
        <w:t xml:space="preserve">(présentation des six fonctions du langage — conative, phatique, </w:t>
      </w:r>
      <w:proofErr w:type="spellStart"/>
      <w:r w:rsidRPr="008A1AC9">
        <w:rPr>
          <w:i/>
          <w:iCs/>
        </w:rPr>
        <w:t>réfèrentielle</w:t>
      </w:r>
      <w:proofErr w:type="spellEnd"/>
      <w:r w:rsidRPr="008A1AC9">
        <w:rPr>
          <w:i/>
          <w:iCs/>
        </w:rPr>
        <w:t>, expressive, poétique, métalinguistique)</w:t>
      </w:r>
      <w:r w:rsidRPr="008A1AC9">
        <w:t xml:space="preserve"> (</w:t>
      </w:r>
      <w:hyperlink r:id="rId9" w:tooltip="Full article: What is the proper function of language?" w:history="1">
        <w:r w:rsidRPr="008A1AC9">
          <w:rPr>
            <w:rStyle w:val="Lienhypertexte"/>
          </w:rPr>
          <w:t>Taylor &amp; Francis Online</w:t>
        </w:r>
      </w:hyperlink>
      <w:r w:rsidRPr="008A1AC9">
        <w:t xml:space="preserve">, </w:t>
      </w:r>
      <w:hyperlink r:id="rId10" w:tooltip="Jakobson's functions of language" w:history="1">
        <w:r w:rsidRPr="008A1AC9">
          <w:rPr>
            <w:rStyle w:val="Lienhypertexte"/>
          </w:rPr>
          <w:t>Wikipédia</w:t>
        </w:r>
      </w:hyperlink>
      <w:r w:rsidRPr="008A1AC9">
        <w:t>)</w:t>
      </w:r>
    </w:p>
    <w:p w14:paraId="6FC50683" w14:textId="77777777" w:rsidR="008A1AC9" w:rsidRDefault="008A1AC9" w:rsidP="0054649E">
      <w:pPr>
        <w:pStyle w:val="Titre2"/>
        <w:spacing w:before="0" w:after="0" w:line="240" w:lineRule="auto"/>
      </w:pPr>
      <w:r w:rsidRPr="008A1AC9">
        <w:t xml:space="preserve">École de Palo Alto / théorie du double </w:t>
      </w:r>
      <w:proofErr w:type="spellStart"/>
      <w:r w:rsidRPr="008A1AC9">
        <w:t>bind</w:t>
      </w:r>
      <w:proofErr w:type="spellEnd"/>
      <w:r w:rsidRPr="008A1AC9">
        <w:t xml:space="preserve"> (communication paradoxale)</w:t>
      </w:r>
    </w:p>
    <w:p w14:paraId="7D5C43E3" w14:textId="77777777" w:rsidR="008A1AC9" w:rsidRDefault="008A1AC9" w:rsidP="0054649E">
      <w:pPr>
        <w:spacing w:after="0" w:line="240" w:lineRule="auto"/>
      </w:pPr>
      <w:r w:rsidRPr="008A1AC9">
        <w:rPr>
          <w:lang w:val="en-GB"/>
        </w:rPr>
        <w:t xml:space="preserve">Bateson, G., Jackson, D. D., Haley, J., &amp; Weakland, J. (1956). </w:t>
      </w:r>
      <w:r w:rsidRPr="008A1AC9">
        <w:t>Vers une théorie de la schizophrénie [</w:t>
      </w:r>
      <w:r w:rsidRPr="008A1AC9">
        <w:rPr>
          <w:i/>
          <w:iCs/>
        </w:rPr>
        <w:t xml:space="preserve">Toward a Theory of </w:t>
      </w:r>
      <w:proofErr w:type="spellStart"/>
      <w:r w:rsidRPr="008A1AC9">
        <w:rPr>
          <w:i/>
          <w:iCs/>
        </w:rPr>
        <w:t>Schizophrenia</w:t>
      </w:r>
      <w:proofErr w:type="spellEnd"/>
      <w:r w:rsidRPr="008A1AC9">
        <w:t xml:space="preserve">]. </w:t>
      </w:r>
      <w:proofErr w:type="spellStart"/>
      <w:r w:rsidRPr="008A1AC9">
        <w:rPr>
          <w:i/>
          <w:iCs/>
        </w:rPr>
        <w:t>Psychiatric</w:t>
      </w:r>
      <w:proofErr w:type="spellEnd"/>
      <w:r w:rsidRPr="008A1AC9">
        <w:rPr>
          <w:i/>
          <w:iCs/>
        </w:rPr>
        <w:t xml:space="preserve"> </w:t>
      </w:r>
      <w:proofErr w:type="spellStart"/>
      <w:r w:rsidRPr="008A1AC9">
        <w:rPr>
          <w:i/>
          <w:iCs/>
        </w:rPr>
        <w:t>Quarterly</w:t>
      </w:r>
      <w:proofErr w:type="spellEnd"/>
      <w:r w:rsidRPr="008A1AC9">
        <w:t>, 30(1), 1–38.</w:t>
      </w:r>
    </w:p>
    <w:p w14:paraId="7F5E2DFC" w14:textId="77777777" w:rsidR="008A1AC9" w:rsidRDefault="008A1AC9" w:rsidP="0054649E">
      <w:pPr>
        <w:spacing w:after="0" w:line="240" w:lineRule="auto"/>
      </w:pPr>
      <w:r w:rsidRPr="008A1AC9">
        <w:t>URL</w:t>
      </w:r>
      <w:r w:rsidRPr="008A1AC9">
        <w:rPr>
          <w:rFonts w:ascii="Arial" w:hAnsi="Arial" w:cs="Arial"/>
        </w:rPr>
        <w:t> </w:t>
      </w:r>
      <w:r w:rsidRPr="008A1AC9">
        <w:t xml:space="preserve">: </w:t>
      </w:r>
      <w:hyperlink r:id="rId11" w:history="1">
        <w:r w:rsidRPr="008A1AC9">
          <w:rPr>
            <w:rStyle w:val="Lienhypertexte"/>
          </w:rPr>
          <w:t>https://fr.wikipedia.org/wiki/%C3%89cole_de_Palo_Alto</w:t>
        </w:r>
      </w:hyperlink>
    </w:p>
    <w:p w14:paraId="4B1C275F" w14:textId="57A5669B" w:rsidR="008A1AC9" w:rsidRPr="008A1AC9" w:rsidRDefault="008A1AC9" w:rsidP="0054649E">
      <w:pPr>
        <w:spacing w:after="0" w:line="240" w:lineRule="auto"/>
      </w:pPr>
      <w:r w:rsidRPr="008A1AC9">
        <w:rPr>
          <w:i/>
          <w:iCs/>
        </w:rPr>
        <w:t>(concept de double contrainte — communication paradoxale — issu du groupe de Palo Alto)</w:t>
      </w:r>
      <w:r w:rsidRPr="008A1AC9">
        <w:t xml:space="preserve"> (</w:t>
      </w:r>
      <w:hyperlink r:id="rId12" w:tooltip="École de Palo Alto" w:history="1">
        <w:r w:rsidRPr="008A1AC9">
          <w:rPr>
            <w:rStyle w:val="Lienhypertexte"/>
          </w:rPr>
          <w:t>Wikipédia</w:t>
        </w:r>
      </w:hyperlink>
      <w:r w:rsidRPr="008A1AC9">
        <w:t>)</w:t>
      </w:r>
    </w:p>
    <w:sectPr w:rsidR="008A1AC9" w:rsidRPr="008A1AC9" w:rsidSect="004C3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3EE"/>
    <w:multiLevelType w:val="multilevel"/>
    <w:tmpl w:val="D74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B90"/>
    <w:multiLevelType w:val="multilevel"/>
    <w:tmpl w:val="403E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41EF8"/>
    <w:multiLevelType w:val="multilevel"/>
    <w:tmpl w:val="7E7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27236"/>
    <w:multiLevelType w:val="multilevel"/>
    <w:tmpl w:val="94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B75B7"/>
    <w:multiLevelType w:val="multilevel"/>
    <w:tmpl w:val="5FE4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B423D"/>
    <w:multiLevelType w:val="multilevel"/>
    <w:tmpl w:val="D1E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A0F76"/>
    <w:multiLevelType w:val="multilevel"/>
    <w:tmpl w:val="BE4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E3C44"/>
    <w:multiLevelType w:val="multilevel"/>
    <w:tmpl w:val="68CA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14F36"/>
    <w:multiLevelType w:val="multilevel"/>
    <w:tmpl w:val="1F02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08724B"/>
    <w:multiLevelType w:val="multilevel"/>
    <w:tmpl w:val="EDF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F3E05"/>
    <w:multiLevelType w:val="multilevel"/>
    <w:tmpl w:val="0B3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708E4"/>
    <w:multiLevelType w:val="multilevel"/>
    <w:tmpl w:val="726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567122">
    <w:abstractNumId w:val="9"/>
  </w:num>
  <w:num w:numId="2" w16cid:durableId="1222328289">
    <w:abstractNumId w:val="6"/>
  </w:num>
  <w:num w:numId="3" w16cid:durableId="259916896">
    <w:abstractNumId w:val="11"/>
  </w:num>
  <w:num w:numId="4" w16cid:durableId="1407847880">
    <w:abstractNumId w:val="1"/>
  </w:num>
  <w:num w:numId="5" w16cid:durableId="1498108988">
    <w:abstractNumId w:val="10"/>
  </w:num>
  <w:num w:numId="6" w16cid:durableId="175115876">
    <w:abstractNumId w:val="4"/>
  </w:num>
  <w:num w:numId="7" w16cid:durableId="689649507">
    <w:abstractNumId w:val="5"/>
  </w:num>
  <w:num w:numId="8" w16cid:durableId="610891402">
    <w:abstractNumId w:val="3"/>
  </w:num>
  <w:num w:numId="9" w16cid:durableId="1718433432">
    <w:abstractNumId w:val="8"/>
  </w:num>
  <w:num w:numId="10" w16cid:durableId="203097834">
    <w:abstractNumId w:val="2"/>
  </w:num>
  <w:num w:numId="11" w16cid:durableId="1174150095">
    <w:abstractNumId w:val="7"/>
  </w:num>
  <w:num w:numId="12" w16cid:durableId="49325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9"/>
    <w:rsid w:val="00175290"/>
    <w:rsid w:val="004A6242"/>
    <w:rsid w:val="004C3F45"/>
    <w:rsid w:val="0054649E"/>
    <w:rsid w:val="00713AC4"/>
    <w:rsid w:val="008A1AC9"/>
    <w:rsid w:val="00951DA2"/>
    <w:rsid w:val="00AA18A7"/>
    <w:rsid w:val="00AD0B4C"/>
    <w:rsid w:val="00B85E7C"/>
    <w:rsid w:val="00C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2EF5"/>
  <w15:chartTrackingRefBased/>
  <w15:docId w15:val="{A5C0A829-651B-4BBD-821C-96E2DB1B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1A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1A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1A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1A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1A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1A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1A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1A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1A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1A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1A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A1A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AC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A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akobson%27s_functions_of_langua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_Mathematical_Theory_of_Communication?utm_source=chatgpt.com" TargetMode="External"/><Relationship Id="rId12" Type="http://schemas.openxmlformats.org/officeDocument/2006/relationships/hyperlink" Target="https://fr.wikipedia.org/wiki/%C3%89cole_de_Palo_Alto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e.mpg.de/pubman/item/item_2383164_3/component/file_2383163/Shannon_Weaver_1949_Mathematical.pdf?utm_source=chatgpt.com" TargetMode="External"/><Relationship Id="rId11" Type="http://schemas.openxmlformats.org/officeDocument/2006/relationships/hyperlink" Target="https://fr.wikipedia.org/wiki/%C3%89cole_de_Palo_Alto" TargetMode="External"/><Relationship Id="rId5" Type="http://schemas.openxmlformats.org/officeDocument/2006/relationships/hyperlink" Target="https://people.math.harvard.edu/~ctm/home/text/others/shannon/entropy/entropy.pdf" TargetMode="External"/><Relationship Id="rId10" Type="http://schemas.openxmlformats.org/officeDocument/2006/relationships/hyperlink" Target="https://en.wikipedia.org/wiki/Jakobson%27s_functions_of_languag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doi/full/10.1080/0020174X.2024.2325616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1258</Words>
  <Characters>8257</Characters>
  <Application>Microsoft Office Word</Application>
  <DocSecurity>0</DocSecurity>
  <Lines>179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dcterms:created xsi:type="dcterms:W3CDTF">2026-03-09T17:11:00Z</dcterms:created>
  <dcterms:modified xsi:type="dcterms:W3CDTF">2026-03-09T17:19:00Z</dcterms:modified>
</cp:coreProperties>
</file>